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9B03" w14:textId="77777777" w:rsidR="00AF19D7" w:rsidRDefault="00AF19D7" w:rsidP="00AF19D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Баженов, Виктор Андреевич.</w:t>
      </w:r>
      <w:r>
        <w:rPr>
          <w:rFonts w:ascii="Helvetica" w:hAnsi="Helvetica" w:cs="Helvetica"/>
          <w:color w:val="222222"/>
          <w:sz w:val="21"/>
          <w:szCs w:val="21"/>
        </w:rPr>
        <w:br/>
      </w:r>
      <w:r>
        <w:rPr>
          <w:rStyle w:val="js-item-maininfo"/>
          <w:rFonts w:ascii="Helvetica" w:hAnsi="Helvetica" w:cs="Helvetica"/>
          <w:b/>
          <w:bCs/>
          <w:color w:val="222222"/>
          <w:sz w:val="21"/>
          <w:szCs w:val="21"/>
        </w:rPr>
        <w:t>Деформирование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односторонними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связями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нагружениях</w:t>
      </w:r>
      <w:r>
        <w:rPr>
          <w:rStyle w:val="js-item-maininfo"/>
          <w:rFonts w:ascii="Helvetica" w:hAnsi="Helvetica" w:cs="Helvetica"/>
          <w:color w:val="222222"/>
          <w:sz w:val="21"/>
          <w:szCs w:val="21"/>
        </w:rPr>
        <w:t> : диссертация ... доктора технических наук : 01.02.04. - Киев, 1984. - 499 с. : ил.</w:t>
      </w:r>
      <w:r>
        <w:rPr>
          <w:rStyle w:val="search-descr"/>
          <w:rFonts w:ascii="Helvetica" w:hAnsi="Helvetica" w:cs="Helvetica"/>
          <w:color w:val="222222"/>
          <w:sz w:val="21"/>
          <w:szCs w:val="21"/>
        </w:rPr>
        <w:t>больше</w:t>
      </w:r>
    </w:p>
    <w:p w14:paraId="572EA585" w14:textId="77777777" w:rsidR="00AF19D7" w:rsidRDefault="00AF19D7" w:rsidP="00AF19D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390BA95" w14:textId="77777777" w:rsidR="00AF19D7" w:rsidRDefault="00AF19D7" w:rsidP="000056E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19</w:t>
      </w:r>
    </w:p>
    <w:p w14:paraId="5252A2BF" w14:textId="77777777" w:rsidR="00AF19D7" w:rsidRDefault="00AF19D7" w:rsidP="00AF19D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различных отраслях совре</w:t>
      </w:r>
      <w:r>
        <w:rPr>
          <w:rFonts w:ascii="Helvetica" w:hAnsi="Helvetica" w:cs="Helvetica"/>
          <w:color w:val="222222"/>
          <w:sz w:val="21"/>
          <w:szCs w:val="21"/>
        </w:rPr>
        <w:softHyphen/>
        <w:t xml:space="preserve"> менной техники сложные нелинейные задачи </w:t>
      </w:r>
      <w:r>
        <w:rPr>
          <w:rFonts w:ascii="Helvetica" w:hAnsi="Helvetica" w:cs="Helvetica"/>
          <w:b/>
          <w:bCs/>
          <w:color w:val="222222"/>
          <w:sz w:val="21"/>
          <w:szCs w:val="21"/>
        </w:rPr>
        <w:t>деформирования</w:t>
      </w:r>
      <w:r>
        <w:rPr>
          <w:rFonts w:ascii="Helvetica" w:hAnsi="Helvetica" w:cs="Helvetica"/>
          <w:color w:val="222222"/>
          <w:sz w:val="21"/>
          <w:szCs w:val="21"/>
        </w:rPr>
        <w:t> стерж</w:t>
      </w:r>
      <w:r>
        <w:rPr>
          <w:rFonts w:ascii="Helvetica" w:hAnsi="Helvetica" w:cs="Helvetica"/>
          <w:color w:val="222222"/>
          <w:sz w:val="21"/>
          <w:szCs w:val="21"/>
        </w:rPr>
        <w:softHyphen/>
        <w:t xml:space="preserve"> невых, пластинчатых и оболочечных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 </w:t>
      </w:r>
      <w:r>
        <w:rPr>
          <w:rFonts w:ascii="Helvetica" w:hAnsi="Helvetica" w:cs="Helvetica"/>
          <w:b/>
          <w:bCs/>
          <w:color w:val="222222"/>
          <w:sz w:val="21"/>
          <w:szCs w:val="21"/>
        </w:rPr>
        <w:t>од</w:t>
      </w:r>
      <w:r>
        <w:rPr>
          <w:rFonts w:ascii="Helvetica" w:hAnsi="Helvetica" w:cs="Helvetica"/>
          <w:b/>
          <w:bCs/>
          <w:color w:val="222222"/>
          <w:sz w:val="21"/>
          <w:szCs w:val="21"/>
        </w:rPr>
        <w:softHyphen/>
        <w:t xml:space="preserve"> носторонними</w:t>
      </w:r>
      <w:r>
        <w:rPr>
          <w:rFonts w:ascii="Helvetica" w:hAnsi="Helvetica" w:cs="Helvetica"/>
          <w:color w:val="222222"/>
          <w:sz w:val="21"/>
          <w:szCs w:val="21"/>
        </w:rPr>
        <w:t> </w:t>
      </w:r>
      <w:r>
        <w:rPr>
          <w:rFonts w:ascii="Helvetica" w:hAnsi="Helvetica" w:cs="Helvetica"/>
          <w:b/>
          <w:bCs/>
          <w:color w:val="222222"/>
          <w:sz w:val="21"/>
          <w:szCs w:val="21"/>
        </w:rPr>
        <w:t>связями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статическом</w:t>
      </w:r>
      <w:r>
        <w:rPr>
          <w:rFonts w:ascii="Helvetica" w:hAnsi="Helvetica" w:cs="Helvetica"/>
          <w:color w:val="222222"/>
          <w:sz w:val="21"/>
          <w:szCs w:val="21"/>
        </w:rPr>
        <w:t> и </w:t>
      </w:r>
      <w:r>
        <w:rPr>
          <w:rFonts w:ascii="Helvetica" w:hAnsi="Helvetica" w:cs="Helvetica"/>
          <w:b/>
          <w:bCs/>
          <w:color w:val="222222"/>
          <w:sz w:val="21"/>
          <w:szCs w:val="21"/>
        </w:rPr>
        <w:t>динамическом</w:t>
      </w:r>
      <w:r>
        <w:rPr>
          <w:rFonts w:ascii="Helvetica" w:hAnsi="Helvetica" w:cs="Helvetica"/>
          <w:color w:val="222222"/>
          <w:sz w:val="21"/>
          <w:szCs w:val="21"/>
        </w:rPr>
        <w:t> </w:t>
      </w:r>
      <w:r>
        <w:rPr>
          <w:rFonts w:ascii="Helvetica" w:hAnsi="Helvetica" w:cs="Helvetica"/>
          <w:b/>
          <w:bCs/>
          <w:color w:val="222222"/>
          <w:sz w:val="21"/>
          <w:szCs w:val="21"/>
        </w:rPr>
        <w:t>нагружениях</w:t>
      </w:r>
      <w:r>
        <w:rPr>
          <w:rFonts w:ascii="Helvetica" w:hAnsi="Helvetica" w:cs="Helvetica"/>
          <w:color w:val="222222"/>
          <w:sz w:val="21"/>
          <w:szCs w:val="21"/>
        </w:rPr>
        <w:t>, Научная новизна работы заключается в разработке новых чи</w:t>
      </w:r>
      <w:r>
        <w:rPr>
          <w:rFonts w:ascii="Helvetica" w:hAnsi="Helvetica" w:cs="Helvetica"/>
          <w:color w:val="222222"/>
          <w:sz w:val="21"/>
          <w:szCs w:val="21"/>
        </w:rPr>
        <w:softHyphen/>
        <w:t xml:space="preserve"> сленных методов механики твердого деформируемого тела для ре</w:t>
      </w:r>
      <w:r>
        <w:rPr>
          <w:rFonts w:ascii="Helvetica" w:hAnsi="Helvetica" w:cs="Helvetica"/>
          <w:color w:val="222222"/>
          <w:sz w:val="21"/>
          <w:szCs w:val="21"/>
        </w:rPr>
        <w:softHyphen/>
        <w:t xml:space="preserve"> шения задач нелинейного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w:t>
      </w:r>
    </w:p>
    <w:p w14:paraId="473A5134" w14:textId="77777777" w:rsidR="00AF19D7" w:rsidRDefault="00AF19D7" w:rsidP="000056E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496</w:t>
      </w:r>
    </w:p>
    <w:p w14:paraId="234A0D3C" w14:textId="77777777" w:rsidR="00AF19D7" w:rsidRDefault="00AF19D7" w:rsidP="00AF19D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 о внедрении результатов диссертационной работы доц. В.А.</w:t>
      </w:r>
      <w:r>
        <w:rPr>
          <w:rFonts w:ascii="Helvetica" w:hAnsi="Helvetica" w:cs="Helvetica"/>
          <w:b/>
          <w:bCs/>
          <w:color w:val="222222"/>
          <w:sz w:val="21"/>
          <w:szCs w:val="21"/>
        </w:rPr>
        <w:t>Баженова</w:t>
      </w:r>
      <w:r>
        <w:rPr>
          <w:rFonts w:ascii="Helvetica" w:hAnsi="Helvetica" w:cs="Helvetica"/>
          <w:color w:val="222222"/>
          <w:sz w:val="21"/>
          <w:szCs w:val="21"/>
        </w:rPr>
        <w:t> "</w:t>
      </w:r>
      <w:r>
        <w:rPr>
          <w:rFonts w:ascii="Helvetica" w:hAnsi="Helvetica" w:cs="Helvetica"/>
          <w:b/>
          <w:bCs/>
          <w:color w:val="222222"/>
          <w:sz w:val="21"/>
          <w:szCs w:val="21"/>
        </w:rPr>
        <w:t>Деформирование</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 </w:t>
      </w:r>
      <w:r>
        <w:rPr>
          <w:rFonts w:ascii="Helvetica" w:hAnsi="Helvetica" w:cs="Helvetica"/>
          <w:b/>
          <w:bCs/>
          <w:color w:val="222222"/>
          <w:sz w:val="21"/>
          <w:szCs w:val="21"/>
        </w:rPr>
        <w:t>односторонними</w:t>
      </w:r>
      <w:r>
        <w:rPr>
          <w:rFonts w:ascii="Helvetica" w:hAnsi="Helvetica" w:cs="Helvetica"/>
          <w:color w:val="222222"/>
          <w:sz w:val="21"/>
          <w:szCs w:val="21"/>
        </w:rPr>
        <w:t> </w:t>
      </w:r>
      <w:r>
        <w:rPr>
          <w:rFonts w:ascii="Helvetica" w:hAnsi="Helvetica" w:cs="Helvetica"/>
          <w:b/>
          <w:bCs/>
          <w:color w:val="222222"/>
          <w:sz w:val="21"/>
          <w:szCs w:val="21"/>
        </w:rPr>
        <w:t>связями</w:t>
      </w:r>
      <w:r>
        <w:rPr>
          <w:rFonts w:ascii="Helvetica" w:hAnsi="Helvetica" w:cs="Helvetica"/>
          <w:color w:val="222222"/>
          <w:sz w:val="21"/>
          <w:szCs w:val="21"/>
        </w:rPr>
        <w:t> при </w:t>
      </w:r>
      <w:r>
        <w:rPr>
          <w:rFonts w:ascii="Helvetica" w:hAnsi="Helvetica" w:cs="Helvetica"/>
          <w:b/>
          <w:bCs/>
          <w:color w:val="222222"/>
          <w:sz w:val="21"/>
          <w:szCs w:val="21"/>
        </w:rPr>
        <w:t>статическом</w:t>
      </w:r>
      <w:r>
        <w:rPr>
          <w:rFonts w:ascii="Helvetica" w:hAnsi="Helvetica" w:cs="Helvetica"/>
          <w:color w:val="222222"/>
          <w:sz w:val="21"/>
          <w:szCs w:val="21"/>
        </w:rPr>
        <w:t> и </w:t>
      </w:r>
      <w:r>
        <w:rPr>
          <w:rFonts w:ascii="Helvetica" w:hAnsi="Helvetica" w:cs="Helvetica"/>
          <w:b/>
          <w:bCs/>
          <w:color w:val="222222"/>
          <w:sz w:val="21"/>
          <w:szCs w:val="21"/>
        </w:rPr>
        <w:t>динамическом</w:t>
      </w:r>
      <w:r>
        <w:rPr>
          <w:rFonts w:ascii="Helvetica" w:hAnsi="Helvetica" w:cs="Helvetica"/>
          <w:color w:val="222222"/>
          <w:sz w:val="21"/>
          <w:szCs w:val="21"/>
        </w:rPr>
        <w:t> </w:t>
      </w:r>
      <w:r>
        <w:rPr>
          <w:rFonts w:ascii="Helvetica" w:hAnsi="Helvetica" w:cs="Helvetica"/>
          <w:b/>
          <w:bCs/>
          <w:color w:val="222222"/>
          <w:sz w:val="21"/>
          <w:szCs w:val="21"/>
        </w:rPr>
        <w:t>нагружениях</w:t>
      </w:r>
      <w:r>
        <w:rPr>
          <w:rFonts w:ascii="Helvetica" w:hAnsi="Helvetica" w:cs="Helvetica"/>
          <w:color w:val="222222"/>
          <w:sz w:val="21"/>
          <w:szCs w:val="21"/>
        </w:rPr>
        <w:t>" Результаты докторской диссертации доц. В.А.</w:t>
      </w:r>
      <w:r>
        <w:rPr>
          <w:rFonts w:ascii="Helvetica" w:hAnsi="Helvetica" w:cs="Helvetica"/>
          <w:b/>
          <w:bCs/>
          <w:color w:val="222222"/>
          <w:sz w:val="21"/>
          <w:szCs w:val="21"/>
        </w:rPr>
        <w:t>Баженова</w:t>
      </w:r>
      <w:r>
        <w:rPr>
          <w:rFonts w:ascii="Helvetica" w:hAnsi="Helvetica" w:cs="Helvetica"/>
          <w:color w:val="222222"/>
          <w:sz w:val="21"/>
          <w:szCs w:val="21"/>
        </w:rPr>
        <w:t> "</w:t>
      </w:r>
      <w:r>
        <w:rPr>
          <w:rFonts w:ascii="Helvetica" w:hAnsi="Helvetica" w:cs="Helvetica"/>
          <w:b/>
          <w:bCs/>
          <w:color w:val="222222"/>
          <w:sz w:val="21"/>
          <w:szCs w:val="21"/>
        </w:rPr>
        <w:t>Деформирование</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 </w:t>
      </w:r>
      <w:r>
        <w:rPr>
          <w:rFonts w:ascii="Helvetica" w:hAnsi="Helvetica" w:cs="Helvetica"/>
          <w:b/>
          <w:bCs/>
          <w:color w:val="222222"/>
          <w:sz w:val="21"/>
          <w:szCs w:val="21"/>
        </w:rPr>
        <w:t>односторонними</w:t>
      </w:r>
      <w:r>
        <w:rPr>
          <w:rFonts w:ascii="Helvetica" w:hAnsi="Helvetica" w:cs="Helvetica"/>
          <w:color w:val="222222"/>
          <w:sz w:val="21"/>
          <w:szCs w:val="21"/>
        </w:rPr>
        <w:t> </w:t>
      </w:r>
      <w:r>
        <w:rPr>
          <w:rFonts w:ascii="Helvetica" w:hAnsi="Helvetica" w:cs="Helvetica"/>
          <w:b/>
          <w:bCs/>
          <w:color w:val="222222"/>
          <w:sz w:val="21"/>
          <w:szCs w:val="21"/>
        </w:rPr>
        <w:t>связями</w:t>
      </w:r>
      <w:r>
        <w:rPr>
          <w:rFonts w:ascii="Helvetica" w:hAnsi="Helvetica" w:cs="Helvetica"/>
          <w:color w:val="222222"/>
          <w:sz w:val="21"/>
          <w:szCs w:val="21"/>
        </w:rPr>
        <w:t> при </w:t>
      </w:r>
      <w:r>
        <w:rPr>
          <w:rFonts w:ascii="Helvetica" w:hAnsi="Helvetica" w:cs="Helvetica"/>
          <w:b/>
          <w:bCs/>
          <w:color w:val="222222"/>
          <w:sz w:val="21"/>
          <w:szCs w:val="21"/>
        </w:rPr>
        <w:t>статическом</w:t>
      </w:r>
    </w:p>
    <w:p w14:paraId="6AEA8C5D" w14:textId="77777777" w:rsidR="00AF19D7" w:rsidRDefault="00AF19D7" w:rsidP="00AF19D7">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4317B642" w14:textId="77777777" w:rsidR="00AF19D7" w:rsidRDefault="00AF19D7" w:rsidP="00AF19D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Баженов, Виктор Андреевич</w:t>
      </w:r>
    </w:p>
    <w:p w14:paraId="7FB7E028"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C1F6B19"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РАЗРАБОТКА МЕТОДИКИ ИССЛЕДОВАНИЯ НЕЛИНЕЙНЫХ МЕХАНИЧЕСКИХ СИСТЕМ С ОДНОСТОРОННИМИ СВЯЗЯМИ НА ОСНОВЕ МЕТОДОВ НЕЛИНЕЙНОГО ПРОГРАММИРОВАНИЯ.</w:t>
      </w:r>
    </w:p>
    <w:p w14:paraId="6C5C6EA1"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310CFA72"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Поиск равновесных состояний механических систем с ограничениями проективным методом нелинейного программирования</w:t>
      </w:r>
    </w:p>
    <w:p w14:paraId="59F0A6E1"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Построение траекторий нагружения нелинейных механических систем с ограничениями (общий случай)</w:t>
      </w:r>
    </w:p>
    <w:p w14:paraId="003ED9D0"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Критические и инвариантные состояния механических систем с конечным числом степеней свободы</w:t>
      </w:r>
    </w:p>
    <w:p w14:paraId="0636AC66"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Нелинейный анализ устойчивости конструкций, односторонне контактирующих с жесткими телами.</w:t>
      </w:r>
    </w:p>
    <w:p w14:paraId="7A80827E"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ЧИСЛЕННОЕ ИССЛЕДОВАНИЕ НЕЛИНЕЙНОГО ДЕФОРМИРОВАНИЯ ОБОЛОЧЕК, ОДНОСТОРОННЕ ВЗАИМОДЕЙСТВУЮЩИХ С УПРУГОЙ СРЕДОЙ.</w:t>
      </w:r>
    </w:p>
    <w:p w14:paraId="2F1B2840"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 вторых производных минимизации целевой функции</w:t>
      </w:r>
    </w:p>
    <w:p w14:paraId="3FE3F857"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Основные соотношения геометрически нелинейной теории оболочек</w:t>
      </w:r>
    </w:p>
    <w:p w14:paraId="27BAFA53"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Построение линеаризованных уравнений теории оболочек.</w:t>
      </w:r>
    </w:p>
    <w:p w14:paraId="4B21F807"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Учет влияния упругой среды.</w:t>
      </w:r>
    </w:p>
    <w:p w14:paraId="7134EF05"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Разностная аппроксимация дифференциальных операторов.</w:t>
      </w:r>
    </w:p>
    <w:p w14:paraId="16C281CA"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Упругое равновесие и устойчивость цилиндрической панели при внешнем давлении</w:t>
      </w:r>
    </w:p>
    <w:p w14:paraId="3EF9D64F"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Устойчивость удлиненной цилиндрической панели круговой арки) при внешнем давлении</w:t>
      </w:r>
    </w:p>
    <w:p w14:paraId="119F69D2"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Устойчивость конической панели при внешнем давлении.</w:t>
      </w:r>
    </w:p>
    <w:p w14:paraId="2BAB5DF4"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Исследование неосесимметричных форм потери устойчивости круглых в плане сферических панелей при внешнем давлении</w:t>
      </w:r>
    </w:p>
    <w:p w14:paraId="68402A1D"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3.10.Упругое равновесие замкнутых цилиндрических оболочек, односторонне взаимодействующих с упругой средой, в условиях плоской деформации. Приложение к исследованию нелинейного деформирования оболочек подземных трубопроводов</w:t>
      </w:r>
    </w:p>
    <w:p w14:paraId="009C7786"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3.11.Исследование нелинейного деформирования круглых пластин (днищ круглых электродуговых печей), лежащих на упругом массиве при действии температурных и силовых полей</w:t>
      </w:r>
    </w:p>
    <w:p w14:paraId="0DA2131E"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3.12.Нелинейное деформирование оболочек спиральных камер гидротурбин в упругой среде</w:t>
      </w:r>
    </w:p>
    <w:p w14:paraId="1DC42BA9"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ЧИСЛЕННОЕ ИССЛЕДОВАНИЕ УСТОЙЧИВОСТИ ОБОЛОЧЕК, ОДНОСТОРОННЕ ВЗАИМОДЕЙСТВУЮЩИХ С УПРУГОЙ СРВДОЙ, в ЛИНЕЙНОЙ ПОСТАНОВКЕ.</w:t>
      </w:r>
    </w:p>
    <w:p w14:paraId="09CBB57F"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Устойчивость бесконечно длинной замкнутой цилиндрической оболочки (кругового кольца) в упругой среде при внешнем давлении</w:t>
      </w:r>
    </w:p>
    <w:p w14:paraId="66FE82B8"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Устойчивость замкнутой цилиндрической оболочки цри внешнем давлении.</w:t>
      </w:r>
    </w:p>
    <w:p w14:paraId="4CE9AA2B"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Устойчивость подкрепленной шпангоутом цилиндрической оболочки при внешнем давлении</w:t>
      </w:r>
    </w:p>
    <w:p w14:paraId="3B320332"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Оценка влияния параметров оболочки и жесткости основания на точность полученных результатов</w:t>
      </w:r>
    </w:p>
    <w:p w14:paraId="08B16B43"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ЧИСЛЕННОЕ ИССЛЕДОВАНИЕ УПРУГО-ПЛАСТИЧЕСКОГО РАВНОВЕСИЯ ДЕФОРМИРУЕМЫХ СИСТЕМ.</w:t>
      </w:r>
    </w:p>
    <w:p w14:paraId="196C9181"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Особенности постановки и решения задач об устойчивости упруго-пластического равновесия деформируемых систем.</w:t>
      </w:r>
    </w:p>
    <w:p w14:paraId="7516C31F"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Вдавливание жесткого штампа в упруго-пластическую полуплоскость</w:t>
      </w:r>
    </w:p>
    <w:p w14:paraId="0548847C"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Постановка задачи об упруго-пластическом равновесии тонких оболочек вращения</w:t>
      </w:r>
    </w:p>
    <w:p w14:paraId="4A0F4537"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Упруго-пластическое деформирование сферических и эллипсоидальных оболочек при действии внутреннего давления</w:t>
      </w:r>
    </w:p>
    <w:p w14:paraId="46DF235A"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Закритическое поведение цилиндрических оболочек переменной толщины</w:t>
      </w:r>
    </w:p>
    <w:p w14:paraId="795BFB66"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Закритическое равновесие тороидальных оболочек переменной толщины б. ИССЛЕДОВАНИЕ ПЕРИОДИЧЕСКИХ ПРОЦЕССОВ В ЭЛЕМЕНТАХ</w:t>
      </w:r>
    </w:p>
    <w:p w14:paraId="58C871BD"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КОНСТРУКЦИЙ С ОДНОСТОРОННИМИ СВЯЗЯМИ</w:t>
      </w:r>
    </w:p>
    <w:p w14:paraId="1CC038E7"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Нелинейные динамические системы с переменной структурой</w:t>
      </w:r>
    </w:p>
    <w:p w14:paraId="1553B636"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Построение периодических траекторий движения механических систем и анализ их устойчивости</w:t>
      </w:r>
    </w:p>
    <w:p w14:paraId="4781E340"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Постановка нелинейных многоточечных краевых задач для механических систем с односторонними связями.</w:t>
      </w:r>
    </w:p>
    <w:p w14:paraId="5CF7D97A"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Нелинейные колебания фермы Мизеса с упругими ограничителями</w:t>
      </w:r>
    </w:p>
    <w:p w14:paraId="2B5F053F"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Построение периодических решений задачи о нелинейных колебаниях одномассовой виброударной системы</w:t>
      </w:r>
    </w:p>
    <w:p w14:paraId="77591940"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Виброударные колебания нелинейной трехмассовой механической системы</w:t>
      </w:r>
    </w:p>
    <w:p w14:paraId="302AA483"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6.7. Постановка нелинейных многоточечных краевых задач колебаний механических систем с сухим трением. Вынужденные колебания нелинейного осциллятора с сухим трением.</w:t>
      </w:r>
    </w:p>
    <w:p w14:paraId="6EF5FD98"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6.8. Вынужденные колебания нелинейного осциллятора при наличии сил вязкого и сухого трения</w:t>
      </w:r>
    </w:p>
    <w:p w14:paraId="6E0E9F69"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 ЧИСЛЕННОЕ ИССЛЕДОВАНИЕ ВЫНУЖДЕННЫХ КОЛЕБАНИЙ ТОНКОСТЕННЫХ ПРОСТРАНСТВЕННЫХ СИСТЕМ, ОДНОСТОРОННЕ ВЗАИМОДЕЙСТВУЮЩИХ С УПРУГОЙ СРЕДОЙ.</w:t>
      </w:r>
    </w:p>
    <w:p w14:paraId="42066E43"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Метод редукции дифференциальных уравнений с частными производными к системе обыкновенных дифференциальных уравнений</w:t>
      </w:r>
    </w:p>
    <w:p w14:paraId="0BC0E892"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Колебания прямоугольной пластинки, односторонне взаимодействующей с упругими опорами.</w:t>
      </w:r>
    </w:p>
    <w:p w14:paraId="02A6CF8E"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Колебания удлиненной пластинки, односторонне взаимодействующей с упругим основанием</w:t>
      </w:r>
    </w:p>
    <w:p w14:paraId="54753BFF"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Вынужденные колебания прямоугольной пластинки на упругом основании</w:t>
      </w:r>
    </w:p>
    <w:p w14:paraId="308B956F"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 Колебания оболочки на упругом основании</w:t>
      </w:r>
    </w:p>
    <w:p w14:paraId="75F08E1A"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7.6. Нелинейные колебания и устойчивость удлиненной панели на упругом основании</w:t>
      </w:r>
    </w:p>
    <w:p w14:paraId="28885FED"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7.7. Постановка задачи о действии периодической подвижной нагрузки на цилиндрическую оболочку, взаимодействующую с упругой средой</w:t>
      </w:r>
    </w:p>
    <w:p w14:paraId="12D4D0E8" w14:textId="77777777" w:rsidR="00AF19D7" w:rsidRDefault="00AF19D7" w:rsidP="00AF19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7.8. Исследование колебаний цилиндрической оболочки в упругой среде при действии периодической подвижной нагрузки.</w:t>
      </w:r>
    </w:p>
    <w:p w14:paraId="4CCADE6E" w14:textId="77D75C2A" w:rsidR="004F7911" w:rsidRPr="00AF19D7" w:rsidRDefault="004F7911" w:rsidP="00AF19D7"/>
    <w:sectPr w:rsidR="004F7911" w:rsidRPr="00AF19D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7D97" w14:textId="77777777" w:rsidR="000056E8" w:rsidRDefault="000056E8">
      <w:pPr>
        <w:spacing w:after="0" w:line="240" w:lineRule="auto"/>
      </w:pPr>
      <w:r>
        <w:separator/>
      </w:r>
    </w:p>
  </w:endnote>
  <w:endnote w:type="continuationSeparator" w:id="0">
    <w:p w14:paraId="3E0DF565" w14:textId="77777777" w:rsidR="000056E8" w:rsidRDefault="0000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2FA1" w14:textId="77777777" w:rsidR="000056E8" w:rsidRDefault="000056E8"/>
    <w:p w14:paraId="08E8041D" w14:textId="77777777" w:rsidR="000056E8" w:rsidRDefault="000056E8"/>
    <w:p w14:paraId="47F29118" w14:textId="77777777" w:rsidR="000056E8" w:rsidRDefault="000056E8"/>
    <w:p w14:paraId="3FB52747" w14:textId="77777777" w:rsidR="000056E8" w:rsidRDefault="000056E8"/>
    <w:p w14:paraId="23B0954D" w14:textId="77777777" w:rsidR="000056E8" w:rsidRDefault="000056E8"/>
    <w:p w14:paraId="485C81E4" w14:textId="77777777" w:rsidR="000056E8" w:rsidRDefault="000056E8"/>
    <w:p w14:paraId="1FEFD648" w14:textId="77777777" w:rsidR="000056E8" w:rsidRDefault="000056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E6D7E7" wp14:editId="75F57C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26A3F" w14:textId="77777777" w:rsidR="000056E8" w:rsidRDefault="000056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E6D7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626A3F" w14:textId="77777777" w:rsidR="000056E8" w:rsidRDefault="000056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FC4273" w14:textId="77777777" w:rsidR="000056E8" w:rsidRDefault="000056E8"/>
    <w:p w14:paraId="3E8E1BC1" w14:textId="77777777" w:rsidR="000056E8" w:rsidRDefault="000056E8"/>
    <w:p w14:paraId="6CCB9D1E" w14:textId="77777777" w:rsidR="000056E8" w:rsidRDefault="000056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AD94F2" wp14:editId="4F37EA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81F17" w14:textId="77777777" w:rsidR="000056E8" w:rsidRDefault="000056E8"/>
                          <w:p w14:paraId="650D8800" w14:textId="77777777" w:rsidR="000056E8" w:rsidRDefault="000056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AD94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381F17" w14:textId="77777777" w:rsidR="000056E8" w:rsidRDefault="000056E8"/>
                    <w:p w14:paraId="650D8800" w14:textId="77777777" w:rsidR="000056E8" w:rsidRDefault="000056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577837" w14:textId="77777777" w:rsidR="000056E8" w:rsidRDefault="000056E8"/>
    <w:p w14:paraId="68ABBA9B" w14:textId="77777777" w:rsidR="000056E8" w:rsidRDefault="000056E8">
      <w:pPr>
        <w:rPr>
          <w:sz w:val="2"/>
          <w:szCs w:val="2"/>
        </w:rPr>
      </w:pPr>
    </w:p>
    <w:p w14:paraId="1F22CA57" w14:textId="77777777" w:rsidR="000056E8" w:rsidRDefault="000056E8"/>
    <w:p w14:paraId="14B93304" w14:textId="77777777" w:rsidR="000056E8" w:rsidRDefault="000056E8">
      <w:pPr>
        <w:spacing w:after="0" w:line="240" w:lineRule="auto"/>
      </w:pPr>
    </w:p>
  </w:footnote>
  <w:footnote w:type="continuationSeparator" w:id="0">
    <w:p w14:paraId="3D2D9E2A" w14:textId="77777777" w:rsidR="000056E8" w:rsidRDefault="0000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586712C"/>
    <w:multiLevelType w:val="multilevel"/>
    <w:tmpl w:val="02B2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8"/>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183003</TotalTime>
  <Pages>4</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cp:revision>
  <cp:lastPrinted>2009-02-06T05:36:00Z</cp:lastPrinted>
  <dcterms:created xsi:type="dcterms:W3CDTF">2024-01-07T13:43:00Z</dcterms:created>
  <dcterms:modified xsi:type="dcterms:W3CDTF">2025-10-13T20:11:00Z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