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B9" w:rsidRDefault="00E82AF4" w:rsidP="00E82AF4">
      <w:pPr>
        <w:rPr>
          <w:rFonts w:ascii="Times New Roman" w:eastAsia="Calibri" w:hAnsi="Times New Roman" w:cs="Times New Roman"/>
          <w:b/>
          <w:sz w:val="24"/>
          <w:szCs w:val="24"/>
        </w:rPr>
      </w:pPr>
      <w:r w:rsidRPr="00E82AF4">
        <w:rPr>
          <w:rFonts w:ascii="Times New Roman" w:eastAsia="Calibri" w:hAnsi="Times New Roman" w:cs="Times New Roman" w:hint="eastAsia"/>
          <w:b/>
          <w:sz w:val="24"/>
          <w:szCs w:val="24"/>
        </w:rPr>
        <w:t>Хамидреза</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Тавассоли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Мохаммадали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История</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развития</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материальной</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духовной</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культуры</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Мавераннахра</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Хорасана</w:t>
      </w:r>
      <w:r w:rsidRPr="00E82AF4">
        <w:rPr>
          <w:rFonts w:ascii="Times New Roman" w:eastAsia="Calibri" w:hAnsi="Times New Roman" w:cs="Times New Roman"/>
          <w:b/>
          <w:sz w:val="24"/>
          <w:szCs w:val="24"/>
        </w:rPr>
        <w:t xml:space="preserve"> IX-X </w:t>
      </w:r>
      <w:r w:rsidRPr="00E82AF4">
        <w:rPr>
          <w:rFonts w:ascii="Times New Roman" w:eastAsia="Calibri" w:hAnsi="Times New Roman" w:cs="Times New Roman" w:hint="eastAsia"/>
          <w:b/>
          <w:sz w:val="24"/>
          <w:szCs w:val="24"/>
        </w:rPr>
        <w:t>вв</w:t>
      </w:r>
      <w:r w:rsidRPr="00E82AF4">
        <w:rPr>
          <w:rFonts w:ascii="Times New Roman" w:eastAsia="Calibri" w:hAnsi="Times New Roman" w:cs="Times New Roman"/>
          <w:b/>
          <w:sz w:val="24"/>
          <w:szCs w:val="24"/>
        </w:rPr>
        <w:t xml:space="preserve">. : </w:t>
      </w:r>
      <w:r w:rsidRPr="00E82AF4">
        <w:rPr>
          <w:rFonts w:ascii="Times New Roman" w:eastAsia="Calibri" w:hAnsi="Times New Roman" w:cs="Times New Roman" w:hint="eastAsia"/>
          <w:b/>
          <w:sz w:val="24"/>
          <w:szCs w:val="24"/>
        </w:rPr>
        <w:t>диссертация</w:t>
      </w:r>
      <w:r w:rsidRPr="00E82AF4">
        <w:rPr>
          <w:rFonts w:ascii="Times New Roman" w:eastAsia="Calibri" w:hAnsi="Times New Roman" w:cs="Times New Roman"/>
          <w:b/>
          <w:sz w:val="24"/>
          <w:szCs w:val="24"/>
        </w:rPr>
        <w:t xml:space="preserve"> ... </w:t>
      </w:r>
      <w:r w:rsidRPr="00E82AF4">
        <w:rPr>
          <w:rFonts w:ascii="Times New Roman" w:eastAsia="Calibri" w:hAnsi="Times New Roman" w:cs="Times New Roman" w:hint="eastAsia"/>
          <w:b/>
          <w:sz w:val="24"/>
          <w:szCs w:val="24"/>
        </w:rPr>
        <w:t>кандидата</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исторических</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наук</w:t>
      </w:r>
      <w:r w:rsidRPr="00E82AF4">
        <w:rPr>
          <w:rFonts w:ascii="Times New Roman" w:eastAsia="Calibri" w:hAnsi="Times New Roman" w:cs="Times New Roman"/>
          <w:b/>
          <w:sz w:val="24"/>
          <w:szCs w:val="24"/>
        </w:rPr>
        <w:t xml:space="preserve"> : 07.00.02 / </w:t>
      </w:r>
      <w:r w:rsidRPr="00E82AF4">
        <w:rPr>
          <w:rFonts w:ascii="Times New Roman" w:eastAsia="Calibri" w:hAnsi="Times New Roman" w:cs="Times New Roman" w:hint="eastAsia"/>
          <w:b/>
          <w:sz w:val="24"/>
          <w:szCs w:val="24"/>
        </w:rPr>
        <w:t>Хамидреза</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Тавассоли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Мохаммадали</w:t>
      </w:r>
      <w:r w:rsidRPr="00E82AF4">
        <w:rPr>
          <w:rFonts w:ascii="Times New Roman" w:eastAsia="Calibri" w:hAnsi="Times New Roman" w:cs="Times New Roman"/>
          <w:b/>
          <w:sz w:val="24"/>
          <w:szCs w:val="24"/>
        </w:rPr>
        <w:t>; [</w:t>
      </w:r>
      <w:r w:rsidRPr="00E82AF4">
        <w:rPr>
          <w:rFonts w:ascii="Times New Roman" w:eastAsia="Calibri" w:hAnsi="Times New Roman" w:cs="Times New Roman" w:hint="eastAsia"/>
          <w:b/>
          <w:sz w:val="24"/>
          <w:szCs w:val="24"/>
        </w:rPr>
        <w:t>Место</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защиты</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Ин</w:t>
      </w:r>
      <w:r w:rsidRPr="00E82AF4">
        <w:rPr>
          <w:rFonts w:ascii="Times New Roman" w:eastAsia="Calibri" w:hAnsi="Times New Roman" w:cs="Times New Roman"/>
          <w:b/>
          <w:sz w:val="24"/>
          <w:szCs w:val="24"/>
        </w:rPr>
        <w:t>-</w:t>
      </w:r>
      <w:r w:rsidRPr="00E82AF4">
        <w:rPr>
          <w:rFonts w:ascii="Times New Roman" w:eastAsia="Calibri" w:hAnsi="Times New Roman" w:cs="Times New Roman" w:hint="eastAsia"/>
          <w:b/>
          <w:sz w:val="24"/>
          <w:szCs w:val="24"/>
        </w:rPr>
        <w:t>т</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истории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археологии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этнографии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им</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Ахмади</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Дониша</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АН</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Респ</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Таджикистан</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Душанбе</w:t>
      </w:r>
      <w:r w:rsidRPr="00E82AF4">
        <w:rPr>
          <w:rFonts w:ascii="Times New Roman" w:eastAsia="Calibri" w:hAnsi="Times New Roman" w:cs="Times New Roman"/>
          <w:b/>
          <w:sz w:val="24"/>
          <w:szCs w:val="24"/>
        </w:rPr>
        <w:t xml:space="preserve">, 2010.- 173 </w:t>
      </w:r>
      <w:r w:rsidRPr="00E82AF4">
        <w:rPr>
          <w:rFonts w:ascii="Times New Roman" w:eastAsia="Calibri" w:hAnsi="Times New Roman" w:cs="Times New Roman" w:hint="eastAsia"/>
          <w:b/>
          <w:sz w:val="24"/>
          <w:szCs w:val="24"/>
        </w:rPr>
        <w:t>с</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ил</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РГБ</w:t>
      </w:r>
      <w:r w:rsidRPr="00E82AF4">
        <w:rPr>
          <w:rFonts w:ascii="Times New Roman" w:eastAsia="Calibri" w:hAnsi="Times New Roman" w:cs="Times New Roman"/>
          <w:b/>
          <w:sz w:val="24"/>
          <w:szCs w:val="24"/>
        </w:rPr>
        <w:t xml:space="preserve"> </w:t>
      </w:r>
      <w:r w:rsidRPr="00E82AF4">
        <w:rPr>
          <w:rFonts w:ascii="Times New Roman" w:eastAsia="Calibri" w:hAnsi="Times New Roman" w:cs="Times New Roman" w:hint="eastAsia"/>
          <w:b/>
          <w:sz w:val="24"/>
          <w:szCs w:val="24"/>
        </w:rPr>
        <w:t>ОД</w:t>
      </w:r>
      <w:r w:rsidRPr="00E82AF4">
        <w:rPr>
          <w:rFonts w:ascii="Times New Roman" w:eastAsia="Calibri" w:hAnsi="Times New Roman" w:cs="Times New Roman"/>
          <w:b/>
          <w:sz w:val="24"/>
          <w:szCs w:val="24"/>
        </w:rPr>
        <w:t>, 61 10-7/628</w:t>
      </w:r>
    </w:p>
    <w:p w:rsidR="00E82AF4" w:rsidRDefault="00E82AF4" w:rsidP="00E82AF4">
      <w:pPr>
        <w:rPr>
          <w:rFonts w:ascii="Times New Roman" w:eastAsia="Calibri" w:hAnsi="Times New Roman" w:cs="Times New Roman"/>
          <w:b/>
          <w:sz w:val="24"/>
          <w:szCs w:val="24"/>
        </w:rPr>
      </w:pPr>
    </w:p>
    <w:p w:rsidR="00E82AF4" w:rsidRDefault="00E82AF4" w:rsidP="00E82AF4">
      <w:pPr>
        <w:rPr>
          <w:rFonts w:ascii="Times New Roman" w:eastAsia="Calibri" w:hAnsi="Times New Roman" w:cs="Times New Roman"/>
          <w:b/>
          <w:sz w:val="24"/>
          <w:szCs w:val="24"/>
        </w:rPr>
      </w:pPr>
    </w:p>
    <w:p w:rsidR="00E82AF4" w:rsidRDefault="00E82AF4" w:rsidP="00E82AF4">
      <w:pPr>
        <w:rPr>
          <w:rFonts w:ascii="Times New Roman" w:eastAsia="Calibri" w:hAnsi="Times New Roman" w:cs="Times New Roman"/>
          <w:b/>
          <w:sz w:val="24"/>
          <w:szCs w:val="24"/>
        </w:rPr>
      </w:pPr>
    </w:p>
    <w:p w:rsidR="00E82AF4" w:rsidRPr="00E82AF4" w:rsidRDefault="00E82AF4" w:rsidP="00E82AF4">
      <w:pPr>
        <w:tabs>
          <w:tab w:val="clear" w:pos="709"/>
        </w:tabs>
        <w:suppressAutoHyphens w:val="0"/>
        <w:spacing w:after="1266" w:line="437" w:lineRule="exact"/>
        <w:ind w:left="40" w:firstLine="0"/>
        <w:jc w:val="center"/>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АКАДЕМИЯ НАУК РЕСПУБЛИКИ ТАДЖИКИСТАН</w:t>
      </w:r>
      <w:r w:rsidRPr="00E82AF4">
        <w:rPr>
          <w:rFonts w:ascii="Times New Roman" w:eastAsia="Times New Roman" w:hAnsi="Times New Roman" w:cs="Times New Roman"/>
          <w:b/>
          <w:bCs/>
          <w:color w:val="000000"/>
          <w:kern w:val="0"/>
          <w:sz w:val="28"/>
          <w:szCs w:val="28"/>
          <w:lang w:eastAsia="ru-RU" w:bidi="ru-RU"/>
        </w:rPr>
        <w:br/>
        <w:t>ИНСТИТУТ ИСТОРИИ, АРХЕОЛОГИИ И ЭТНОГРАФИИ ИМ. А. ДОНИША</w:t>
      </w:r>
    </w:p>
    <w:p w:rsidR="00E82AF4" w:rsidRPr="00E82AF4" w:rsidRDefault="00E82AF4" w:rsidP="00E82AF4">
      <w:pPr>
        <w:tabs>
          <w:tab w:val="clear" w:pos="709"/>
        </w:tabs>
        <w:suppressAutoHyphens w:val="0"/>
        <w:spacing w:after="387" w:line="280" w:lineRule="exact"/>
        <w:ind w:left="3260" w:firstLine="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04201006618</w:t>
      </w:r>
    </w:p>
    <w:p w:rsidR="00E82AF4" w:rsidRPr="00E82AF4" w:rsidRDefault="00E82AF4" w:rsidP="00E82AF4">
      <w:pPr>
        <w:tabs>
          <w:tab w:val="clear" w:pos="709"/>
        </w:tabs>
        <w:suppressAutoHyphens w:val="0"/>
        <w:spacing w:after="624" w:line="280" w:lineRule="exact"/>
        <w:ind w:firstLine="0"/>
        <w:jc w:val="right"/>
        <w:rPr>
          <w:rFonts w:ascii="Times New Roman" w:eastAsia="Times New Roman" w:hAnsi="Times New Roman" w:cs="Times New Roman"/>
          <w:b/>
          <w:bCs/>
          <w:i/>
          <w:iCs/>
          <w:color w:val="000000"/>
          <w:kern w:val="0"/>
          <w:sz w:val="28"/>
          <w:szCs w:val="28"/>
          <w:lang w:eastAsia="ru-RU" w:bidi="ru-RU"/>
        </w:rPr>
      </w:pPr>
      <w:r w:rsidRPr="00E82AF4">
        <w:rPr>
          <w:rFonts w:ascii="Times New Roman" w:eastAsia="Times New Roman" w:hAnsi="Times New Roman" w:cs="Times New Roman"/>
          <w:b/>
          <w:bCs/>
          <w:i/>
          <w:iCs/>
          <w:color w:val="000000"/>
          <w:kern w:val="0"/>
          <w:sz w:val="28"/>
          <w:szCs w:val="28"/>
          <w:lang w:eastAsia="ru-RU" w:bidi="ru-RU"/>
        </w:rPr>
        <w:t>На правах рукописи</w:t>
      </w:r>
    </w:p>
    <w:p w:rsidR="00E82AF4" w:rsidRPr="00E82AF4" w:rsidRDefault="00E82AF4" w:rsidP="00E82AF4">
      <w:pPr>
        <w:keepNext/>
        <w:keepLines/>
        <w:tabs>
          <w:tab w:val="clear" w:pos="709"/>
        </w:tabs>
        <w:suppressAutoHyphens w:val="0"/>
        <w:spacing w:after="408" w:line="320" w:lineRule="exact"/>
        <w:ind w:right="520" w:firstLine="0"/>
        <w:jc w:val="center"/>
        <w:outlineLvl w:val="1"/>
        <w:rPr>
          <w:rFonts w:ascii="Times New Roman" w:eastAsia="Times New Roman" w:hAnsi="Times New Roman" w:cs="Times New Roman"/>
          <w:b/>
          <w:bCs/>
          <w:color w:val="000000"/>
          <w:kern w:val="0"/>
          <w:sz w:val="32"/>
          <w:szCs w:val="32"/>
          <w:lang w:eastAsia="ru-RU" w:bidi="ru-RU"/>
        </w:rPr>
      </w:pPr>
      <w:bookmarkStart w:id="0" w:name="bookmark0"/>
      <w:r w:rsidRPr="00E82AF4">
        <w:rPr>
          <w:rFonts w:ascii="Times New Roman" w:eastAsia="Times New Roman" w:hAnsi="Times New Roman" w:cs="Times New Roman"/>
          <w:b/>
          <w:bCs/>
          <w:color w:val="000000"/>
          <w:kern w:val="0"/>
          <w:sz w:val="32"/>
          <w:szCs w:val="32"/>
          <w:lang w:eastAsia="ru-RU" w:bidi="ru-RU"/>
        </w:rPr>
        <w:t>Хамедреза Тавассоли Мохаммадали</w:t>
      </w:r>
      <w:bookmarkEnd w:id="0"/>
    </w:p>
    <w:p w:rsidR="00E82AF4" w:rsidRPr="00E82AF4" w:rsidRDefault="00E82AF4" w:rsidP="00E82AF4">
      <w:pPr>
        <w:tabs>
          <w:tab w:val="clear" w:pos="709"/>
        </w:tabs>
        <w:suppressAutoHyphens w:val="0"/>
        <w:spacing w:after="785" w:line="317" w:lineRule="exact"/>
        <w:ind w:right="520" w:firstLine="0"/>
        <w:jc w:val="left"/>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ИСТОРИЯ РАЗВИТИЯ МАТЕРИАЛЬНОЙ И ДУХОВНОЙ КУЛЬТУРЫ МАВЕРАННАХРА И ХОРАСАНА ГХ-ХВВ.</w:t>
      </w:r>
    </w:p>
    <w:p w:rsidR="00E82AF4" w:rsidRPr="00E82AF4" w:rsidRDefault="00E82AF4" w:rsidP="00E82AF4">
      <w:pPr>
        <w:tabs>
          <w:tab w:val="clear" w:pos="709"/>
        </w:tabs>
        <w:suppressAutoHyphens w:val="0"/>
        <w:spacing w:after="0" w:line="461" w:lineRule="exact"/>
        <w:ind w:right="520" w:firstLine="0"/>
        <w:jc w:val="center"/>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ДИССЕРТАЦИЯ</w:t>
      </w:r>
    </w:p>
    <w:p w:rsidR="00E82AF4" w:rsidRPr="00E82AF4" w:rsidRDefault="00E82AF4" w:rsidP="00E82AF4">
      <w:pPr>
        <w:tabs>
          <w:tab w:val="clear" w:pos="709"/>
        </w:tabs>
        <w:suppressAutoHyphens w:val="0"/>
        <w:spacing w:after="896" w:line="461" w:lineRule="exact"/>
        <w:ind w:right="520" w:firstLine="0"/>
        <w:jc w:val="center"/>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на соискание ученой степени кандидата исторических наук</w:t>
      </w:r>
      <w:r w:rsidRPr="00E82AF4">
        <w:rPr>
          <w:rFonts w:ascii="Times New Roman" w:eastAsia="Times New Roman" w:hAnsi="Times New Roman" w:cs="Times New Roman"/>
          <w:color w:val="000000"/>
          <w:kern w:val="0"/>
          <w:sz w:val="28"/>
          <w:szCs w:val="28"/>
          <w:lang w:eastAsia="ru-RU" w:bidi="ru-RU"/>
        </w:rPr>
        <w:br/>
        <w:t>по специальности 07.00. 02 - Отечественная история</w:t>
      </w:r>
    </w:p>
    <w:p w:rsidR="00E82AF4" w:rsidRPr="00E82AF4" w:rsidRDefault="00E82AF4" w:rsidP="00E82AF4">
      <w:pPr>
        <w:tabs>
          <w:tab w:val="clear" w:pos="709"/>
        </w:tabs>
        <w:suppressAutoHyphens w:val="0"/>
        <w:spacing w:after="0" w:line="466" w:lineRule="exact"/>
        <w:ind w:left="4680" w:firstLine="0"/>
        <w:jc w:val="left"/>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Научные руководители:</w:t>
      </w:r>
    </w:p>
    <w:p w:rsidR="00E82AF4" w:rsidRPr="00E82AF4" w:rsidRDefault="00E82AF4" w:rsidP="00E82AF4">
      <w:pPr>
        <w:tabs>
          <w:tab w:val="clear" w:pos="709"/>
        </w:tabs>
        <w:suppressAutoHyphens w:val="0"/>
        <w:spacing w:after="3389" w:line="466" w:lineRule="exact"/>
        <w:ind w:right="20" w:firstLine="0"/>
        <w:jc w:val="center"/>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доктор исторических наук, профессор </w:t>
      </w:r>
      <w:r w:rsidRPr="00E82AF4">
        <w:rPr>
          <w:rFonts w:ascii="Times New Roman" w:eastAsia="Times New Roman" w:hAnsi="Times New Roman" w:cs="Times New Roman"/>
          <w:b/>
          <w:bCs/>
          <w:color w:val="000000"/>
          <w:kern w:val="0"/>
          <w:sz w:val="28"/>
          <w:szCs w:val="28"/>
          <w:lang w:eastAsia="ru-RU" w:bidi="ru-RU"/>
        </w:rPr>
        <w:t>Раджабов А.Р.</w:t>
      </w:r>
      <w:r w:rsidRPr="00E82AF4">
        <w:rPr>
          <w:rFonts w:ascii="Times New Roman" w:eastAsia="Times New Roman" w:hAnsi="Times New Roman" w:cs="Times New Roman"/>
          <w:b/>
          <w:bCs/>
          <w:color w:val="000000"/>
          <w:kern w:val="0"/>
          <w:sz w:val="28"/>
          <w:szCs w:val="28"/>
          <w:lang w:eastAsia="ru-RU" w:bidi="ru-RU"/>
        </w:rPr>
        <w:br/>
      </w:r>
      <w:r w:rsidRPr="00E82AF4">
        <w:rPr>
          <w:rFonts w:ascii="Times New Roman" w:eastAsia="Times New Roman" w:hAnsi="Times New Roman" w:cs="Times New Roman"/>
          <w:color w:val="000000"/>
          <w:kern w:val="0"/>
          <w:sz w:val="28"/>
          <w:szCs w:val="28"/>
          <w:lang w:eastAsia="ru-RU" w:bidi="ru-RU"/>
        </w:rPr>
        <w:t xml:space="preserve">доктор архитектуры, профессор </w:t>
      </w:r>
      <w:r w:rsidRPr="00E82AF4">
        <w:rPr>
          <w:rFonts w:ascii="Times New Roman" w:eastAsia="Times New Roman" w:hAnsi="Times New Roman" w:cs="Times New Roman"/>
          <w:b/>
          <w:bCs/>
          <w:color w:val="000000"/>
          <w:kern w:val="0"/>
          <w:sz w:val="28"/>
          <w:szCs w:val="28"/>
          <w:lang w:eastAsia="ru-RU" w:bidi="ru-RU"/>
        </w:rPr>
        <w:t>Мукимов Р.С.</w:t>
      </w:r>
    </w:p>
    <w:p w:rsidR="00E82AF4" w:rsidRPr="00E82AF4" w:rsidRDefault="00E82AF4" w:rsidP="00E82AF4">
      <w:pPr>
        <w:tabs>
          <w:tab w:val="clear" w:pos="709"/>
        </w:tabs>
        <w:suppressAutoHyphens w:val="0"/>
        <w:spacing w:after="0" w:line="280" w:lineRule="exact"/>
        <w:ind w:right="520" w:firstLine="0"/>
        <w:jc w:val="center"/>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Душанбе - 2010</w:t>
      </w:r>
    </w:p>
    <w:p w:rsidR="00E82AF4" w:rsidRPr="00E82AF4" w:rsidRDefault="00E82AF4" w:rsidP="00E82AF4">
      <w:pPr>
        <w:tabs>
          <w:tab w:val="clear" w:pos="709"/>
        </w:tabs>
        <w:suppressAutoHyphens w:val="0"/>
        <w:spacing w:after="152" w:line="280" w:lineRule="exact"/>
        <w:ind w:firstLine="0"/>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СОДЕРЖАНИЕ</w:t>
      </w:r>
    </w:p>
    <w:p w:rsidR="00E82AF4" w:rsidRPr="00E82AF4" w:rsidRDefault="00E82AF4" w:rsidP="00E82AF4">
      <w:pPr>
        <w:tabs>
          <w:tab w:val="clear" w:pos="709"/>
          <w:tab w:val="left" w:leader="dot" w:pos="9333"/>
        </w:tabs>
        <w:suppressAutoHyphens w:val="0"/>
        <w:spacing w:after="120" w:line="280" w:lineRule="exact"/>
        <w:ind w:firstLine="0"/>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fldChar w:fldCharType="begin"/>
      </w:r>
      <w:r w:rsidRPr="00E82AF4">
        <w:rPr>
          <w:rFonts w:ascii="Times New Roman" w:eastAsia="Times New Roman" w:hAnsi="Times New Roman" w:cs="Times New Roman"/>
          <w:b/>
          <w:bCs/>
          <w:color w:val="000000"/>
          <w:kern w:val="0"/>
          <w:sz w:val="28"/>
          <w:szCs w:val="28"/>
          <w:lang w:eastAsia="ru-RU" w:bidi="ru-RU"/>
        </w:rPr>
        <w:instrText xml:space="preserve"> TOC \o "1-5" \h \z </w:instrText>
      </w:r>
      <w:r w:rsidRPr="00E82AF4">
        <w:rPr>
          <w:rFonts w:ascii="Times New Roman" w:eastAsia="Times New Roman" w:hAnsi="Times New Roman" w:cs="Times New Roman"/>
          <w:b/>
          <w:bCs/>
          <w:color w:val="000000"/>
          <w:kern w:val="0"/>
          <w:sz w:val="28"/>
          <w:szCs w:val="28"/>
          <w:lang w:eastAsia="ru-RU" w:bidi="ru-RU"/>
        </w:rPr>
        <w:fldChar w:fldCharType="separate"/>
      </w:r>
      <w:hyperlink w:anchor="bookmark1" w:tooltip="Current Document">
        <w:r w:rsidRPr="00E82AF4">
          <w:rPr>
            <w:rFonts w:ascii="Times New Roman" w:eastAsia="Times New Roman" w:hAnsi="Times New Roman" w:cs="Times New Roman"/>
            <w:b/>
            <w:bCs/>
            <w:color w:val="000000"/>
            <w:kern w:val="0"/>
            <w:sz w:val="28"/>
            <w:szCs w:val="28"/>
            <w:lang w:eastAsia="ru-RU" w:bidi="ru-RU"/>
          </w:rPr>
          <w:t>ВВЕДЕНИЕ</w:t>
        </w:r>
        <w:r w:rsidRPr="00E82AF4">
          <w:rPr>
            <w:rFonts w:ascii="Times New Roman" w:eastAsia="Times New Roman" w:hAnsi="Times New Roman" w:cs="Times New Roman"/>
            <w:b/>
            <w:bCs/>
            <w:color w:val="000000"/>
            <w:kern w:val="0"/>
            <w:sz w:val="28"/>
            <w:szCs w:val="28"/>
            <w:lang w:eastAsia="ru-RU" w:bidi="ru-RU"/>
          </w:rPr>
          <w:tab/>
          <w:t>3</w:t>
        </w:r>
      </w:hyperlink>
    </w:p>
    <w:p w:rsidR="00E82AF4" w:rsidRPr="00E82AF4" w:rsidRDefault="00E82AF4" w:rsidP="00E82AF4">
      <w:pPr>
        <w:tabs>
          <w:tab w:val="clear" w:pos="709"/>
        </w:tabs>
        <w:suppressAutoHyphens w:val="0"/>
        <w:spacing w:after="262" w:line="307" w:lineRule="exact"/>
        <w:ind w:firstLine="0"/>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Глава I. Архитектура и монументальное искусство в государстве Саманидов: исторический аспект</w:t>
      </w:r>
    </w:p>
    <w:p w:rsidR="00E82AF4" w:rsidRPr="00E82AF4" w:rsidRDefault="00E82AF4" w:rsidP="00E82AF4">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1. История развития строительства, архитектуры и типология зданий в эпоху</w:t>
      </w:r>
    </w:p>
    <w:p w:rsidR="00E82AF4" w:rsidRPr="00E82AF4" w:rsidRDefault="00E82AF4" w:rsidP="00E82AF4">
      <w:pPr>
        <w:tabs>
          <w:tab w:val="clear" w:pos="709"/>
          <w:tab w:val="right" w:leader="dot" w:pos="9627"/>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Саманидов</w:t>
      </w:r>
      <w:r w:rsidRPr="00E82AF4">
        <w:rPr>
          <w:rFonts w:ascii="Times New Roman" w:eastAsia="Times New Roman" w:hAnsi="Times New Roman" w:cs="Times New Roman"/>
          <w:color w:val="000000"/>
          <w:kern w:val="0"/>
          <w:sz w:val="28"/>
          <w:szCs w:val="28"/>
          <w:lang w:eastAsia="ru-RU" w:bidi="ru-RU"/>
        </w:rPr>
        <w:tab/>
        <w:t>24</w:t>
      </w:r>
    </w:p>
    <w:p w:rsidR="00E82AF4" w:rsidRPr="00E82AF4" w:rsidRDefault="00E82AF4" w:rsidP="00E82AF4">
      <w:pPr>
        <w:tabs>
          <w:tab w:val="clear" w:pos="709"/>
          <w:tab w:val="left" w:leader="dot" w:pos="9333"/>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2. Архитектурная среда в Саманидский период</w:t>
      </w:r>
      <w:r w:rsidRPr="00E82AF4">
        <w:rPr>
          <w:rFonts w:ascii="Times New Roman" w:eastAsia="Times New Roman" w:hAnsi="Times New Roman" w:cs="Times New Roman"/>
          <w:color w:val="000000"/>
          <w:kern w:val="0"/>
          <w:sz w:val="28"/>
          <w:szCs w:val="28"/>
          <w:lang w:eastAsia="ru-RU" w:bidi="ru-RU"/>
        </w:rPr>
        <w:tab/>
        <w:t>35</w:t>
      </w:r>
    </w:p>
    <w:p w:rsidR="00E82AF4" w:rsidRPr="00E82AF4" w:rsidRDefault="00E82AF4" w:rsidP="00E82AF4">
      <w:pPr>
        <w:tabs>
          <w:tab w:val="clear" w:pos="709"/>
          <w:tab w:val="right" w:leader="dot" w:pos="9627"/>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hyperlink w:anchor="bookmark3" w:tooltip="Current Document">
        <w:r w:rsidRPr="00E82AF4">
          <w:rPr>
            <w:rFonts w:ascii="Times New Roman" w:eastAsia="Times New Roman" w:hAnsi="Times New Roman" w:cs="Times New Roman"/>
            <w:color w:val="000000"/>
            <w:kern w:val="0"/>
            <w:sz w:val="28"/>
            <w:szCs w:val="28"/>
            <w:lang w:eastAsia="ru-RU" w:bidi="ru-RU"/>
          </w:rPr>
          <w:t>§ 3. Градостроительное искусство в эпоху Саманидов</w:t>
        </w:r>
        <w:r w:rsidRPr="00E82AF4">
          <w:rPr>
            <w:rFonts w:ascii="Times New Roman" w:eastAsia="Times New Roman" w:hAnsi="Times New Roman" w:cs="Times New Roman"/>
            <w:color w:val="000000"/>
            <w:kern w:val="0"/>
            <w:sz w:val="28"/>
            <w:szCs w:val="28"/>
            <w:lang w:eastAsia="ru-RU" w:bidi="ru-RU"/>
          </w:rPr>
          <w:tab/>
          <w:t>40</w:t>
        </w:r>
      </w:hyperlink>
    </w:p>
    <w:p w:rsidR="00E82AF4" w:rsidRPr="00E82AF4" w:rsidRDefault="00E82AF4" w:rsidP="00E82AF4">
      <w:pPr>
        <w:tabs>
          <w:tab w:val="clear" w:pos="709"/>
          <w:tab w:val="left" w:leader="dot" w:pos="9333"/>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E82AF4">
          <w:rPr>
            <w:rFonts w:ascii="Times New Roman" w:eastAsia="Times New Roman" w:hAnsi="Times New Roman" w:cs="Times New Roman"/>
            <w:color w:val="000000"/>
            <w:kern w:val="0"/>
            <w:sz w:val="28"/>
            <w:szCs w:val="28"/>
            <w:lang w:eastAsia="ru-RU" w:bidi="ru-RU"/>
          </w:rPr>
          <w:t xml:space="preserve">§ 4. Развитие монументального искусства и архитектуры </w:t>
        </w:r>
        <w:r w:rsidRPr="00E82AF4">
          <w:rPr>
            <w:rFonts w:ascii="Times New Roman" w:eastAsia="Times New Roman" w:hAnsi="Times New Roman" w:cs="Times New Roman"/>
            <w:color w:val="000000"/>
            <w:kern w:val="0"/>
            <w:sz w:val="28"/>
            <w:szCs w:val="28"/>
            <w:lang w:val="en-US" w:eastAsia="en-US" w:bidi="en-US"/>
          </w:rPr>
          <w:t xml:space="preserve">IX-X </w:t>
        </w:r>
        <w:r w:rsidRPr="00E82AF4">
          <w:rPr>
            <w:rFonts w:ascii="Times New Roman" w:eastAsia="Times New Roman" w:hAnsi="Times New Roman" w:cs="Times New Roman"/>
            <w:color w:val="000000"/>
            <w:kern w:val="0"/>
            <w:sz w:val="28"/>
            <w:szCs w:val="28"/>
            <w:lang w:eastAsia="ru-RU" w:bidi="ru-RU"/>
          </w:rPr>
          <w:t>вв</w:t>
        </w:r>
        <w:r w:rsidRPr="00E82AF4">
          <w:rPr>
            <w:rFonts w:ascii="Times New Roman" w:eastAsia="Times New Roman" w:hAnsi="Times New Roman" w:cs="Times New Roman"/>
            <w:color w:val="000000"/>
            <w:kern w:val="0"/>
            <w:sz w:val="28"/>
            <w:szCs w:val="28"/>
            <w:lang w:eastAsia="ru-RU" w:bidi="ru-RU"/>
          </w:rPr>
          <w:tab/>
          <w:t>53</w:t>
        </w:r>
      </w:hyperlink>
    </w:p>
    <w:p w:rsidR="00E82AF4" w:rsidRPr="00E82AF4" w:rsidRDefault="00E82AF4" w:rsidP="00E82AF4">
      <w:pPr>
        <w:tabs>
          <w:tab w:val="clear" w:pos="709"/>
          <w:tab w:val="right" w:leader="dot" w:pos="9627"/>
        </w:tabs>
        <w:suppressAutoHyphens w:val="0"/>
        <w:spacing w:after="424" w:line="317" w:lineRule="exact"/>
        <w:ind w:firstLine="0"/>
        <w:rPr>
          <w:rFonts w:ascii="Times New Roman" w:eastAsia="Times New Roman" w:hAnsi="Times New Roman" w:cs="Times New Roman"/>
          <w:color w:val="000000"/>
          <w:kern w:val="0"/>
          <w:sz w:val="28"/>
          <w:szCs w:val="28"/>
          <w:lang w:eastAsia="ru-RU" w:bidi="ru-RU"/>
        </w:rPr>
      </w:pPr>
      <w:hyperlink w:anchor="bookmark5" w:tooltip="Current Document">
        <w:r w:rsidRPr="00E82AF4">
          <w:rPr>
            <w:rFonts w:ascii="Times New Roman" w:eastAsia="Times New Roman" w:hAnsi="Times New Roman" w:cs="Times New Roman"/>
            <w:color w:val="000000"/>
            <w:kern w:val="0"/>
            <w:sz w:val="28"/>
            <w:szCs w:val="28"/>
            <w:lang w:eastAsia="ru-RU" w:bidi="ru-RU"/>
          </w:rPr>
          <w:t xml:space="preserve">§ 5. Преемственность архитектурных и художественных традиций в зодчестве </w:t>
        </w:r>
        <w:r w:rsidRPr="00E82AF4">
          <w:rPr>
            <w:rFonts w:ascii="Times New Roman" w:eastAsia="Times New Roman" w:hAnsi="Times New Roman" w:cs="Times New Roman"/>
            <w:color w:val="000000"/>
            <w:kern w:val="0"/>
            <w:sz w:val="28"/>
            <w:szCs w:val="28"/>
            <w:lang w:val="en-US" w:eastAsia="en-US" w:bidi="en-US"/>
          </w:rPr>
          <w:t xml:space="preserve">IX-X </w:t>
        </w:r>
        <w:r w:rsidRPr="00E82AF4">
          <w:rPr>
            <w:rFonts w:ascii="Times New Roman" w:eastAsia="Times New Roman" w:hAnsi="Times New Roman" w:cs="Times New Roman"/>
            <w:color w:val="000000"/>
            <w:kern w:val="0"/>
            <w:sz w:val="28"/>
            <w:szCs w:val="28"/>
            <w:lang w:eastAsia="ru-RU" w:bidi="ru-RU"/>
          </w:rPr>
          <w:t xml:space="preserve">и </w:t>
        </w:r>
        <w:r w:rsidRPr="00E82AF4">
          <w:rPr>
            <w:rFonts w:ascii="Times New Roman" w:eastAsia="Times New Roman" w:hAnsi="Times New Roman" w:cs="Times New Roman"/>
            <w:color w:val="000000"/>
            <w:kern w:val="0"/>
            <w:sz w:val="28"/>
            <w:szCs w:val="28"/>
            <w:lang w:val="en-US" w:eastAsia="en-US" w:bidi="en-US"/>
          </w:rPr>
          <w:t xml:space="preserve">XI-XII </w:t>
        </w:r>
        <w:r w:rsidRPr="00E82AF4">
          <w:rPr>
            <w:rFonts w:ascii="Times New Roman" w:eastAsia="Times New Roman" w:hAnsi="Times New Roman" w:cs="Times New Roman"/>
            <w:color w:val="000000"/>
            <w:kern w:val="0"/>
            <w:sz w:val="28"/>
            <w:szCs w:val="28"/>
            <w:lang w:eastAsia="ru-RU" w:bidi="ru-RU"/>
          </w:rPr>
          <w:t>вв</w:t>
        </w:r>
        <w:r w:rsidRPr="00E82AF4">
          <w:rPr>
            <w:rFonts w:ascii="Times New Roman" w:eastAsia="Times New Roman" w:hAnsi="Times New Roman" w:cs="Times New Roman"/>
            <w:color w:val="000000"/>
            <w:kern w:val="0"/>
            <w:sz w:val="28"/>
            <w:szCs w:val="28"/>
            <w:lang w:eastAsia="ru-RU" w:bidi="ru-RU"/>
          </w:rPr>
          <w:tab/>
          <w:t>58</w:t>
        </w:r>
      </w:hyperlink>
    </w:p>
    <w:p w:rsidR="00E82AF4" w:rsidRPr="00E82AF4" w:rsidRDefault="00E82AF4" w:rsidP="00E82AF4">
      <w:pPr>
        <w:tabs>
          <w:tab w:val="clear" w:pos="709"/>
        </w:tabs>
        <w:suppressAutoHyphens w:val="0"/>
        <w:spacing w:after="266" w:line="312" w:lineRule="exact"/>
        <w:ind w:firstLine="0"/>
        <w:rPr>
          <w:rFonts w:ascii="Times New Roman" w:eastAsia="Times New Roman" w:hAnsi="Times New Roman" w:cs="Times New Roman"/>
          <w:b/>
          <w:bCs/>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Глава II. Развитие духовной культуры и народных промыслов Мавераннахра и Хорасана эпохи Саманидов</w:t>
      </w:r>
    </w:p>
    <w:p w:rsidR="00E82AF4" w:rsidRPr="00E82AF4" w:rsidRDefault="00E82AF4" w:rsidP="00E82AF4">
      <w:pPr>
        <w:tabs>
          <w:tab w:val="clear" w:pos="709"/>
          <w:tab w:val="left" w:pos="643"/>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1.</w:t>
      </w:r>
      <w:r w:rsidRPr="00E82AF4">
        <w:rPr>
          <w:rFonts w:ascii="Times New Roman" w:eastAsia="Times New Roman" w:hAnsi="Times New Roman" w:cs="Times New Roman"/>
          <w:color w:val="000000"/>
          <w:kern w:val="0"/>
          <w:sz w:val="28"/>
          <w:szCs w:val="28"/>
          <w:lang w:eastAsia="ru-RU" w:bidi="ru-RU"/>
        </w:rPr>
        <w:tab/>
        <w:t>Религиозные верования и науки в пределах Саманидского</w:t>
      </w:r>
    </w:p>
    <w:p w:rsidR="00E82AF4" w:rsidRPr="00E82AF4" w:rsidRDefault="00E82AF4" w:rsidP="00E82AF4">
      <w:pPr>
        <w:tabs>
          <w:tab w:val="clear" w:pos="709"/>
          <w:tab w:val="right" w:leader="dot" w:pos="9627"/>
        </w:tabs>
        <w:suppressAutoHyphens w:val="0"/>
        <w:spacing w:after="0" w:line="312"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государства</w:t>
      </w:r>
      <w:r w:rsidRPr="00E82AF4">
        <w:rPr>
          <w:rFonts w:ascii="Times New Roman" w:eastAsia="Times New Roman" w:hAnsi="Times New Roman" w:cs="Times New Roman"/>
          <w:color w:val="000000"/>
          <w:kern w:val="0"/>
          <w:sz w:val="28"/>
          <w:szCs w:val="28"/>
          <w:lang w:eastAsia="ru-RU" w:bidi="ru-RU"/>
        </w:rPr>
        <w:tab/>
        <w:t>65</w:t>
      </w:r>
    </w:p>
    <w:p w:rsidR="00E82AF4" w:rsidRPr="00E82AF4" w:rsidRDefault="00E82AF4" w:rsidP="00E82AF4">
      <w:pPr>
        <w:tabs>
          <w:tab w:val="clear" w:pos="709"/>
          <w:tab w:val="right" w:leader="dot" w:pos="9627"/>
        </w:tabs>
        <w:suppressAutoHyphens w:val="0"/>
        <w:spacing w:after="0" w:line="312"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2. Развитие светских наук в Саманидский период</w:t>
      </w:r>
      <w:r w:rsidRPr="00E82AF4">
        <w:rPr>
          <w:rFonts w:ascii="Times New Roman" w:eastAsia="Times New Roman" w:hAnsi="Times New Roman" w:cs="Times New Roman"/>
          <w:color w:val="000000"/>
          <w:kern w:val="0"/>
          <w:sz w:val="28"/>
          <w:szCs w:val="28"/>
          <w:lang w:eastAsia="ru-RU" w:bidi="ru-RU"/>
        </w:rPr>
        <w:tab/>
        <w:t>89</w:t>
      </w:r>
    </w:p>
    <w:p w:rsidR="00E82AF4" w:rsidRPr="00E82AF4" w:rsidRDefault="00E82AF4" w:rsidP="00E82AF4">
      <w:pPr>
        <w:tabs>
          <w:tab w:val="clear" w:pos="709"/>
        </w:tabs>
        <w:suppressAutoHyphens w:val="0"/>
        <w:spacing w:after="0" w:line="312"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3. Состояние массовой культуры, распространенные обычаи и продукты</w:t>
      </w:r>
    </w:p>
    <w:p w:rsidR="00E82AF4" w:rsidRPr="00E82AF4" w:rsidRDefault="00E82AF4" w:rsidP="00E82AF4">
      <w:pPr>
        <w:tabs>
          <w:tab w:val="clear" w:pos="709"/>
          <w:tab w:val="right" w:leader="dot" w:pos="9627"/>
        </w:tabs>
        <w:suppressAutoHyphens w:val="0"/>
        <w:spacing w:after="0" w:line="312"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питания</w:t>
      </w:r>
      <w:r w:rsidRPr="00E82AF4">
        <w:rPr>
          <w:rFonts w:ascii="Times New Roman" w:eastAsia="Times New Roman" w:hAnsi="Times New Roman" w:cs="Times New Roman"/>
          <w:color w:val="000000"/>
          <w:kern w:val="0"/>
          <w:sz w:val="28"/>
          <w:szCs w:val="28"/>
          <w:lang w:eastAsia="ru-RU" w:bidi="ru-RU"/>
        </w:rPr>
        <w:tab/>
        <w:t>100</w:t>
      </w:r>
    </w:p>
    <w:p w:rsidR="00E82AF4" w:rsidRPr="00E82AF4" w:rsidRDefault="00E82AF4" w:rsidP="00E82AF4">
      <w:pPr>
        <w:tabs>
          <w:tab w:val="clear" w:pos="709"/>
          <w:tab w:val="right" w:leader="dot" w:pos="9627"/>
        </w:tabs>
        <w:suppressAutoHyphens w:val="0"/>
        <w:spacing w:after="477" w:line="312" w:lineRule="exact"/>
        <w:ind w:firstLine="0"/>
        <w:rPr>
          <w:rFonts w:ascii="Times New Roman" w:eastAsia="Times New Roman" w:hAnsi="Times New Roman" w:cs="Times New Roman"/>
          <w:color w:val="000000"/>
          <w:kern w:val="0"/>
          <w:sz w:val="28"/>
          <w:szCs w:val="28"/>
          <w:lang w:eastAsia="ru-RU" w:bidi="ru-RU"/>
        </w:rPr>
      </w:pPr>
      <w:hyperlink w:anchor="bookmark9" w:tooltip="Current Document">
        <w:r w:rsidRPr="00E82AF4">
          <w:rPr>
            <w:rFonts w:ascii="Times New Roman" w:eastAsia="Times New Roman" w:hAnsi="Times New Roman" w:cs="Times New Roman"/>
            <w:color w:val="000000"/>
            <w:kern w:val="0"/>
            <w:sz w:val="28"/>
            <w:szCs w:val="28"/>
            <w:lang w:eastAsia="ru-RU" w:bidi="ru-RU"/>
          </w:rPr>
          <w:t xml:space="preserve">§ 4. Особенности развития народных промыслов </w:t>
        </w:r>
        <w:r w:rsidRPr="00E82AF4">
          <w:rPr>
            <w:rFonts w:ascii="Times New Roman" w:eastAsia="Times New Roman" w:hAnsi="Times New Roman" w:cs="Times New Roman"/>
            <w:color w:val="000000"/>
            <w:kern w:val="0"/>
            <w:sz w:val="28"/>
            <w:szCs w:val="28"/>
            <w:lang w:eastAsia="ru-RU" w:bidi="ru-RU"/>
          </w:rPr>
          <w:tab/>
          <w:t>122</w:t>
        </w:r>
      </w:hyperlink>
    </w:p>
    <w:p w:rsidR="00E82AF4" w:rsidRPr="00E82AF4" w:rsidRDefault="00E82AF4" w:rsidP="00E82AF4">
      <w:pPr>
        <w:tabs>
          <w:tab w:val="clear" w:pos="709"/>
          <w:tab w:val="right" w:leader="dot" w:pos="9627"/>
        </w:tabs>
        <w:suppressAutoHyphens w:val="0"/>
        <w:spacing w:after="0" w:line="466" w:lineRule="exact"/>
        <w:ind w:firstLine="0"/>
        <w:rPr>
          <w:rFonts w:ascii="Times New Roman" w:eastAsia="Times New Roman" w:hAnsi="Times New Roman" w:cs="Times New Roman"/>
          <w:b/>
          <w:bCs/>
          <w:color w:val="000000"/>
          <w:kern w:val="0"/>
          <w:sz w:val="28"/>
          <w:szCs w:val="28"/>
          <w:lang w:eastAsia="ru-RU" w:bidi="ru-RU"/>
        </w:rPr>
      </w:pPr>
      <w:hyperlink w:anchor="bookmark10" w:tooltip="Current Document">
        <w:r w:rsidRPr="00E82AF4">
          <w:rPr>
            <w:rFonts w:ascii="Times New Roman" w:eastAsia="Times New Roman" w:hAnsi="Times New Roman" w:cs="Times New Roman"/>
            <w:b/>
            <w:bCs/>
            <w:color w:val="000000"/>
            <w:kern w:val="0"/>
            <w:sz w:val="28"/>
            <w:szCs w:val="28"/>
            <w:lang w:eastAsia="ru-RU" w:bidi="ru-RU"/>
          </w:rPr>
          <w:t>ЗАКЛЮЧЕНИЕ</w:t>
        </w:r>
        <w:r w:rsidRPr="00E82AF4">
          <w:rPr>
            <w:rFonts w:ascii="Times New Roman" w:eastAsia="Times New Roman" w:hAnsi="Times New Roman" w:cs="Times New Roman"/>
            <w:b/>
            <w:bCs/>
            <w:color w:val="000000"/>
            <w:kern w:val="0"/>
            <w:sz w:val="28"/>
            <w:szCs w:val="28"/>
            <w:lang w:eastAsia="ru-RU" w:bidi="ru-RU"/>
          </w:rPr>
          <w:tab/>
          <w:t>144</w:t>
        </w:r>
      </w:hyperlink>
    </w:p>
    <w:p w:rsidR="00E82AF4" w:rsidRPr="00E82AF4" w:rsidRDefault="00E82AF4" w:rsidP="00E82AF4">
      <w:pPr>
        <w:tabs>
          <w:tab w:val="clear" w:pos="709"/>
          <w:tab w:val="right" w:leader="dot" w:pos="9627"/>
        </w:tabs>
        <w:suppressAutoHyphens w:val="0"/>
        <w:spacing w:after="0" w:line="466" w:lineRule="exact"/>
        <w:ind w:firstLine="0"/>
        <w:rPr>
          <w:rFonts w:ascii="Times New Roman" w:eastAsia="Times New Roman" w:hAnsi="Times New Roman" w:cs="Times New Roman"/>
          <w:b/>
          <w:bCs/>
          <w:color w:val="000000"/>
          <w:kern w:val="0"/>
          <w:sz w:val="28"/>
          <w:szCs w:val="28"/>
          <w:lang w:eastAsia="ru-RU" w:bidi="ru-RU"/>
        </w:rPr>
      </w:pPr>
      <w:hyperlink w:anchor="bookmark11" w:tooltip="Current Document">
        <w:r w:rsidRPr="00E82AF4">
          <w:rPr>
            <w:rFonts w:ascii="Times New Roman" w:eastAsia="Times New Roman" w:hAnsi="Times New Roman" w:cs="Times New Roman"/>
            <w:b/>
            <w:bCs/>
            <w:color w:val="000000"/>
            <w:kern w:val="0"/>
            <w:sz w:val="28"/>
            <w:szCs w:val="28"/>
            <w:lang w:eastAsia="ru-RU" w:bidi="ru-RU"/>
          </w:rPr>
          <w:t>ИСТОЧНИКИ И ЛИТЕРАТУРА</w:t>
        </w:r>
        <w:r w:rsidRPr="00E82AF4">
          <w:rPr>
            <w:rFonts w:ascii="Times New Roman" w:eastAsia="Times New Roman" w:hAnsi="Times New Roman" w:cs="Times New Roman"/>
            <w:b/>
            <w:bCs/>
            <w:color w:val="000000"/>
            <w:kern w:val="0"/>
            <w:sz w:val="28"/>
            <w:szCs w:val="28"/>
            <w:lang w:eastAsia="ru-RU" w:bidi="ru-RU"/>
          </w:rPr>
          <w:tab/>
          <w:t>150</w:t>
        </w:r>
      </w:hyperlink>
    </w:p>
    <w:p w:rsidR="00E82AF4" w:rsidRPr="00E82AF4" w:rsidRDefault="00E82AF4" w:rsidP="00E82AF4">
      <w:pPr>
        <w:tabs>
          <w:tab w:val="clear" w:pos="709"/>
          <w:tab w:val="right" w:leader="dot" w:pos="9627"/>
        </w:tabs>
        <w:suppressAutoHyphens w:val="0"/>
        <w:spacing w:after="0" w:line="466" w:lineRule="exact"/>
        <w:ind w:firstLine="0"/>
        <w:rPr>
          <w:rFonts w:ascii="Times New Roman" w:eastAsia="Times New Roman" w:hAnsi="Times New Roman" w:cs="Times New Roman"/>
          <w:b/>
          <w:bCs/>
          <w:color w:val="000000"/>
          <w:kern w:val="0"/>
          <w:sz w:val="28"/>
          <w:szCs w:val="28"/>
          <w:lang w:eastAsia="ru-RU" w:bidi="ru-RU"/>
        </w:rPr>
        <w:sectPr w:rsidR="00E82AF4" w:rsidRPr="00E82AF4" w:rsidSect="00E82AF4">
          <w:footerReference w:type="even" r:id="rId8"/>
          <w:footerReference w:type="default" r:id="rId9"/>
          <w:footnotePr>
            <w:numRestart w:val="eachPage"/>
          </w:footnotePr>
          <w:type w:val="continuous"/>
          <w:pgSz w:w="12480" w:h="16891"/>
          <w:pgMar w:top="1666" w:right="936" w:bottom="1756" w:left="1790" w:header="0" w:footer="3" w:gutter="0"/>
          <w:cols w:space="720"/>
          <w:noEndnote/>
          <w:titlePg/>
          <w:docGrid w:linePitch="360"/>
        </w:sectPr>
      </w:pPr>
      <w:r w:rsidRPr="00E82AF4">
        <w:rPr>
          <w:rFonts w:ascii="Times New Roman" w:eastAsia="Times New Roman" w:hAnsi="Times New Roman" w:cs="Times New Roman"/>
          <w:b/>
          <w:bCs/>
          <w:color w:val="000000"/>
          <w:kern w:val="0"/>
          <w:sz w:val="28"/>
          <w:szCs w:val="28"/>
          <w:lang w:eastAsia="ru-RU" w:bidi="ru-RU"/>
        </w:rPr>
        <w:t>ПРИНЯТЫЕ СОКРАЩЕНИЯ</w:t>
      </w:r>
      <w:r w:rsidRPr="00E82AF4">
        <w:rPr>
          <w:rFonts w:ascii="Times New Roman" w:eastAsia="Times New Roman" w:hAnsi="Times New Roman" w:cs="Times New Roman"/>
          <w:color w:val="000000"/>
          <w:kern w:val="0"/>
          <w:sz w:val="28"/>
          <w:szCs w:val="28"/>
          <w:lang w:eastAsia="ru-RU" w:bidi="ru-RU"/>
        </w:rPr>
        <w:tab/>
        <w:t>170</w:t>
      </w:r>
      <w:r w:rsidRPr="00E82AF4">
        <w:rPr>
          <w:rFonts w:ascii="Times New Roman" w:eastAsia="Times New Roman" w:hAnsi="Times New Roman" w:cs="Times New Roman"/>
          <w:b/>
          <w:bCs/>
          <w:color w:val="000000"/>
          <w:kern w:val="0"/>
          <w:sz w:val="28"/>
          <w:szCs w:val="28"/>
          <w:lang w:eastAsia="ru-RU" w:bidi="ru-RU"/>
        </w:rPr>
        <w:fldChar w:fldCharType="end"/>
      </w:r>
    </w:p>
    <w:p w:rsidR="00E82AF4" w:rsidRPr="00E82AF4" w:rsidRDefault="00E82AF4" w:rsidP="00E82AF4">
      <w:pPr>
        <w:keepNext/>
        <w:keepLines/>
        <w:tabs>
          <w:tab w:val="clear" w:pos="709"/>
        </w:tabs>
        <w:suppressAutoHyphens w:val="0"/>
        <w:spacing w:after="0" w:line="466" w:lineRule="exact"/>
        <w:ind w:left="4320" w:firstLine="0"/>
        <w:jc w:val="left"/>
        <w:outlineLvl w:val="2"/>
        <w:rPr>
          <w:rFonts w:ascii="Times New Roman" w:eastAsia="Times New Roman" w:hAnsi="Times New Roman" w:cs="Times New Roman"/>
          <w:b/>
          <w:bCs/>
          <w:color w:val="000000"/>
          <w:kern w:val="0"/>
          <w:sz w:val="28"/>
          <w:szCs w:val="28"/>
          <w:lang w:eastAsia="ru-RU" w:bidi="ru-RU"/>
        </w:rPr>
      </w:pPr>
      <w:bookmarkStart w:id="1" w:name="bookmark1"/>
      <w:r w:rsidRPr="00E82AF4">
        <w:rPr>
          <w:rFonts w:ascii="Times New Roman" w:eastAsia="Times New Roman" w:hAnsi="Times New Roman" w:cs="Times New Roman"/>
          <w:b/>
          <w:bCs/>
          <w:color w:val="000000"/>
          <w:kern w:val="0"/>
          <w:sz w:val="28"/>
          <w:szCs w:val="28"/>
          <w:lang w:eastAsia="ru-RU" w:bidi="ru-RU"/>
        </w:rPr>
        <w:t>ВВЕДЕНИЕ</w:t>
      </w:r>
      <w:bookmarkEnd w:id="1"/>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 xml:space="preserve">Актуальность исследования. </w:t>
      </w:r>
      <w:r w:rsidRPr="00E82AF4">
        <w:rPr>
          <w:rFonts w:ascii="Times New Roman" w:eastAsia="Times New Roman" w:hAnsi="Times New Roman" w:cs="Times New Roman"/>
          <w:color w:val="000000"/>
          <w:kern w:val="0"/>
          <w:sz w:val="28"/>
          <w:szCs w:val="28"/>
          <w:lang w:eastAsia="ru-RU" w:bidi="ru-RU"/>
        </w:rPr>
        <w:t xml:space="preserve">Как известно,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 xml:space="preserve">века являлись эпохой формирования новой культуры Центральной Азии, в том числе науки, литературы, архитектуры и искусства после почти полуторавекового застоя культуры в результате войн арабов за овладение Мавераннахром и Хорасаном. Этому способствовало образование централизованного государства под предводительством местной таджикской династии </w:t>
      </w:r>
      <w:r w:rsidRPr="00E82AF4">
        <w:rPr>
          <w:rFonts w:ascii="Times New Roman" w:eastAsia="Times New Roman" w:hAnsi="Times New Roman" w:cs="Times New Roman"/>
          <w:color w:val="000000"/>
          <w:kern w:val="0"/>
          <w:sz w:val="28"/>
          <w:szCs w:val="28"/>
          <w:lang w:val="uk-UA" w:eastAsia="uk-UA" w:bidi="uk-UA"/>
        </w:rPr>
        <w:t>Самани</w:t>
      </w:r>
      <w:r w:rsidRPr="00E82AF4">
        <w:rPr>
          <w:rFonts w:ascii="Times New Roman" w:eastAsia="Times New Roman" w:hAnsi="Times New Roman" w:cs="Times New Roman"/>
          <w:color w:val="000000"/>
          <w:kern w:val="0"/>
          <w:sz w:val="28"/>
          <w:szCs w:val="28"/>
          <w:lang w:eastAsia="ru-RU" w:bidi="ru-RU"/>
        </w:rPr>
        <w:t xml:space="preserve">дов. Культура, а значит и зодчество этого периода, развивалась преимущественно в русле ранее упрочившихся традиций, как в формировании и развития духовной культуры, так и независимо от появления в строительстве новых зданий, непосредственно связанных с исламом. Специфичность духовного развития и продуманность композиции, совершенство архитектурных форм и конструкций свидетельствуют об особом значении Саманидской эпохи. Такие самобытные произведения зодчества, как мавзолей Саманидов в Бухаре ( </w:t>
      </w:r>
      <w:r w:rsidRPr="00E82AF4">
        <w:rPr>
          <w:rFonts w:ascii="Times New Roman" w:eastAsia="Times New Roman" w:hAnsi="Times New Roman" w:cs="Times New Roman"/>
          <w:color w:val="000000"/>
          <w:kern w:val="0"/>
          <w:sz w:val="28"/>
          <w:szCs w:val="28"/>
          <w:lang w:val="uk-UA" w:eastAsia="uk-UA" w:bidi="uk-UA"/>
        </w:rPr>
        <w:t xml:space="preserve">ІХ-Х </w:t>
      </w:r>
      <w:r w:rsidRPr="00E82AF4">
        <w:rPr>
          <w:rFonts w:ascii="Times New Roman" w:eastAsia="Times New Roman" w:hAnsi="Times New Roman" w:cs="Times New Roman"/>
          <w:color w:val="000000"/>
          <w:kern w:val="0"/>
          <w:sz w:val="28"/>
          <w:szCs w:val="28"/>
          <w:lang w:eastAsia="ru-RU" w:bidi="ru-RU"/>
        </w:rPr>
        <w:t>вв.), хазаринская мечеть Деггарон ( XI в.) или Манораи калон (Большой минарет) в Бухаре (XII в.) и др. убедительно говорят о кристаллизации распространенных в строительстве архитектурных типов местного таджикского происхождения.</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Именно архитектура и художественная значимость названных и других памятников культурного наследия </w:t>
      </w:r>
      <w:r w:rsidRPr="00E82AF4">
        <w:rPr>
          <w:rFonts w:ascii="Times New Roman" w:eastAsia="Times New Roman" w:hAnsi="Times New Roman" w:cs="Times New Roman"/>
          <w:color w:val="000000"/>
          <w:kern w:val="0"/>
          <w:sz w:val="28"/>
          <w:szCs w:val="28"/>
          <w:lang w:val="uk-UA" w:eastAsia="uk-UA" w:bidi="uk-UA"/>
        </w:rPr>
        <w:t xml:space="preserve">ІХ-ХІІ </w:t>
      </w:r>
      <w:r w:rsidRPr="00E82AF4">
        <w:rPr>
          <w:rFonts w:ascii="Times New Roman" w:eastAsia="Times New Roman" w:hAnsi="Times New Roman" w:cs="Times New Roman"/>
          <w:color w:val="000000"/>
          <w:kern w:val="0"/>
          <w:sz w:val="28"/>
          <w:szCs w:val="28"/>
          <w:lang w:eastAsia="ru-RU" w:bidi="ru-RU"/>
        </w:rPr>
        <w:t>вв. явились тем исключительным явлением, которое на многие века определило стиль и форму зодчества и искусства, его совершенные архитектурные формы и композиционные приёмы. Следует особо подчеркнуть, что при всем несомненном и значительном воздействии ислама на развитие зодчества он не уничтожил локальные, таджикские традиции, которые, в конечном счете, определили черты архитектурно-художественного своеобразия Мавераннахра и Хорасана. Кроме того, ислам не послужил преградой для различно проявляющегося обмена культурным опытом между странами исламского мира, наоборот, обогатил его своим содержанием.</w:t>
      </w:r>
    </w:p>
    <w:p w:rsidR="00E82AF4" w:rsidRPr="00E82AF4" w:rsidRDefault="00E82AF4" w:rsidP="00E82AF4">
      <w:pPr>
        <w:tabs>
          <w:tab w:val="clear" w:pos="709"/>
        </w:tabs>
        <w:suppressAutoHyphens w:val="0"/>
        <w:spacing w:after="0" w:line="466" w:lineRule="exact"/>
        <w:ind w:left="200" w:firstLine="54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Так как основное внимание автора диссертации сосредотачивается на наиболее ярких проявлениях культуры, а именно архитектуры, монументального искусства и духовной культуры, мы особо подчеркиваем, что особенности стиля и формы таджикского зодчества проявились в архитектурном творчестве местных зодчих, где основополагающим принципом становится идея гармонии, ставшая мерилом во всех областях жизни и деятельности человека эпохи Саманидов. Именно человеколюбие таджикского общества явилось одним из важных двигателей созидательного процесса в архитектуре, искусстве и градостроительстве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Здесь следует подчеркнуть, что все стороны жизни общества Саманидов, в частности зодчество, монументальное и декоративно-прикладное искусство, получили развитие на основе свободы творчества зодчих, художников, каллиграфов. Именно эта свобода творчества позволила им безбоязненно обращаться к древним традициям предшествующей эпохи, где большое значение приобретала культура Сасанидов, прямых предков таджиков.</w:t>
      </w:r>
    </w:p>
    <w:p w:rsidR="00E82AF4" w:rsidRPr="00E82AF4" w:rsidRDefault="00E82AF4" w:rsidP="00E82AF4">
      <w:pPr>
        <w:tabs>
          <w:tab w:val="clear" w:pos="709"/>
        </w:tabs>
        <w:suppressAutoHyphens w:val="0"/>
        <w:spacing w:after="0" w:line="466" w:lineRule="exact"/>
        <w:ind w:left="200" w:firstLine="54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Несмотря на то, что эпоха Саманидов, о достоинствах которой говорилось выше, достаточно хорошо изучена в различных аспектах, в том числе археологическом, историко-архитектурном, искусствоведческом и ином, глубокое проникновение в письменные источники на арабском и персидском языках, с каждым разом позволяет приоткрыть новые неизвестные явления культуры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tabs>
          <w:tab w:val="clear" w:pos="709"/>
        </w:tabs>
        <w:suppressAutoHyphens w:val="0"/>
        <w:spacing w:after="0" w:line="466" w:lineRule="exact"/>
        <w:ind w:firstLine="74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Помимо этого, актуальность исследования повышается тем, что в Таджикистане справедливо считается, что время правления Саманидской и , последующих таджикских династий явилось основополагающим в формировании новой культуры, которая на многие века определила социально</w:t>
      </w:r>
      <w:r w:rsidRPr="00E82AF4">
        <w:rPr>
          <w:rFonts w:ascii="Times New Roman" w:eastAsia="Times New Roman" w:hAnsi="Times New Roman" w:cs="Times New Roman"/>
          <w:color w:val="000000"/>
          <w:kern w:val="0"/>
          <w:sz w:val="28"/>
          <w:szCs w:val="28"/>
          <w:lang w:eastAsia="ru-RU" w:bidi="ru-RU"/>
        </w:rPr>
        <w:softHyphen/>
        <w:t>экономическое развитие, сплетение политических судеб, языковую и культурную близость народов, проживавших совместно издревле на обширной территории Центральной Азии. При этом автор диссертации никак не умаляет того огромного вклада, который внесли известные ученые-востоковеды России и бывшего Советского Союза В.В.Бартольд, М.С.Андреев, Б.Гафуров,</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А.А.Семенов, Б.А.Литвинский, а затем и таджикские ученые Н.Негматов, А.Мухторов, Ю.Якубов и многие другие историки, культурологи, этнографы, литературоведы, исследователи истории науки и техники «и др. Тем не менее, эпоха Саманидов и последующие века до прихода монгольских захватчиков, таит в себе много неизведанного и нового. Именно цель раскрыть новые данные по истории архитектуры и искусства, духовной жизни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поставил перед собой автор настоящего диссертационного исследования.</w:t>
      </w:r>
    </w:p>
    <w:p w:rsidR="00E82AF4" w:rsidRPr="00E82AF4" w:rsidRDefault="00E82AF4" w:rsidP="00E82AF4">
      <w:pPr>
        <w:tabs>
          <w:tab w:val="clear" w:pos="709"/>
        </w:tabs>
        <w:suppressAutoHyphens w:val="0"/>
        <w:spacing w:after="0" w:line="466" w:lineRule="exact"/>
        <w:ind w:firstLine="60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Как известно, материальная и духовная культура охватывает различные сферы деятельности человека, её результаты передаются из поколения в. поколение. Жилище, предметы быта, монументальные сооружения, архитектура, строительная культура, градостроительство, ремесла, орудия^ труда, одежда, украшения, предания, религиозные воззрения, музыка, музыкальные и иные произведения составляют неотъемлемую часть материальной и духовной культуры таджикского народа. Они, как в отдельности, так и в совокупности, служат эталоном развития общества. Отсюда следует, что одной из важных проблем исследования истории Мавераннахра и Хорасана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является изучение материальной щ духовной культуры, отражающие в какой-то мере уровень социально</w:t>
      </w:r>
      <w:r w:rsidRPr="00E82AF4">
        <w:rPr>
          <w:rFonts w:ascii="Times New Roman" w:eastAsia="Times New Roman" w:hAnsi="Times New Roman" w:cs="Times New Roman"/>
          <w:color w:val="000000"/>
          <w:kern w:val="0"/>
          <w:sz w:val="28"/>
          <w:szCs w:val="28"/>
          <w:lang w:eastAsia="ru-RU" w:bidi="ru-RU"/>
        </w:rPr>
        <w:softHyphen/>
        <w:t>экономического и культурного развития народов в эпоху Саманидов.</w:t>
      </w:r>
    </w:p>
    <w:p w:rsidR="00E82AF4" w:rsidRPr="00E82AF4" w:rsidRDefault="00E82AF4" w:rsidP="00E82AF4">
      <w:pPr>
        <w:tabs>
          <w:tab w:val="clear" w:pos="709"/>
        </w:tabs>
        <w:suppressAutoHyphens w:val="0"/>
        <w:spacing w:after="0" w:line="466" w:lineRule="exact"/>
        <w:ind w:firstLine="60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результате археологических исследований, проведенных советскими- и зарубежными учеными, в том числе учеными Ирана, в распоряжение науки оказались многочисленные предметы материальной культуры. Помимо этого, настенные росписи, резные панно, фрагменты музыкальных инструментов, обнаруженные в памятниках монументального зодчества, позволили определить богатую духовную культуру народов на территории Мавераннахра и Хорасана, к которым относятся предания, притчи, легенды, музыкальные</w:t>
      </w:r>
    </w:p>
    <w:p w:rsidR="00E82AF4" w:rsidRPr="00E82AF4" w:rsidRDefault="00E82AF4" w:rsidP="00E82AF4">
      <w:pPr>
        <w:tabs>
          <w:tab w:val="clear" w:pos="709"/>
          <w:tab w:val="left" w:pos="1550"/>
          <w:tab w:val="left" w:pos="3370"/>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произведения и др. Однако они не всегда достаточны для историко</w:t>
      </w:r>
      <w:r w:rsidRPr="00E82AF4">
        <w:rPr>
          <w:rFonts w:ascii="Times New Roman" w:eastAsia="Times New Roman" w:hAnsi="Times New Roman" w:cs="Times New Roman"/>
          <w:color w:val="000000"/>
          <w:kern w:val="0"/>
          <w:sz w:val="28"/>
          <w:szCs w:val="28"/>
          <w:lang w:eastAsia="ru-RU" w:bidi="ru-RU"/>
        </w:rPr>
        <w:softHyphen/>
        <w:t>культурологической характеристики" определенного периода. Для полного освещения уровня развития материальной и духовной культуры необходимо привлечение и других источников. Только тщательный анализ и комплексное изучение разнохарактерных источников позволяют достичь этого. Поэтому свидетельства письменных источников привлекаются автором диссертации в качестве важного и полноценного материала к вещественным данным. Автор диссертации убедился, что необходим широкий учет предметов материальной культуры, сведения о развитии духовной жизни, массовой культуры и народных</w:t>
      </w:r>
      <w:r w:rsidRPr="00E82AF4">
        <w:rPr>
          <w:rFonts w:ascii="Times New Roman" w:eastAsia="Times New Roman" w:hAnsi="Times New Roman" w:cs="Times New Roman"/>
          <w:color w:val="000000"/>
          <w:kern w:val="0"/>
          <w:sz w:val="28"/>
          <w:szCs w:val="28"/>
          <w:lang w:eastAsia="ru-RU" w:bidi="ru-RU"/>
        </w:rPr>
        <w:tab/>
        <w:t>промыслов,</w:t>
      </w:r>
      <w:r w:rsidRPr="00E82AF4">
        <w:rPr>
          <w:rFonts w:ascii="Times New Roman" w:eastAsia="Times New Roman" w:hAnsi="Times New Roman" w:cs="Times New Roman"/>
          <w:color w:val="000000"/>
          <w:kern w:val="0"/>
          <w:sz w:val="28"/>
          <w:szCs w:val="28"/>
          <w:lang w:eastAsia="ru-RU" w:bidi="ru-RU"/>
        </w:rPr>
        <w:tab/>
        <w:t>унификация существующего в литературе</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разнообразных толкований значения, терминов и названий предметов и понятий. Огромное количество таких фрагментарных сведений можно получить в литературных, географических, научных и даже в поэтических произведениях.</w:t>
      </w:r>
    </w:p>
    <w:p w:rsidR="00E82AF4" w:rsidRPr="00E82AF4" w:rsidRDefault="00E82AF4" w:rsidP="00E82AF4">
      <w:pPr>
        <w:tabs>
          <w:tab w:val="clear" w:pos="709"/>
          <w:tab w:val="left" w:pos="3370"/>
        </w:tabs>
        <w:suppressAutoHyphens w:val="0"/>
        <w:spacing w:after="0" w:line="466" w:lineRule="exact"/>
        <w:ind w:firstLine="60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Важность изучения этой темы также заключается в том, что именно духовная культура и</w:t>
      </w:r>
      <w:r w:rsidRPr="00E82AF4">
        <w:rPr>
          <w:rFonts w:ascii="Times New Roman" w:eastAsia="Times New Roman" w:hAnsi="Times New Roman" w:cs="Times New Roman"/>
          <w:color w:val="000000"/>
          <w:kern w:val="0"/>
          <w:sz w:val="28"/>
          <w:szCs w:val="28"/>
          <w:lang w:eastAsia="ru-RU" w:bidi="ru-RU"/>
        </w:rPr>
        <w:tab/>
        <w:t>народные промыслы персоязычных народов</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Мавераннахра и Хорасана оказала цивилизационное воздействие на культуру других народов, заселявших этот регион. Комплексное изучение религиозных воззрений и теологии, особенностей развития светских наук, состояния массовой культуры, обычаев и продуктов питания, развития народных промыслов которые заложили прочный фундамент в дальнейшее развитие культуры всего центральноазиатского региона, особенно важно сегодня, когда таджикский народ обращается к своим истокам, в частности к опыту Саманидской государственности в этих сферах.</w:t>
      </w:r>
    </w:p>
    <w:p w:rsidR="00E82AF4" w:rsidRPr="00E82AF4" w:rsidRDefault="00E82AF4" w:rsidP="00E82AF4">
      <w:pPr>
        <w:tabs>
          <w:tab w:val="clear" w:pos="709"/>
        </w:tabs>
        <w:suppressAutoHyphens w:val="0"/>
        <w:spacing w:after="0" w:line="466" w:lineRule="exact"/>
        <w:ind w:firstLine="60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 xml:space="preserve">Степень изученности и научной разработанности проблемы. </w:t>
      </w:r>
      <w:r w:rsidRPr="00E82AF4">
        <w:rPr>
          <w:rFonts w:ascii="Times New Roman" w:eastAsia="Times New Roman" w:hAnsi="Times New Roman" w:cs="Times New Roman"/>
          <w:color w:val="000000"/>
          <w:kern w:val="0"/>
          <w:sz w:val="28"/>
          <w:szCs w:val="28"/>
          <w:lang w:eastAsia="ru-RU" w:bidi="ru-RU"/>
        </w:rPr>
        <w:t xml:space="preserve">Несмотря на то, что эпоха Саманидов достаточно хорошо изучена в различных аспектах, однако глубокое проникновение в письменные источники, в особенности, арабоязычных и персоязычных авторов, позволяют приоткрыть новые неизвестные явления культуры </w:t>
      </w:r>
      <w:r w:rsidRPr="00E82AF4">
        <w:rPr>
          <w:rFonts w:ascii="Times New Roman" w:eastAsia="Times New Roman" w:hAnsi="Times New Roman" w:cs="Times New Roman"/>
          <w:color w:val="000000"/>
          <w:kern w:val="0"/>
          <w:sz w:val="28"/>
          <w:szCs w:val="28"/>
          <w:lang w:val="uk-UA" w:eastAsia="uk-UA" w:bidi="uk-UA"/>
        </w:rPr>
        <w:t xml:space="preserve">ІХ-начала </w:t>
      </w:r>
      <w:r w:rsidRPr="00E82AF4">
        <w:rPr>
          <w:rFonts w:ascii="Times New Roman" w:eastAsia="Times New Roman" w:hAnsi="Times New Roman" w:cs="Times New Roman"/>
          <w:color w:val="000000"/>
          <w:kern w:val="0"/>
          <w:sz w:val="28"/>
          <w:szCs w:val="28"/>
          <w:lang w:eastAsia="ru-RU" w:bidi="ru-RU"/>
        </w:rPr>
        <w:t>XIII вв. Именно раскрытию новых данных по истории культуры, в частности, архитектуры, искусства, науки и литературы, а также оценке значений письменных источников, обладающих неоспоримыми для истории достоинствами, в современной таджикской исторической науке, не были объектом специального историко-культурного (архитектурного, градостроительного, искусствоведческого и др.) исследования.</w:t>
      </w:r>
    </w:p>
    <w:p w:rsidR="00E82AF4" w:rsidRPr="00E82AF4" w:rsidRDefault="00E82AF4" w:rsidP="00E82AF4">
      <w:pPr>
        <w:tabs>
          <w:tab w:val="clear" w:pos="709"/>
          <w:tab w:val="left" w:pos="2462"/>
          <w:tab w:val="left" w:pos="4939"/>
          <w:tab w:val="left" w:pos="7200"/>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специальной литературе довольно много трудов, посвященных исследованиям культуры домонгольского периода. Это, в основном, публикации отдельных зданий или комплексов, но есть и монографии, материал которых ограничен определенным регионом или более широким временным пределом. Среди них следует назвать книги М.С.Булатова</w:t>
      </w:r>
      <w:r w:rsidRPr="00E82AF4">
        <w:rPr>
          <w:rFonts w:ascii="Times New Roman" w:eastAsia="Times New Roman" w:hAnsi="Times New Roman" w:cs="Times New Roman"/>
          <w:color w:val="000000"/>
          <w:kern w:val="0"/>
          <w:sz w:val="28"/>
          <w:szCs w:val="28"/>
          <w:vertAlign w:val="superscript"/>
          <w:lang w:eastAsia="ru-RU" w:bidi="ru-RU"/>
        </w:rPr>
        <w:t>1</w:t>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 w:val="left" w:pos="375"/>
          <w:tab w:val="left" w:pos="2462"/>
          <w:tab w:val="left" w:pos="4939"/>
          <w:tab w:val="left" w:pos="7200"/>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w:t>
      </w:r>
      <w:r w:rsidRPr="00E82AF4">
        <w:rPr>
          <w:rFonts w:ascii="Times New Roman" w:eastAsia="Times New Roman" w:hAnsi="Times New Roman" w:cs="Times New Roman"/>
          <w:color w:val="000000"/>
          <w:kern w:val="0"/>
          <w:sz w:val="28"/>
          <w:szCs w:val="28"/>
          <w:lang w:eastAsia="ru-RU" w:bidi="ru-RU"/>
        </w:rPr>
        <w:tab/>
        <w:t>Л.Ворониной</w:t>
      </w:r>
      <w:r w:rsidRPr="00E82AF4">
        <w:rPr>
          <w:rFonts w:ascii="Times New Roman" w:eastAsia="Times New Roman" w:hAnsi="Times New Roman" w:cs="Times New Roman"/>
          <w:color w:val="000000"/>
          <w:kern w:val="0"/>
          <w:sz w:val="28"/>
          <w:szCs w:val="28"/>
          <w:vertAlign w:val="superscript"/>
          <w:lang w:eastAsia="ru-RU" w:bidi="ru-RU"/>
        </w:rPr>
        <w:footnoteReference w:id="1"/>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2"/>
      </w:r>
      <w:r w:rsidRPr="00E82AF4">
        <w:rPr>
          <w:rFonts w:ascii="Times New Roman" w:eastAsia="Times New Roman" w:hAnsi="Times New Roman" w:cs="Times New Roman"/>
          <w:color w:val="000000"/>
          <w:kern w:val="0"/>
          <w:sz w:val="28"/>
          <w:szCs w:val="28"/>
          <w:lang w:eastAsia="ru-RU" w:bidi="ru-RU"/>
        </w:rPr>
        <w:t>,</w:t>
      </w:r>
      <w:r w:rsidRPr="00E82AF4">
        <w:rPr>
          <w:rFonts w:ascii="Times New Roman" w:eastAsia="Times New Roman" w:hAnsi="Times New Roman" w:cs="Times New Roman"/>
          <w:color w:val="000000"/>
          <w:kern w:val="0"/>
          <w:sz w:val="28"/>
          <w:szCs w:val="28"/>
          <w:lang w:eastAsia="ru-RU" w:bidi="ru-RU"/>
        </w:rPr>
        <w:tab/>
        <w:t>Б.Н.Засыпкина</w:t>
      </w:r>
      <w:r w:rsidRPr="00E82AF4">
        <w:rPr>
          <w:rFonts w:ascii="Times New Roman" w:eastAsia="Times New Roman" w:hAnsi="Times New Roman" w:cs="Times New Roman"/>
          <w:color w:val="000000"/>
          <w:kern w:val="0"/>
          <w:sz w:val="28"/>
          <w:szCs w:val="28"/>
          <w:vertAlign w:val="superscript"/>
          <w:lang w:eastAsia="ru-RU" w:bidi="ru-RU"/>
        </w:rPr>
        <w:footnoteReference w:id="3"/>
      </w:r>
      <w:r w:rsidRPr="00E82AF4">
        <w:rPr>
          <w:rFonts w:ascii="Times New Roman" w:eastAsia="Times New Roman" w:hAnsi="Times New Roman" w:cs="Times New Roman"/>
          <w:color w:val="000000"/>
          <w:kern w:val="0"/>
          <w:sz w:val="28"/>
          <w:szCs w:val="28"/>
          <w:lang w:eastAsia="ru-RU" w:bidi="ru-RU"/>
        </w:rPr>
        <w:t>,</w:t>
      </w:r>
      <w:r w:rsidRPr="00E82AF4">
        <w:rPr>
          <w:rFonts w:ascii="Times New Roman" w:eastAsia="Times New Roman" w:hAnsi="Times New Roman" w:cs="Times New Roman"/>
          <w:color w:val="000000"/>
          <w:kern w:val="0"/>
          <w:sz w:val="28"/>
          <w:szCs w:val="28"/>
          <w:lang w:eastAsia="ru-RU" w:bidi="ru-RU"/>
        </w:rPr>
        <w:tab/>
        <w:t>В. Л. Лаврова</w:t>
      </w:r>
      <w:r w:rsidRPr="00E82AF4">
        <w:rPr>
          <w:rFonts w:ascii="Times New Roman" w:eastAsia="Times New Roman" w:hAnsi="Times New Roman" w:cs="Times New Roman"/>
          <w:color w:val="000000"/>
          <w:kern w:val="0"/>
          <w:sz w:val="28"/>
          <w:szCs w:val="28"/>
          <w:vertAlign w:val="superscript"/>
          <w:lang w:eastAsia="ru-RU" w:bidi="ru-RU"/>
        </w:rPr>
        <w:footnoteReference w:id="4"/>
      </w:r>
      <w:r w:rsidRPr="00E82AF4">
        <w:rPr>
          <w:rFonts w:ascii="Times New Roman" w:eastAsia="Times New Roman" w:hAnsi="Times New Roman" w:cs="Times New Roman"/>
          <w:color w:val="000000"/>
          <w:kern w:val="0"/>
          <w:sz w:val="28"/>
          <w:szCs w:val="28"/>
          <w:lang w:eastAsia="ru-RU" w:bidi="ru-RU"/>
        </w:rPr>
        <w:t>,</w:t>
      </w:r>
      <w:r w:rsidRPr="00E82AF4">
        <w:rPr>
          <w:rFonts w:ascii="Times New Roman" w:eastAsia="Times New Roman" w:hAnsi="Times New Roman" w:cs="Times New Roman"/>
          <w:color w:val="000000"/>
          <w:kern w:val="0"/>
          <w:sz w:val="28"/>
          <w:szCs w:val="28"/>
          <w:lang w:eastAsia="ru-RU" w:bidi="ru-RU"/>
        </w:rPr>
        <w:tab/>
        <w:t>Л.Ю.Маньковской</w:t>
      </w:r>
      <w:r w:rsidRPr="00E82AF4">
        <w:rPr>
          <w:rFonts w:ascii="Times New Roman" w:eastAsia="Times New Roman" w:hAnsi="Times New Roman" w:cs="Times New Roman"/>
          <w:color w:val="000000"/>
          <w:kern w:val="0"/>
          <w:sz w:val="28"/>
          <w:szCs w:val="28"/>
          <w:vertAlign w:val="superscript"/>
          <w:lang w:eastAsia="ru-RU" w:bidi="ru-RU"/>
        </w:rPr>
        <w:footnoteReference w:id="5"/>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Р.С.Мукимова и С.М.Мамаджановой</w:t>
      </w:r>
      <w:r w:rsidRPr="00E82AF4">
        <w:rPr>
          <w:rFonts w:ascii="Times New Roman" w:eastAsia="Times New Roman" w:hAnsi="Times New Roman" w:cs="Times New Roman"/>
          <w:color w:val="000000"/>
          <w:kern w:val="0"/>
          <w:sz w:val="28"/>
          <w:szCs w:val="28"/>
          <w:vertAlign w:val="superscript"/>
          <w:lang w:eastAsia="ru-RU" w:bidi="ru-RU"/>
        </w:rPr>
        <w:footnoteReference w:id="6"/>
      </w:r>
      <w:r w:rsidRPr="00E82AF4">
        <w:rPr>
          <w:rFonts w:ascii="Times New Roman" w:eastAsia="Times New Roman" w:hAnsi="Times New Roman" w:cs="Times New Roman"/>
          <w:color w:val="000000"/>
          <w:kern w:val="0"/>
          <w:sz w:val="28"/>
          <w:szCs w:val="28"/>
          <w:lang w:eastAsia="ru-RU" w:bidi="ru-RU"/>
        </w:rPr>
        <w:t>, В.А.Нильсена</w:t>
      </w:r>
      <w:r w:rsidRPr="00E82AF4">
        <w:rPr>
          <w:rFonts w:ascii="Times New Roman" w:eastAsia="Times New Roman" w:hAnsi="Times New Roman" w:cs="Times New Roman"/>
          <w:color w:val="000000"/>
          <w:kern w:val="0"/>
          <w:sz w:val="28"/>
          <w:szCs w:val="28"/>
          <w:vertAlign w:val="superscript"/>
          <w:lang w:eastAsia="ru-RU" w:bidi="ru-RU"/>
        </w:rPr>
        <w:footnoteReference w:id="7"/>
      </w:r>
      <w:r w:rsidRPr="00E82AF4">
        <w:rPr>
          <w:rFonts w:ascii="Times New Roman" w:eastAsia="Times New Roman" w:hAnsi="Times New Roman" w:cs="Times New Roman"/>
          <w:color w:val="000000"/>
          <w:kern w:val="0"/>
          <w:sz w:val="28"/>
          <w:szCs w:val="28"/>
          <w:lang w:eastAsia="ru-RU" w:bidi="ru-RU"/>
        </w:rPr>
        <w:t>, А.М.Прибытковой</w:t>
      </w:r>
      <w:r w:rsidRPr="00E82AF4">
        <w:rPr>
          <w:rFonts w:ascii="Times New Roman" w:eastAsia="Times New Roman" w:hAnsi="Times New Roman" w:cs="Times New Roman"/>
          <w:color w:val="000000"/>
          <w:kern w:val="0"/>
          <w:sz w:val="28"/>
          <w:szCs w:val="28"/>
          <w:vertAlign w:val="superscript"/>
          <w:lang w:eastAsia="ru-RU" w:bidi="ru-RU"/>
        </w:rPr>
        <w:footnoteReference w:id="8"/>
      </w:r>
      <w:r w:rsidRPr="00E82AF4">
        <w:rPr>
          <w:rFonts w:ascii="Times New Roman" w:eastAsia="Times New Roman" w:hAnsi="Times New Roman" w:cs="Times New Roman"/>
          <w:color w:val="000000"/>
          <w:kern w:val="0"/>
          <w:sz w:val="28"/>
          <w:szCs w:val="28"/>
          <w:lang w:eastAsia="ru-RU" w:bidi="ru-RU"/>
        </w:rPr>
        <w:t>, М.А.Рузиева</w:t>
      </w:r>
      <w:r w:rsidRPr="00E82AF4">
        <w:rPr>
          <w:rFonts w:ascii="Times New Roman" w:eastAsia="Times New Roman" w:hAnsi="Times New Roman" w:cs="Times New Roman"/>
          <w:color w:val="000000"/>
          <w:kern w:val="0"/>
          <w:sz w:val="28"/>
          <w:szCs w:val="28"/>
          <w:vertAlign w:val="superscript"/>
          <w:lang w:eastAsia="ru-RU" w:bidi="ru-RU"/>
        </w:rPr>
        <w:footnoteReference w:id="9"/>
      </w:r>
      <w:r w:rsidRPr="00E82AF4">
        <w:rPr>
          <w:rFonts w:ascii="Times New Roman" w:eastAsia="Times New Roman" w:hAnsi="Times New Roman" w:cs="Times New Roman"/>
          <w:color w:val="000000"/>
          <w:kern w:val="0"/>
          <w:sz w:val="28"/>
          <w:szCs w:val="28"/>
          <w:lang w:eastAsia="ru-RU" w:bidi="ru-RU"/>
        </w:rPr>
        <w:t>, С.Г.Хмельницкого</w:t>
      </w:r>
      <w:r w:rsidRPr="00E82AF4">
        <w:rPr>
          <w:rFonts w:ascii="Times New Roman" w:eastAsia="Times New Roman" w:hAnsi="Times New Roman" w:cs="Times New Roman"/>
          <w:color w:val="000000"/>
          <w:kern w:val="0"/>
          <w:sz w:val="28"/>
          <w:szCs w:val="28"/>
          <w:vertAlign w:val="superscript"/>
          <w:lang w:eastAsia="ru-RU" w:bidi="ru-RU"/>
        </w:rPr>
        <w:footnoteReference w:id="10"/>
      </w:r>
      <w:r w:rsidRPr="00E82AF4">
        <w:rPr>
          <w:rFonts w:ascii="Times New Roman" w:eastAsia="Times New Roman" w:hAnsi="Times New Roman" w:cs="Times New Roman"/>
          <w:color w:val="000000"/>
          <w:kern w:val="0"/>
          <w:sz w:val="28"/>
          <w:szCs w:val="28"/>
          <w:lang w:eastAsia="ru-RU" w:bidi="ru-RU"/>
        </w:rPr>
        <w:t xml:space="preserve"> и др.</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Весьма многочисленны статьи и очерки, опубликованные в различных научных и научно-популярных изданиях, где освещались не только отдельные вопросы архитектурно-художественных и строительных особенностей отдельных памятников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но и историко-культурные и социально</w:t>
      </w:r>
      <w:r w:rsidRPr="00E82AF4">
        <w:rPr>
          <w:rFonts w:ascii="Times New Roman" w:eastAsia="Times New Roman" w:hAnsi="Times New Roman" w:cs="Times New Roman"/>
          <w:color w:val="000000"/>
          <w:kern w:val="0"/>
          <w:sz w:val="28"/>
          <w:szCs w:val="28"/>
          <w:lang w:eastAsia="ru-RU" w:bidi="ru-RU"/>
        </w:rPr>
        <w:softHyphen/>
        <w:t xml:space="preserve">экономические аспекты формирования народного творчества. Проанализируем наиболее значимые и обобщающие труды исследователей, начиная с первых упоминаний о монументальном зодчестве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sectPr w:rsidR="00E82AF4" w:rsidRPr="00E82AF4">
          <w:footerReference w:type="even" r:id="rId10"/>
          <w:footerReference w:type="default" r:id="rId11"/>
          <w:pgSz w:w="12480" w:h="16891"/>
          <w:pgMar w:top="1752" w:right="886" w:bottom="1891" w:left="1702" w:header="0" w:footer="3" w:gutter="0"/>
          <w:cols w:space="720"/>
          <w:noEndnote/>
          <w:docGrid w:linePitch="360"/>
        </w:sectPr>
      </w:pPr>
      <w:r w:rsidRPr="00E82AF4">
        <w:rPr>
          <w:rFonts w:ascii="Times New Roman" w:eastAsia="Times New Roman" w:hAnsi="Times New Roman" w:cs="Times New Roman"/>
          <w:color w:val="000000"/>
          <w:kern w:val="0"/>
          <w:sz w:val="28"/>
          <w:szCs w:val="28"/>
          <w:lang w:eastAsia="ru-RU" w:bidi="ru-RU"/>
        </w:rPr>
        <w:t>Наиболее ранние упоминания о ряде памятников раннего исламского периода мы встречаем в сообщениях арабоязычных, арабских, таджикских и иных ученых, путешественников, историков, библиографов, в трудах которых упоминаются памятники исследуемого нами периода. К ним следует отнести, например, таджикского историка Мухаммада Наршахи, который в своей книге «История Бухары» пишет о ряде памятниках столицы Саманидского государства — Бухары, в частности, о мечети на базаре Мох, построенном Кутайба ибн Муслимом</w:t>
      </w:r>
      <w:r w:rsidRPr="00E82AF4">
        <w:rPr>
          <w:rFonts w:ascii="Times New Roman" w:eastAsia="Times New Roman" w:hAnsi="Times New Roman" w:cs="Times New Roman"/>
          <w:color w:val="000000"/>
          <w:kern w:val="0"/>
          <w:sz w:val="28"/>
          <w:szCs w:val="28"/>
          <w:vertAlign w:val="superscript"/>
          <w:lang w:eastAsia="ru-RU" w:bidi="ru-RU"/>
        </w:rPr>
        <w:t>1</w:t>
      </w:r>
      <w:r w:rsidRPr="00E82AF4">
        <w:rPr>
          <w:rFonts w:ascii="Times New Roman" w:eastAsia="Times New Roman" w:hAnsi="Times New Roman" w:cs="Times New Roman"/>
          <w:color w:val="000000"/>
          <w:kern w:val="0"/>
          <w:sz w:val="28"/>
          <w:szCs w:val="28"/>
          <w:lang w:eastAsia="ru-RU" w:bidi="ru-RU"/>
        </w:rPr>
        <w:t>. Он же пишет о строительстве визирем Джайхани в 918-919 гг. минарета в Бухаре</w:t>
      </w:r>
      <w:r w:rsidRPr="00E82AF4">
        <w:rPr>
          <w:rFonts w:ascii="Times New Roman" w:eastAsia="Times New Roman" w:hAnsi="Times New Roman" w:cs="Times New Roman"/>
          <w:color w:val="000000"/>
          <w:kern w:val="0"/>
          <w:sz w:val="28"/>
          <w:szCs w:val="28"/>
          <w:vertAlign w:val="superscript"/>
          <w:lang w:eastAsia="ru-RU" w:bidi="ru-RU"/>
        </w:rPr>
        <w:footnoteReference w:id="11"/>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12"/>
      </w:r>
      <w:r w:rsidRPr="00E82AF4">
        <w:rPr>
          <w:rFonts w:ascii="Times New Roman" w:eastAsia="Times New Roman" w:hAnsi="Times New Roman" w:cs="Times New Roman"/>
          <w:color w:val="000000"/>
          <w:kern w:val="0"/>
          <w:sz w:val="28"/>
          <w:szCs w:val="28"/>
          <w:lang w:eastAsia="ru-RU" w:bidi="ru-RU"/>
        </w:rPr>
        <w:t>. По письменным источникам известно об ансамбле дворца Саманидов в бухарской местности Джуи Мулиян</w:t>
      </w:r>
      <w:r w:rsidRPr="00E82AF4">
        <w:rPr>
          <w:rFonts w:ascii="Times New Roman" w:eastAsia="Times New Roman" w:hAnsi="Times New Roman" w:cs="Times New Roman"/>
          <w:color w:val="000000"/>
          <w:kern w:val="0"/>
          <w:sz w:val="28"/>
          <w:szCs w:val="28"/>
          <w:vertAlign w:val="superscript"/>
          <w:lang w:eastAsia="ru-RU" w:bidi="ru-RU"/>
        </w:rPr>
        <w:footnoteReference w:id="13"/>
      </w:r>
      <w:r w:rsidRPr="00E82AF4">
        <w:rPr>
          <w:rFonts w:ascii="Times New Roman" w:eastAsia="Times New Roman" w:hAnsi="Times New Roman" w:cs="Times New Roman"/>
          <w:color w:val="000000"/>
          <w:kern w:val="0"/>
          <w:sz w:val="28"/>
          <w:szCs w:val="28"/>
          <w:lang w:eastAsia="ru-RU" w:bidi="ru-RU"/>
        </w:rPr>
        <w:t>, которого окружали обширные сады, рощи, цветники и другие сооружения (гостиницы, сараи и пр.). Письменные источники сообщают также о наличии дворцов и в Искиджкате близ Бухары, в Самарканде, Худжанде, Бунджикате и в других местах. Великолепные дворцы существовали в Термезе и Хульбуке, подтвержденные нынешними археологическими раскопками. Здание бухарской дворцовой библиотеки Саманидского правителя описал Абуали ибн Сино</w:t>
      </w:r>
      <w:r w:rsidRPr="00E82AF4">
        <w:rPr>
          <w:rFonts w:ascii="Times New Roman" w:eastAsia="Times New Roman" w:hAnsi="Times New Roman" w:cs="Times New Roman"/>
          <w:color w:val="000000"/>
          <w:kern w:val="0"/>
          <w:sz w:val="28"/>
          <w:szCs w:val="28"/>
          <w:vertAlign w:val="superscript"/>
          <w:lang w:eastAsia="ru-RU" w:bidi="ru-RU"/>
        </w:rPr>
        <w:footnoteReference w:id="14"/>
      </w:r>
      <w:r w:rsidRPr="00E82AF4">
        <w:rPr>
          <w:rFonts w:ascii="Times New Roman" w:eastAsia="Times New Roman" w:hAnsi="Times New Roman" w:cs="Times New Roman"/>
          <w:color w:val="000000"/>
          <w:kern w:val="0"/>
          <w:sz w:val="28"/>
          <w:szCs w:val="28"/>
          <w:lang w:eastAsia="ru-RU" w:bidi="ru-RU"/>
        </w:rPr>
        <w:t>. По словам тимуровского хроника Шарафаддина Али Язди, автора труда «Зафарнома», во время войны с Тохтамышем в 1391-92 гг. Тимур посетил</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Худжанд, чтобы в «духе того времени посетить гробницу Шейха Маслахата»</w:t>
      </w:r>
      <w:r w:rsidRPr="00E82AF4">
        <w:rPr>
          <w:rFonts w:ascii="Times New Roman" w:eastAsia="Times New Roman" w:hAnsi="Times New Roman" w:cs="Times New Roman"/>
          <w:color w:val="000000"/>
          <w:kern w:val="0"/>
          <w:sz w:val="28"/>
          <w:szCs w:val="28"/>
          <w:vertAlign w:val="superscript"/>
          <w:lang w:eastAsia="ru-RU" w:bidi="ru-RU"/>
        </w:rPr>
        <w:t>1</w:t>
      </w:r>
      <w:r w:rsidRPr="00E82AF4">
        <w:rPr>
          <w:rFonts w:ascii="Times New Roman" w:eastAsia="Times New Roman" w:hAnsi="Times New Roman" w:cs="Times New Roman"/>
          <w:color w:val="000000"/>
          <w:kern w:val="0"/>
          <w:sz w:val="28"/>
          <w:szCs w:val="28"/>
          <w:lang w:eastAsia="ru-RU" w:bidi="ru-RU"/>
        </w:rPr>
        <w:t xml:space="preserve">. Множество сведений о памятниках </w:t>
      </w:r>
      <w:r w:rsidRPr="00E82AF4">
        <w:rPr>
          <w:rFonts w:ascii="Times New Roman" w:eastAsia="Times New Roman" w:hAnsi="Times New Roman" w:cs="Times New Roman"/>
          <w:color w:val="000000"/>
          <w:kern w:val="0"/>
          <w:sz w:val="28"/>
          <w:szCs w:val="28"/>
          <w:lang w:val="uk-UA" w:eastAsia="uk-UA" w:bidi="uk-UA"/>
        </w:rPr>
        <w:t xml:space="preserve">ІХ-начала </w:t>
      </w:r>
      <w:r w:rsidRPr="00E82AF4">
        <w:rPr>
          <w:rFonts w:ascii="Times New Roman" w:eastAsia="Times New Roman" w:hAnsi="Times New Roman" w:cs="Times New Roman"/>
          <w:color w:val="000000"/>
          <w:kern w:val="0"/>
          <w:sz w:val="28"/>
          <w:szCs w:val="28"/>
          <w:lang w:eastAsia="ru-RU" w:bidi="ru-RU"/>
        </w:rPr>
        <w:t>XIII вв; можно получить из</w:t>
      </w:r>
    </w:p>
    <w:p w:rsidR="00E82AF4" w:rsidRPr="00E82AF4" w:rsidRDefault="00E82AF4" w:rsidP="00E82AF4">
      <w:pPr>
        <w:tabs>
          <w:tab w:val="clear" w:pos="709"/>
        </w:tabs>
        <w:suppressAutoHyphens w:val="0"/>
        <w:spacing w:after="0" w:line="100" w:lineRule="exact"/>
        <w:ind w:left="5480" w:firstLine="0"/>
        <w:jc w:val="left"/>
        <w:rPr>
          <w:rFonts w:ascii="Garamond" w:eastAsia="Garamond" w:hAnsi="Garamond" w:cs="Garamond"/>
          <w:color w:val="000000"/>
          <w:kern w:val="0"/>
          <w:sz w:val="10"/>
          <w:szCs w:val="10"/>
          <w:lang w:eastAsia="ru-RU" w:bidi="ru-RU"/>
        </w:rPr>
      </w:pPr>
      <w:r w:rsidRPr="00E82AF4">
        <w:rPr>
          <w:rFonts w:ascii="Garamond" w:eastAsia="Garamond" w:hAnsi="Garamond" w:cs="Garamond"/>
          <w:color w:val="000000"/>
          <w:kern w:val="0"/>
          <w:sz w:val="10"/>
          <w:szCs w:val="10"/>
          <w:lang w:eastAsia="ru-RU" w:bidi="ru-RU"/>
        </w:rPr>
        <w:t>л</w:t>
      </w:r>
    </w:p>
    <w:p w:rsidR="00E82AF4" w:rsidRPr="00E82AF4" w:rsidRDefault="00E82AF4" w:rsidP="00E82AF4">
      <w:pPr>
        <w:tabs>
          <w:tab w:val="clear" w:pos="709"/>
        </w:tabs>
        <w:suppressAutoHyphens w:val="0"/>
        <w:spacing w:after="84" w:line="280"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мемуаров Захириддина Бабура «Бабур-наме» , известного труда арабоязычного</w:t>
      </w:r>
    </w:p>
    <w:p w:rsidR="00E82AF4" w:rsidRPr="00E82AF4" w:rsidRDefault="00E82AF4" w:rsidP="00E82AF4">
      <w:pPr>
        <w:tabs>
          <w:tab w:val="clear" w:pos="709"/>
        </w:tabs>
        <w:suppressAutoHyphens w:val="0"/>
        <w:spacing w:after="0" w:line="110" w:lineRule="exact"/>
        <w:ind w:left="4380" w:firstLine="0"/>
        <w:jc w:val="left"/>
        <w:rPr>
          <w:rFonts w:ascii="Garamond" w:eastAsia="Garamond" w:hAnsi="Garamond" w:cs="Garamond"/>
          <w:color w:val="000000"/>
          <w:kern w:val="0"/>
          <w:sz w:val="11"/>
          <w:szCs w:val="11"/>
          <w:lang w:eastAsia="ru-RU" w:bidi="ru-RU"/>
        </w:rPr>
      </w:pPr>
      <w:r w:rsidRPr="00E82AF4">
        <w:rPr>
          <w:rFonts w:ascii="Garamond" w:eastAsia="Garamond" w:hAnsi="Garamond" w:cs="Garamond"/>
          <w:color w:val="000000"/>
          <w:kern w:val="0"/>
          <w:sz w:val="11"/>
          <w:szCs w:val="11"/>
          <w:lang w:eastAsia="ru-RU" w:bidi="ru-RU"/>
        </w:rPr>
        <w:t>о</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историка Табари «Таърихи Табари» .</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Определенные сведения об отдельных монументальных сооружениях IX- X вв. имеются в путевых записях путешественников, представителей военных ведомств и экспедиций, востоковедов и других лиц, посещавших территорию Средней Азии в ХЗХ в. Например, сведения о ряде, древних» памятников Туркестанского края можно найти в материалах английских путешественников 30-х годов XIX в. А.Борнса и Г.Юля, венгерского ученого А. Вамбери, участников военной экспедиции 1870-х годов- А.Соболева, А.Д.Гребенкина, П.А.Аминова, </w:t>
      </w:r>
      <w:r w:rsidRPr="00E82AF4">
        <w:rPr>
          <w:rFonts w:ascii="Times New Roman" w:eastAsia="Times New Roman" w:hAnsi="Times New Roman" w:cs="Times New Roman"/>
          <w:color w:val="000000"/>
          <w:kern w:val="0"/>
          <w:sz w:val="28"/>
          <w:szCs w:val="28"/>
          <w:lang w:val="uk-UA" w:eastAsia="uk-UA" w:bidi="uk-UA"/>
        </w:rPr>
        <w:t xml:space="preserve">А.ЛіКуна, </w:t>
      </w:r>
      <w:r w:rsidRPr="00E82AF4">
        <w:rPr>
          <w:rFonts w:ascii="Times New Roman" w:eastAsia="Times New Roman" w:hAnsi="Times New Roman" w:cs="Times New Roman"/>
          <w:color w:val="000000"/>
          <w:kern w:val="0"/>
          <w:sz w:val="28"/>
          <w:szCs w:val="28"/>
          <w:lang w:eastAsia="ru-RU" w:bidi="ru-RU"/>
        </w:rPr>
        <w:t>путешественника Е.Л.Маркова, Ходжентского уездного начальника, полковника А.А.Кушакевича, редактора «Туркестанских ведомостей», майора Н.Маева, членов Туркестанского отделения Русского географического общества (ТОРГО), Русского комитета для изучения Средней и Восточной Азии, Туркестанского.,кружка любителей археологии (ТКЛА), путешественников Ф.Ефремова, Н.Н.Покотилло, В.И.Липского, Р.Роженица, Д.Логофета, Б.Литвинова и других</w:t>
      </w:r>
      <w:r w:rsidRPr="00E82AF4">
        <w:rPr>
          <w:rFonts w:ascii="Times New Roman" w:eastAsia="Times New Roman" w:hAnsi="Times New Roman" w:cs="Times New Roman"/>
          <w:color w:val="000000"/>
          <w:kern w:val="0"/>
          <w:sz w:val="28"/>
          <w:szCs w:val="28"/>
          <w:vertAlign w:val="superscript"/>
          <w:lang w:eastAsia="ru-RU" w:bidi="ru-RU"/>
        </w:rPr>
        <w:footnoteReference w:id="15"/>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16"/>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17"/>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18"/>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s>
        <w:suppressAutoHyphens w:val="0"/>
        <w:spacing w:after="0" w:line="466" w:lineRule="exact"/>
        <w:ind w:firstLine="56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Большую информацию дают рисунки русских художников, посетивших Среднюю Азию, в том числе Южный и Северный'Таджикистан</w:t>
      </w:r>
      <w:r w:rsidRPr="00E82AF4">
        <w:rPr>
          <w:rFonts w:ascii="Times New Roman" w:eastAsia="Times New Roman" w:hAnsi="Times New Roman" w:cs="Times New Roman"/>
          <w:color w:val="000000"/>
          <w:kern w:val="0"/>
          <w:sz w:val="28"/>
          <w:szCs w:val="28"/>
          <w:vertAlign w:val="superscript"/>
          <w:lang w:eastAsia="ru-RU" w:bidi="ru-RU"/>
        </w:rPr>
        <w:t>1</w:t>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s>
        <w:suppressAutoHyphens w:val="0"/>
        <w:spacing w:after="0" w:line="466" w:lineRule="exact"/>
        <w:ind w:firstLine="56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Однако научные исследования русских и зарубежных ученых конца XIX - начала XX вв: имели несистематический, случайный характер и по существу сводились к описанию и фиксации отдельных памятников материальной культуры.</w:t>
      </w:r>
    </w:p>
    <w:p w:rsidR="00E82AF4" w:rsidRPr="00E82AF4" w:rsidRDefault="00E82AF4" w:rsidP="00E82AF4">
      <w:pPr>
        <w:tabs>
          <w:tab w:val="clear" w:pos="709"/>
        </w:tabs>
        <w:suppressAutoHyphens w:val="0"/>
        <w:spacing w:after="0" w:line="466" w:lineRule="exact"/>
        <w:ind w:firstLine="56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Более последовательное изучение средневековых памятников материальной* и духовной культуры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начинается после установления Советской власти в Туркестане, в том числе в Таджикистане. Так, в 1926 и 1927 гг. АН СССР направила в Среднюю Азию крупную специализированную экспедицию под руководством академика В.В .Бартольда, который к этому времени уже имел ряд крупных трудов об исторических землях Среднего Востока</w:t>
      </w:r>
      <w:r w:rsidRPr="00E82AF4">
        <w:rPr>
          <w:rFonts w:ascii="Times New Roman" w:eastAsia="Times New Roman" w:hAnsi="Times New Roman" w:cs="Times New Roman"/>
          <w:color w:val="000000"/>
          <w:kern w:val="0"/>
          <w:sz w:val="28"/>
          <w:szCs w:val="28"/>
          <w:vertAlign w:val="superscript"/>
          <w:lang w:eastAsia="ru-RU" w:bidi="ru-RU"/>
        </w:rPr>
        <w:footnoteReference w:id="19"/>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20"/>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21"/>
      </w:r>
      <w:r w:rsidRPr="00E82AF4">
        <w:rPr>
          <w:rFonts w:ascii="Times New Roman" w:eastAsia="Times New Roman" w:hAnsi="Times New Roman" w:cs="Times New Roman"/>
          <w:color w:val="000000"/>
          <w:kern w:val="0"/>
          <w:sz w:val="28"/>
          <w:szCs w:val="28"/>
          <w:lang w:eastAsia="ru-RU" w:bidi="ru-RU"/>
        </w:rPr>
        <w:t>. Первыми исследователями, в 1920-30-х годах становятся этнографы М.С.Андреев и А.А.Семенов</w:t>
      </w:r>
      <w:r w:rsidRPr="00E82AF4">
        <w:rPr>
          <w:rFonts w:ascii="Times New Roman" w:eastAsia="Times New Roman" w:hAnsi="Times New Roman" w:cs="Times New Roman"/>
          <w:color w:val="000000"/>
          <w:kern w:val="0"/>
          <w:sz w:val="28"/>
          <w:szCs w:val="28"/>
          <w:vertAlign w:val="superscript"/>
          <w:lang w:eastAsia="ru-RU" w:bidi="ru-RU"/>
        </w:rPr>
        <w:footnoteReference w:id="22"/>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s>
        <w:suppressAutoHyphens w:val="0"/>
        <w:spacing w:after="0" w:line="466" w:lineRule="exact"/>
        <w:ind w:firstLine="56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1946 году создаётся Согдийско-Таджикская археологическая экспедиция Института истории материальной культуры АН СССР, таджикского филиала АН СССР и Государственного Эрмитажа под руководством востоковеда А.Ю.Якубовского. Отряды этой экспедиции работали в различных регионах Таджикистана, в том числе, в Северном (худжандский, уструшанский и др.),</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Центральном (зеравшанский, пенджикентский и др.) и Южном (каферниганский и др.) Таджикистане</w:t>
      </w:r>
      <w:r w:rsidRPr="00E82AF4">
        <w:rPr>
          <w:rFonts w:ascii="Times New Roman" w:eastAsia="Times New Roman" w:hAnsi="Times New Roman" w:cs="Times New Roman"/>
          <w:color w:val="000000"/>
          <w:kern w:val="0"/>
          <w:sz w:val="28"/>
          <w:szCs w:val="28"/>
          <w:vertAlign w:val="superscript"/>
          <w:lang w:eastAsia="ru-RU" w:bidi="ru-RU"/>
        </w:rPr>
        <w:t>1</w:t>
      </w:r>
      <w:r w:rsidRPr="00E82AF4">
        <w:rPr>
          <w:rFonts w:ascii="Times New Roman" w:eastAsia="Times New Roman" w:hAnsi="Times New Roman" w:cs="Times New Roman"/>
          <w:color w:val="000000"/>
          <w:kern w:val="0"/>
          <w:sz w:val="28"/>
          <w:szCs w:val="28"/>
          <w:lang w:eastAsia="ru-RU" w:bidi="ru-RU"/>
        </w:rPr>
        <w:t>. В частности, участник этой и других подобных экспедиций архитектор Л.С.Бретаницкий опубликовал ряд статей о памятниках Хисора и Пенджикентского района</w:t>
      </w:r>
      <w:r w:rsidRPr="00E82AF4">
        <w:rPr>
          <w:rFonts w:ascii="Times New Roman" w:eastAsia="Times New Roman" w:hAnsi="Times New Roman" w:cs="Times New Roman"/>
          <w:color w:val="000000"/>
          <w:kern w:val="0"/>
          <w:sz w:val="28"/>
          <w:szCs w:val="28"/>
          <w:vertAlign w:val="superscript"/>
          <w:lang w:eastAsia="ru-RU" w:bidi="ru-RU"/>
        </w:rPr>
        <w:footnoteReference w:id="23"/>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24"/>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25"/>
      </w:r>
      <w:r w:rsidRPr="00E82AF4">
        <w:rPr>
          <w:rFonts w:ascii="Times New Roman" w:eastAsia="Times New Roman" w:hAnsi="Times New Roman" w:cs="Times New Roman"/>
          <w:color w:val="000000"/>
          <w:kern w:val="0"/>
          <w:sz w:val="28"/>
          <w:szCs w:val="28"/>
          <w:lang w:eastAsia="ru-RU" w:bidi="ru-RU"/>
        </w:rPr>
        <w:t>. Уже тогда, в 1950 году, он дал оценку и датировку мечети Сангин в Гиссаре и мавзолею Мухаммада Башара в Пенджикентском районе, относя их к раннеисламскому периоду.</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Одним из участников названной Согдийско-Таджикской и последующих Таджикских археологических экспедиций была архитектор, доктор исторических наук В.Л.Воронина, проработавшая долгие годы в Центральном научно-исследовательском институте теории и истории архитектуры (ЦНИИТИА, а впоследствии Всесоюзный НИИ теории архитектуры и градостроительства, ВНИИТАГ) в г. Москве. Ей, в основном, принадлежат первые описания архитектурных и художественных памятников </w:t>
      </w:r>
      <w:r w:rsidRPr="00E82AF4">
        <w:rPr>
          <w:rFonts w:ascii="Times New Roman" w:eastAsia="Times New Roman" w:hAnsi="Times New Roman" w:cs="Times New Roman"/>
          <w:color w:val="000000"/>
          <w:kern w:val="0"/>
          <w:sz w:val="28"/>
          <w:szCs w:val="28"/>
          <w:lang w:val="uk-UA" w:eastAsia="uk-UA" w:bidi="uk-UA"/>
        </w:rPr>
        <w:t xml:space="preserve">ІХ-начала </w:t>
      </w:r>
      <w:r w:rsidRPr="00E82AF4">
        <w:rPr>
          <w:rFonts w:ascii="Times New Roman" w:eastAsia="Times New Roman" w:hAnsi="Times New Roman" w:cs="Times New Roman"/>
          <w:color w:val="000000"/>
          <w:kern w:val="0"/>
          <w:sz w:val="28"/>
          <w:szCs w:val="28"/>
          <w:lang w:eastAsia="ru-RU" w:bidi="ru-RU"/>
        </w:rPr>
        <w:t>ХЗП вв. на территории Таджикистана и соседнего Узбекистана, а затем и отдельные статьи об исследуемой нами эпохе, опубликованные в периодическом специализированном издании ЦНИИТИА (ВНИИТАГ) «Архитектурное</w:t>
      </w:r>
    </w:p>
    <w:p w:rsidR="00E82AF4" w:rsidRPr="00E82AF4" w:rsidRDefault="00E82AF4" w:rsidP="00E82AF4">
      <w:pPr>
        <w:tabs>
          <w:tab w:val="clear" w:pos="709"/>
        </w:tabs>
        <w:suppressAutoHyphens w:val="0"/>
        <w:spacing w:after="0" w:line="120" w:lineRule="exact"/>
        <w:ind w:left="1520" w:firstLine="0"/>
        <w:jc w:val="left"/>
        <w:rPr>
          <w:rFonts w:ascii="Garamond" w:eastAsia="Garamond" w:hAnsi="Garamond" w:cs="Garamond"/>
          <w:color w:val="000000"/>
          <w:kern w:val="0"/>
          <w:sz w:val="12"/>
          <w:szCs w:val="12"/>
          <w:lang w:eastAsia="ru-RU" w:bidi="ru-RU"/>
        </w:rPr>
      </w:pPr>
      <w:r w:rsidRPr="00E82AF4">
        <w:rPr>
          <w:rFonts w:ascii="Garamond" w:eastAsia="Garamond" w:hAnsi="Garamond" w:cs="Garamond"/>
          <w:color w:val="000000"/>
          <w:kern w:val="0"/>
          <w:sz w:val="12"/>
          <w:szCs w:val="12"/>
          <w:lang w:eastAsia="ru-RU" w:bidi="ru-RU"/>
        </w:rPr>
        <w:t>о</w:t>
      </w:r>
    </w:p>
    <w:p w:rsidR="00E82AF4" w:rsidRPr="00E82AF4" w:rsidRDefault="00E82AF4" w:rsidP="00E82AF4">
      <w:pPr>
        <w:tabs>
          <w:tab w:val="clear" w:pos="709"/>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sectPr w:rsidR="00E82AF4" w:rsidRPr="00E82AF4">
          <w:footerReference w:type="even" r:id="rId12"/>
          <w:footerReference w:type="first" r:id="rId13"/>
          <w:pgSz w:w="12480" w:h="16891"/>
          <w:pgMar w:top="1752" w:right="886" w:bottom="1891" w:left="1702" w:header="0" w:footer="3" w:gutter="0"/>
          <w:cols w:space="720"/>
          <w:noEndnote/>
          <w:titlePg/>
          <w:docGrid w:linePitch="360"/>
        </w:sectPr>
      </w:pPr>
      <w:r w:rsidRPr="00E82AF4">
        <w:rPr>
          <w:rFonts w:ascii="Times New Roman" w:eastAsia="Times New Roman" w:hAnsi="Times New Roman" w:cs="Times New Roman"/>
          <w:color w:val="000000"/>
          <w:kern w:val="0"/>
          <w:sz w:val="28"/>
          <w:szCs w:val="28"/>
          <w:lang w:eastAsia="ru-RU" w:bidi="ru-RU"/>
        </w:rPr>
        <w:t xml:space="preserve">наследство» . В этом же Институте долгое время работала другой исследователь среднеазиатской культуры А.М.Прибыткова, опубликовавшая упомянутую выше монографию о строительной культуре Средней Азии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XII</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а также многочисленные статьи по интересующей нас тематике</w:t>
      </w:r>
      <w:r w:rsidRPr="00E82AF4">
        <w:rPr>
          <w:rFonts w:ascii="Times New Roman" w:eastAsia="Times New Roman" w:hAnsi="Times New Roman" w:cs="Times New Roman"/>
          <w:color w:val="000000"/>
          <w:kern w:val="0"/>
          <w:sz w:val="28"/>
          <w:szCs w:val="28"/>
          <w:vertAlign w:val="superscript"/>
          <w:lang w:eastAsia="ru-RU" w:bidi="ru-RU"/>
        </w:rPr>
        <w:footnoteReference w:id="26"/>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s>
        <w:suppressAutoHyphens w:val="0"/>
        <w:spacing w:after="0" w:line="466" w:lineRule="exact"/>
        <w:ind w:firstLine="56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Из трудов археологического и этнографического характера в нашей работе нашли отражение труды академиков М.Е.Массона</w:t>
      </w:r>
      <w:r w:rsidRPr="00E82AF4">
        <w:rPr>
          <w:rFonts w:ascii="Times New Roman" w:eastAsia="Times New Roman" w:hAnsi="Times New Roman" w:cs="Times New Roman"/>
          <w:color w:val="000000"/>
          <w:kern w:val="0"/>
          <w:sz w:val="28"/>
          <w:szCs w:val="28"/>
          <w:vertAlign w:val="superscript"/>
          <w:lang w:eastAsia="ru-RU" w:bidi="ru-RU"/>
        </w:rPr>
        <w:t>1</w:t>
      </w:r>
      <w:r w:rsidRPr="00E82AF4">
        <w:rPr>
          <w:rFonts w:ascii="Times New Roman" w:eastAsia="Times New Roman" w:hAnsi="Times New Roman" w:cs="Times New Roman"/>
          <w:color w:val="000000"/>
          <w:kern w:val="0"/>
          <w:sz w:val="28"/>
          <w:szCs w:val="28"/>
          <w:lang w:eastAsia="ru-RU" w:bidi="ru-RU"/>
        </w:rPr>
        <w:t>, Н.Н.Негматова</w:t>
      </w:r>
      <w:r w:rsidRPr="00E82AF4">
        <w:rPr>
          <w:rFonts w:ascii="Times New Roman" w:eastAsia="Times New Roman" w:hAnsi="Times New Roman" w:cs="Times New Roman"/>
          <w:color w:val="000000"/>
          <w:kern w:val="0"/>
          <w:sz w:val="28"/>
          <w:szCs w:val="28"/>
          <w:vertAlign w:val="superscript"/>
          <w:lang w:eastAsia="ru-RU" w:bidi="ru-RU"/>
        </w:rPr>
        <w:footnoteReference w:id="27"/>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28"/>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29"/>
      </w:r>
      <w:r w:rsidRPr="00E82AF4">
        <w:rPr>
          <w:rFonts w:ascii="Times New Roman" w:eastAsia="Times New Roman" w:hAnsi="Times New Roman" w:cs="Times New Roman"/>
          <w:color w:val="000000"/>
          <w:kern w:val="0"/>
          <w:sz w:val="28"/>
          <w:szCs w:val="28"/>
          <w:lang w:eastAsia="ru-RU" w:bidi="ru-RU"/>
        </w:rPr>
        <w:t>, А.М.Мухтарова</w:t>
      </w:r>
      <w:r w:rsidRPr="00E82AF4">
        <w:rPr>
          <w:rFonts w:ascii="Times New Roman" w:eastAsia="Times New Roman" w:hAnsi="Times New Roman" w:cs="Times New Roman"/>
          <w:color w:val="000000"/>
          <w:kern w:val="0"/>
          <w:sz w:val="28"/>
          <w:szCs w:val="28"/>
          <w:vertAlign w:val="superscript"/>
          <w:lang w:eastAsia="ru-RU" w:bidi="ru-RU"/>
        </w:rPr>
        <w:footnoteReference w:id="30"/>
      </w:r>
      <w:r w:rsidRPr="00E82AF4">
        <w:rPr>
          <w:rFonts w:ascii="Times New Roman" w:eastAsia="Times New Roman" w:hAnsi="Times New Roman" w:cs="Times New Roman"/>
          <w:color w:val="000000"/>
          <w:kern w:val="0"/>
          <w:sz w:val="28"/>
          <w:szCs w:val="28"/>
          <w:lang w:eastAsia="ru-RU" w:bidi="ru-RU"/>
        </w:rPr>
        <w:t>, профессора А.К.Мирбабаева</w:t>
      </w:r>
      <w:r w:rsidRPr="00E82AF4">
        <w:rPr>
          <w:rFonts w:ascii="Times New Roman" w:eastAsia="Times New Roman" w:hAnsi="Times New Roman" w:cs="Times New Roman"/>
          <w:color w:val="000000"/>
          <w:kern w:val="0"/>
          <w:sz w:val="28"/>
          <w:szCs w:val="28"/>
          <w:vertAlign w:val="superscript"/>
          <w:lang w:eastAsia="ru-RU" w:bidi="ru-RU"/>
        </w:rPr>
        <w:footnoteReference w:id="31"/>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s>
        <w:suppressAutoHyphens w:val="0"/>
        <w:spacing w:after="240" w:line="466" w:lineRule="exact"/>
        <w:ind w:firstLine="56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Что касается исследований зарубежных авторов, то следует назвать книгу Крессуэла «Раннемусульманская архитектура»,- где хорошо показаны принципы формирования мусульманской архитектуры, которая в раннем этапе своего развития заимствовала большинство архитектурных форм и строительных приемов в жилой и храмовой архитектуре Сирии и Месопотамии</w:t>
      </w:r>
      <w:r w:rsidRPr="00E82AF4">
        <w:rPr>
          <w:rFonts w:ascii="Times New Roman" w:eastAsia="Times New Roman" w:hAnsi="Times New Roman" w:cs="Times New Roman"/>
          <w:color w:val="000000"/>
          <w:kern w:val="0"/>
          <w:sz w:val="28"/>
          <w:szCs w:val="28"/>
          <w:vertAlign w:val="superscript"/>
          <w:lang w:eastAsia="ru-RU" w:bidi="ru-RU"/>
        </w:rPr>
        <w:footnoteReference w:id="32"/>
      </w:r>
      <w:r w:rsidRPr="00E82AF4">
        <w:rPr>
          <w:rFonts w:ascii="Times New Roman" w:eastAsia="Times New Roman" w:hAnsi="Times New Roman" w:cs="Times New Roman"/>
          <w:color w:val="000000"/>
          <w:kern w:val="0"/>
          <w:sz w:val="28"/>
          <w:szCs w:val="28"/>
          <w:lang w:eastAsia="ru-RU" w:bidi="ru-RU"/>
        </w:rPr>
        <w:t>. Большой справочный и иллюстративный материал содержится в книгах «Страны восточного халифата» Ле Стренже, «Архитектурные памятники Азии (храмы, мавзолеи, дворцы, крепости)»</w:t>
      </w:r>
      <w:r w:rsidRPr="00E82AF4">
        <w:rPr>
          <w:rFonts w:ascii="Times New Roman" w:eastAsia="Times New Roman" w:hAnsi="Times New Roman" w:cs="Times New Roman"/>
          <w:color w:val="000000"/>
          <w:kern w:val="0"/>
          <w:sz w:val="28"/>
          <w:szCs w:val="28"/>
          <w:vertAlign w:val="superscript"/>
          <w:lang w:eastAsia="ru-RU" w:bidi="ru-RU"/>
        </w:rPr>
        <w:footnoteReference w:id="33"/>
      </w:r>
      <w:r w:rsidRPr="00E82AF4">
        <w:rPr>
          <w:rFonts w:ascii="Times New Roman" w:eastAsia="Times New Roman" w:hAnsi="Times New Roman" w:cs="Times New Roman"/>
          <w:color w:val="000000"/>
          <w:kern w:val="0"/>
          <w:sz w:val="28"/>
          <w:szCs w:val="28"/>
          <w:lang w:eastAsia="ru-RU" w:bidi="ru-RU"/>
        </w:rPr>
        <w:t>, «Исламская архитектура в Иране» Майфреда Клинкота</w:t>
      </w:r>
      <w:r w:rsidRPr="00E82AF4">
        <w:rPr>
          <w:rFonts w:ascii="Times New Roman" w:eastAsia="Times New Roman" w:hAnsi="Times New Roman" w:cs="Times New Roman"/>
          <w:color w:val="000000"/>
          <w:kern w:val="0"/>
          <w:sz w:val="28"/>
          <w:szCs w:val="28"/>
          <w:vertAlign w:val="superscript"/>
          <w:lang w:eastAsia="ru-RU" w:bidi="ru-RU"/>
        </w:rPr>
        <w:footnoteReference w:id="34"/>
      </w:r>
      <w:r w:rsidRPr="00E82AF4">
        <w:rPr>
          <w:rFonts w:ascii="Times New Roman" w:eastAsia="Times New Roman" w:hAnsi="Times New Roman" w:cs="Times New Roman"/>
          <w:color w:val="000000"/>
          <w:kern w:val="0"/>
          <w:sz w:val="28"/>
          <w:szCs w:val="28"/>
          <w:lang w:eastAsia="ru-RU" w:bidi="ru-RU"/>
        </w:rPr>
        <w:t>, в сборнике статей в честь профессора Крессуэла «История мусульманского искусства и архитектуры»</w:t>
      </w:r>
      <w:r w:rsidRPr="00E82AF4">
        <w:rPr>
          <w:rFonts w:ascii="Times New Roman" w:eastAsia="Times New Roman" w:hAnsi="Times New Roman" w:cs="Times New Roman"/>
          <w:color w:val="000000"/>
          <w:kern w:val="0"/>
          <w:sz w:val="28"/>
          <w:szCs w:val="28"/>
          <w:vertAlign w:val="superscript"/>
          <w:lang w:eastAsia="ru-RU" w:bidi="ru-RU"/>
        </w:rPr>
        <w:footnoteReference w:id="35"/>
      </w:r>
      <w:r w:rsidRPr="00E82AF4">
        <w:rPr>
          <w:rFonts w:ascii="Times New Roman" w:eastAsia="Times New Roman" w:hAnsi="Times New Roman" w:cs="Times New Roman"/>
          <w:color w:val="000000"/>
          <w:kern w:val="0"/>
          <w:sz w:val="28"/>
          <w:szCs w:val="28"/>
          <w:lang w:eastAsia="ru-RU" w:bidi="ru-RU"/>
        </w:rPr>
        <w:t>, книге «Археология, искусство и архитектура Средней Азии» Эдгара Кноблока</w:t>
      </w:r>
      <w:r w:rsidRPr="00E82AF4">
        <w:rPr>
          <w:rFonts w:ascii="Times New Roman" w:eastAsia="Times New Roman" w:hAnsi="Times New Roman" w:cs="Times New Roman"/>
          <w:color w:val="000000"/>
          <w:kern w:val="0"/>
          <w:sz w:val="28"/>
          <w:szCs w:val="28"/>
          <w:vertAlign w:val="superscript"/>
          <w:lang w:eastAsia="ru-RU" w:bidi="ru-RU"/>
        </w:rPr>
        <w:footnoteReference w:id="36"/>
      </w:r>
      <w:r w:rsidRPr="00E82AF4">
        <w:rPr>
          <w:rFonts w:ascii="Times New Roman" w:eastAsia="Times New Roman" w:hAnsi="Times New Roman" w:cs="Times New Roman"/>
          <w:color w:val="000000"/>
          <w:kern w:val="0"/>
          <w:sz w:val="28"/>
          <w:szCs w:val="28"/>
          <w:lang w:eastAsia="ru-RU" w:bidi="ru-RU"/>
        </w:rPr>
        <w:t xml:space="preserve"> и др.</w:t>
      </w:r>
    </w:p>
    <w:p w:rsidR="00E82AF4" w:rsidRPr="00E82AF4" w:rsidRDefault="00E82AF4" w:rsidP="00E82AF4">
      <w:pPr>
        <w:tabs>
          <w:tab w:val="clear" w:pos="709"/>
          <w:tab w:val="left" w:pos="3106"/>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Нельзя сказать, что вышесказанным ограничивается история- изучения вопроса. После обретения независимости Республики Таджикистан в 1991 году, несмотря на</w:t>
      </w:r>
      <w:r w:rsidRPr="00E82AF4">
        <w:rPr>
          <w:rFonts w:ascii="Times New Roman" w:eastAsia="Times New Roman" w:hAnsi="Times New Roman" w:cs="Times New Roman"/>
          <w:color w:val="000000"/>
          <w:kern w:val="0"/>
          <w:sz w:val="28"/>
          <w:szCs w:val="28"/>
          <w:lang w:eastAsia="ru-RU" w:bidi="ru-RU"/>
        </w:rPr>
        <w:tab/>
        <w:t>сложности социально-экономического порядка,</w:t>
      </w:r>
    </w:p>
    <w:p w:rsidR="00E82AF4" w:rsidRPr="00E82AF4" w:rsidRDefault="00E82AF4" w:rsidP="00E82AF4">
      <w:pPr>
        <w:tabs>
          <w:tab w:val="clear" w:pos="709"/>
          <w:tab w:val="left" w:pos="3106"/>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исследовательская работа’ученых не прекращалась. В этом отношении-особо следует подчеркнуть</w:t>
      </w:r>
      <w:r w:rsidRPr="00E82AF4">
        <w:rPr>
          <w:rFonts w:ascii="Times New Roman" w:eastAsia="Times New Roman" w:hAnsi="Times New Roman" w:cs="Times New Roman"/>
          <w:color w:val="000000"/>
          <w:kern w:val="0"/>
          <w:sz w:val="28"/>
          <w:szCs w:val="28"/>
          <w:lang w:eastAsia="ru-RU" w:bidi="ru-RU"/>
        </w:rPr>
        <w:tab/>
        <w:t>продолжающиеся публикации академиков АН</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Республики Таджикистан Н.Н.Негматова и А.М.Мухтарова, члена- корреспондента АН РТ Ю.Я.Якубова, докторов архитектуры Р.С.Мукимова и</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С.М.Мамаджановой. В* русле исследования по данной теме была защищена диссертационная работа Абдулхолика Холики, где городская архитектура, градостроительство, декоративно-прикладное искусство, ремесла и народное творчество освещены вскользь и попутно</w:t>
      </w:r>
      <w:r w:rsidRPr="00E82AF4">
        <w:rPr>
          <w:rFonts w:ascii="Times New Roman" w:eastAsia="Times New Roman" w:hAnsi="Times New Roman" w:cs="Times New Roman"/>
          <w:color w:val="000000"/>
          <w:kern w:val="0"/>
          <w:sz w:val="28"/>
          <w:szCs w:val="28"/>
          <w:vertAlign w:val="superscript"/>
          <w:lang w:eastAsia="ru-RU" w:bidi="ru-RU"/>
        </w:rPr>
        <w:t>1</w:t>
      </w:r>
      <w:r w:rsidRPr="00E82AF4">
        <w:rPr>
          <w:rFonts w:ascii="Times New Roman" w:eastAsia="Times New Roman" w:hAnsi="Times New Roman" w:cs="Times New Roman"/>
          <w:color w:val="000000"/>
          <w:kern w:val="0"/>
          <w:sz w:val="28"/>
          <w:szCs w:val="28"/>
          <w:lang w:eastAsia="ru-RU" w:bidi="ru-RU"/>
        </w:rPr>
        <w:t>. Вышедший в свет 3-х томное энциклопедическое издание «Адабиёт ва санъати точик» («Таджикская литература и искусство») позволил научному миру и широкому кругу читателей познакомиться с отдельными' статьями ученых Н.Н.Негматова, А.М.Мухтарова, А.К.Мирбобоева, М.Х.Мамадназарова, Р.С.Мукимова; С.М.Мамаджановой, Р.Дадабоева, М.Рузиева, У.Пулатова и многих других. Их иследовательские работы посвящены памятникам материальной и духовной культуры Мавераннахра исследуемого нами периода (мавзолею Шейха Муслихиддина в Худжанде, Мухаммада Башара в селении Мазари Шариф Пенджикентского района, Ходжа Нахшрона в Турсунзадевском районе, деревянной мечети-мавзолея в селении Чоркух, мечети Сангин в Хисори Шодмон и многим другим уникальным произведениям той эпохи)</w:t>
      </w:r>
      <w:r w:rsidRPr="00E82AF4">
        <w:rPr>
          <w:rFonts w:ascii="Times New Roman" w:eastAsia="Times New Roman" w:hAnsi="Times New Roman" w:cs="Times New Roman"/>
          <w:color w:val="000000"/>
          <w:kern w:val="0"/>
          <w:sz w:val="28"/>
          <w:szCs w:val="28"/>
          <w:vertAlign w:val="superscript"/>
          <w:lang w:eastAsia="ru-RU" w:bidi="ru-RU"/>
        </w:rPr>
        <w:footnoteReference w:id="37"/>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38"/>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Из изданий периода новейшего времени (1991-начало 2000 гг.) в первую очередь нас привлекает второй том капитального </w:t>
      </w:r>
      <w:r w:rsidRPr="00E82AF4">
        <w:rPr>
          <w:rFonts w:ascii="Times New Roman" w:eastAsia="Times New Roman" w:hAnsi="Times New Roman" w:cs="Times New Roman"/>
          <w:color w:val="000000"/>
          <w:kern w:val="0"/>
          <w:sz w:val="28"/>
          <w:szCs w:val="28"/>
          <w:lang w:val="uk-UA" w:eastAsia="uk-UA" w:bidi="uk-UA"/>
        </w:rPr>
        <w:t xml:space="preserve">шеститомного </w:t>
      </w:r>
      <w:r w:rsidRPr="00E82AF4">
        <w:rPr>
          <w:rFonts w:ascii="Times New Roman" w:eastAsia="Times New Roman" w:hAnsi="Times New Roman" w:cs="Times New Roman"/>
          <w:color w:val="000000"/>
          <w:kern w:val="0"/>
          <w:sz w:val="28"/>
          <w:szCs w:val="28"/>
          <w:lang w:eastAsia="ru-RU" w:bidi="ru-RU"/>
        </w:rPr>
        <w:t>издания «История таджикского народа», опубликованная 1999 году, накануне празднования 1100-летнего юбилея государства Саманидов</w:t>
      </w:r>
      <w:r w:rsidRPr="00E82AF4">
        <w:rPr>
          <w:rFonts w:ascii="Times New Roman" w:eastAsia="Times New Roman" w:hAnsi="Times New Roman" w:cs="Times New Roman"/>
          <w:color w:val="000000"/>
          <w:kern w:val="0"/>
          <w:sz w:val="28"/>
          <w:szCs w:val="28"/>
          <w:vertAlign w:val="superscript"/>
          <w:lang w:eastAsia="ru-RU" w:bidi="ru-RU"/>
        </w:rPr>
        <w:t>1</w:t>
      </w:r>
      <w:r w:rsidRPr="00E82AF4">
        <w:rPr>
          <w:rFonts w:ascii="Times New Roman" w:eastAsia="Times New Roman" w:hAnsi="Times New Roman" w:cs="Times New Roman"/>
          <w:color w:val="000000"/>
          <w:kern w:val="0"/>
          <w:sz w:val="28"/>
          <w:szCs w:val="28"/>
          <w:lang w:eastAsia="ru-RU" w:bidi="ru-RU"/>
        </w:rPr>
        <w:t>. В этот же период выходит ряд капитальных трудов, затрагивающих различные сферы материальной и духовной культуры Таджикистана, в том- числе и Президента Республики Таджикистан Эмомали Рахмона</w:t>
      </w:r>
      <w:r w:rsidRPr="00E82AF4">
        <w:rPr>
          <w:rFonts w:ascii="Times New Roman" w:eastAsia="Times New Roman" w:hAnsi="Times New Roman" w:cs="Times New Roman"/>
          <w:color w:val="000000"/>
          <w:kern w:val="0"/>
          <w:sz w:val="28"/>
          <w:szCs w:val="28"/>
          <w:vertAlign w:val="superscript"/>
          <w:lang w:eastAsia="ru-RU" w:bidi="ru-RU"/>
        </w:rPr>
        <w:footnoteReference w:id="39"/>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40"/>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41"/>
      </w:r>
      <w:r w:rsidRPr="00E82AF4">
        <w:rPr>
          <w:rFonts w:ascii="Times New Roman" w:eastAsia="Times New Roman" w:hAnsi="Times New Roman" w:cs="Times New Roman"/>
          <w:color w:val="000000"/>
          <w:kern w:val="0"/>
          <w:sz w:val="28"/>
          <w:szCs w:val="28"/>
          <w:lang w:eastAsia="ru-RU" w:bidi="ru-RU"/>
        </w:rPr>
        <w:t>.</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Основными трудами, которые касаются истории развития духовной культуры, то автор настоящей диссертации в написании своего исследования использовал первоисточники в виде книг, монографий и научных статьей Абдуллоева С.И. Абдуллоева Сайдулло, Андреева М.С., Бартольда В.В., Бертельса Г.Э., Бретаницкого Л.С., Булатова М.С., Воронина В.Л. М. Хайрулаева и др. Так, в своей работе М. Хайруллаев, рассматривая вопросы передовой духовной культуры </w:t>
      </w:r>
      <w:r w:rsidRPr="00E82AF4">
        <w:rPr>
          <w:rFonts w:ascii="Times New Roman" w:eastAsia="Times New Roman" w:hAnsi="Times New Roman" w:cs="Times New Roman"/>
          <w:color w:val="000000"/>
          <w:kern w:val="0"/>
          <w:sz w:val="28"/>
          <w:szCs w:val="28"/>
          <w:lang w:val="uk-UA" w:eastAsia="uk-UA" w:bidi="uk-UA"/>
        </w:rPr>
        <w:t xml:space="preserve">ІХ-ХХ </w:t>
      </w:r>
      <w:r w:rsidRPr="00E82AF4">
        <w:rPr>
          <w:rFonts w:ascii="Times New Roman" w:eastAsia="Times New Roman" w:hAnsi="Times New Roman" w:cs="Times New Roman"/>
          <w:color w:val="000000"/>
          <w:kern w:val="0"/>
          <w:sz w:val="28"/>
          <w:szCs w:val="28"/>
          <w:lang w:eastAsia="ru-RU" w:bidi="ru-RU"/>
        </w:rPr>
        <w:t>вв. в Мавраннахре и Хорасане, дает важные сведения о существовавших предметах науки, осуществляет их</w:t>
      </w:r>
    </w:p>
    <w:p w:rsidR="00E82AF4" w:rsidRPr="00E82AF4" w:rsidRDefault="00E82AF4" w:rsidP="00E82AF4">
      <w:pPr>
        <w:tabs>
          <w:tab w:val="clear" w:pos="709"/>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классификацию.</w:t>
      </w:r>
      <w:r w:rsidRPr="00E82AF4">
        <w:rPr>
          <w:rFonts w:ascii="Times New Roman" w:eastAsia="Times New Roman" w:hAnsi="Times New Roman" w:cs="Times New Roman"/>
          <w:color w:val="000000"/>
          <w:kern w:val="0"/>
          <w:sz w:val="28"/>
          <w:szCs w:val="28"/>
          <w:vertAlign w:val="superscript"/>
          <w:lang w:eastAsia="ru-RU" w:bidi="ru-RU"/>
        </w:rPr>
        <w:t>1</w:t>
      </w:r>
    </w:p>
    <w:p w:rsidR="00E82AF4" w:rsidRPr="00E82AF4" w:rsidRDefault="00E82AF4" w:rsidP="00E82AF4">
      <w:pPr>
        <w:tabs>
          <w:tab w:val="clear" w:pos="709"/>
        </w:tabs>
        <w:suppressAutoHyphens w:val="0"/>
        <w:spacing w:after="0" w:line="466" w:lineRule="exact"/>
        <w:ind w:firstLine="56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Важные сведения по исследуемой теме дает сборник статьей, написанный в честь 1100-летия образования государства Саманидов. В нем включены статьи ведущих историков Таджикистана." .Статьи сборника рассматривают культуру, религию, цивилизационные процессы в период Саманидов, философию, право, науку, искусство и литературу этого времени. Особое внимание в статьях уделено возрождению крестьянства, гончарного дела и торговли, а также распространению чеканки религиозных и коранических содержаний монет, золотых и серебряных монет с названиями дирхам, динар и фильс/дирхам, которые были распространены в таких городах, как Самарканд,Чач, Бухара, Хорасан, Балх, Нишапур. В них даются сведения о городах Мавераннахра в рассматриваемый период.</w:t>
      </w:r>
    </w:p>
    <w:p w:rsidR="00E82AF4" w:rsidRPr="00E82AF4" w:rsidRDefault="00E82AF4" w:rsidP="00E82AF4">
      <w:pPr>
        <w:tabs>
          <w:tab w:val="clear" w:pos="709"/>
        </w:tabs>
        <w:suppressAutoHyphens w:val="0"/>
        <w:spacing w:after="0" w:line="466" w:lineRule="exact"/>
        <w:ind w:firstLine="0"/>
        <w:jc w:val="righ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При этом, основными работами, которые дают всесторонние сведения относительно состояния религиозной культуры, развитию светских наук, </w:t>
      </w:r>
      <w:r w:rsidRPr="00E82AF4">
        <w:rPr>
          <w:rFonts w:ascii="Times New Roman" w:eastAsia="Times New Roman" w:hAnsi="Times New Roman" w:cs="Times New Roman"/>
          <w:color w:val="000000"/>
          <w:kern w:val="0"/>
          <w:sz w:val="28"/>
          <w:szCs w:val="28"/>
          <w:vertAlign w:val="superscript"/>
          <w:lang w:eastAsia="ru-RU" w:bidi="ru-RU"/>
        </w:rPr>
        <w:footnoteReference w:id="42"/>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43"/>
      </w:r>
    </w:p>
    <w:p w:rsidR="00E82AF4" w:rsidRPr="00E82AF4" w:rsidRDefault="00E82AF4" w:rsidP="00E82AF4">
      <w:pPr>
        <w:tabs>
          <w:tab w:val="clear" w:pos="709"/>
        </w:tabs>
        <w:suppressAutoHyphens w:val="0"/>
        <w:spacing w:after="0" w:line="461"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мостояния массовой культуры, обычаев и продуктов питания, а также особенностей развития народных промыслов являются исследования таких персоязычных и арабоязычных авторов, как Абдулкадира ибн Мухаммад Карши, Абубакра Хоразми Мухаммад, Абуисхака Ширази, Ибрахима ибн Али, Абулфараджа Абдурахман ибн Али и др. </w:t>
      </w:r>
      <w:r w:rsidRPr="00E82AF4">
        <w:rPr>
          <w:rFonts w:ascii="Times New Roman" w:eastAsia="Times New Roman" w:hAnsi="Times New Roman" w:cs="Times New Roman"/>
          <w:color w:val="000000"/>
          <w:kern w:val="0"/>
          <w:sz w:val="28"/>
          <w:szCs w:val="28"/>
          <w:vertAlign w:val="superscript"/>
          <w:lang w:eastAsia="ru-RU" w:bidi="ru-RU"/>
        </w:rPr>
        <w:footnoteReference w:id="44"/>
      </w:r>
      <w:r w:rsidRPr="00E82AF4">
        <w:rPr>
          <w:rFonts w:ascii="Times New Roman" w:eastAsia="Times New Roman" w:hAnsi="Times New Roman" w:cs="Times New Roman"/>
          <w:color w:val="000000"/>
          <w:kern w:val="0"/>
          <w:sz w:val="28"/>
          <w:szCs w:val="28"/>
          <w:vertAlign w:val="superscript"/>
          <w:lang w:eastAsia="ru-RU" w:bidi="ru-RU"/>
        </w:rPr>
        <w:t xml:space="preserve"> </w:t>
      </w:r>
      <w:r w:rsidRPr="00E82AF4">
        <w:rPr>
          <w:rFonts w:ascii="Times New Roman" w:eastAsia="Times New Roman" w:hAnsi="Times New Roman" w:cs="Times New Roman"/>
          <w:color w:val="000000"/>
          <w:kern w:val="0"/>
          <w:sz w:val="28"/>
          <w:szCs w:val="28"/>
          <w:vertAlign w:val="superscript"/>
          <w:lang w:eastAsia="ru-RU" w:bidi="ru-RU"/>
        </w:rPr>
        <w:footnoteReference w:id="45"/>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Особенностям формирования и развития духовной культуры населения Мавераннахра и Хорасана посвящены многочисленные исследования европейских авторов.</w:t>
      </w:r>
      <w:r w:rsidRPr="00E82AF4">
        <w:rPr>
          <w:rFonts w:ascii="Times New Roman" w:eastAsia="Times New Roman" w:hAnsi="Times New Roman" w:cs="Times New Roman"/>
          <w:color w:val="000000"/>
          <w:kern w:val="0"/>
          <w:sz w:val="28"/>
          <w:szCs w:val="28"/>
          <w:vertAlign w:val="superscript"/>
          <w:lang w:eastAsia="ru-RU" w:bidi="ru-RU"/>
        </w:rPr>
        <w:footnoteReference w:id="46"/>
      </w:r>
      <w:r w:rsidRPr="00E82AF4">
        <w:rPr>
          <w:rFonts w:ascii="Times New Roman" w:eastAsia="Times New Roman" w:hAnsi="Times New Roman" w:cs="Times New Roman"/>
          <w:color w:val="000000"/>
          <w:kern w:val="0"/>
          <w:sz w:val="28"/>
          <w:szCs w:val="28"/>
          <w:lang w:eastAsia="ru-RU" w:bidi="ru-RU"/>
        </w:rPr>
        <w:t xml:space="preserve"> В своих исследованиях они рассматривают отдельные аспекты истории развития материальной и духовной культуры Мавераннахра и Хорасана.</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Несмотря на выполненные работы по предлагаемой теме, комплексное изучение истории формирования и развития материальной и духовной культуры Мавераннахра и Хорасана в период Саманидской государственности на основе первоисточников, которые вновь вводятся в научный оборот, осуществляется впервые. Следовательно, освещение истории развития материальной и духовной культуры Мавераннахра и Хорасана 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по данным письменных источников открывает перед читателями новые страницы истории иранского народа.</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Таким образом, важность изучения истории формирования и развития материальной и духовной культуры Мавераннахра и Хорасана определяется недостаточностью историко-культурных специальных исследований, посвященных, архитектуре, градостроительству, монументальному и декоративно-прикладному искусству, духовной жизни, развитию светских наук, состоянию массовой культуры, обычаям и продуктам питания, а также особенностям развития народных промыслов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Источниковедческую базу работы составили труды таджикско</w:t>
      </w:r>
      <w:r w:rsidRPr="00E82AF4">
        <w:rPr>
          <w:rFonts w:ascii="Times New Roman" w:eastAsia="Times New Roman" w:hAnsi="Times New Roman" w:cs="Times New Roman"/>
          <w:color w:val="000000"/>
          <w:kern w:val="0"/>
          <w:sz w:val="28"/>
          <w:szCs w:val="28"/>
          <w:lang w:eastAsia="ru-RU" w:bidi="ru-RU"/>
        </w:rPr>
        <w:softHyphen/>
        <w:t>персидских авторов рассматриваемого периода. Это, в основном, исторические и географические сочинения, произведения классиков литературы. Привлекались также извлечения из персоязычных и арабоязычных трудов, преимущественно, в переводах и оригиналах. По степени важности следует особо выделить труды Авфи, Байхаки, Джахиза, Джувайни, Давуди Мухаммад, ибн ал-Балхи, ибн Асир ибн Али Мухаммад, ибн Фундука, ибн Хавкала, ибн Хурдадбеха, Туей Мухаммад ибн Хасана, Захири Самарканди, Мухаммада ибн Али, Абдуррахима Ганима, Абдулкадира ибн Мухаммада Карши, Утби Мухаммад ибн Абдулджаббара, Масуди, Макдиси, Наршахи, Насави, Низами Арузи, Низамулмулка, Носир Хисрава, Омар Хайяма, Саади, Саъалаби, Табари, Танухи, Фирдавси, анонимные сочинения - «Маджмал-ут-таворих», «Таърихи сиистон», «Худуд аль-алам», «Даират аль-маариф аль Фарси», «Муджмал-ут- таварих валь-кисас», а также произведения Крачковского И.Ю., Кристина Артура, Кисаи Нуруллаха, Кисрави Ахмада, Грабара О. и др.</w:t>
      </w:r>
    </w:p>
    <w:p w:rsidR="00E82AF4" w:rsidRPr="00E82AF4" w:rsidRDefault="00E82AF4" w:rsidP="00E82AF4">
      <w:pPr>
        <w:tabs>
          <w:tab w:val="clear" w:pos="709"/>
        </w:tabs>
        <w:suppressAutoHyphens w:val="0"/>
        <w:spacing w:after="0" w:line="470"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Следует заметить, что для практического удобства работы, приближенные к современным требованиям таджикского литературного языка и историографии названия, термины, имена, упоминаемые в разноязычных (арабских, персидских и др.) транслитерированы в соответствии с их таджикским прочтением (например, «Худуд аль-алам», Табари, Маъсуд, Джалалудцин, Абурайхан и др.).</w:t>
      </w:r>
    </w:p>
    <w:p w:rsidR="00E82AF4" w:rsidRPr="00E82AF4" w:rsidRDefault="00E82AF4" w:rsidP="00E82AF4">
      <w:pPr>
        <w:tabs>
          <w:tab w:val="clear" w:pos="709"/>
        </w:tabs>
        <w:suppressAutoHyphens w:val="0"/>
        <w:spacing w:after="0" w:line="470" w:lineRule="exact"/>
        <w:ind w:firstLine="580"/>
        <w:rPr>
          <w:rFonts w:ascii="Times New Roman" w:eastAsia="Times New Roman" w:hAnsi="Times New Roman" w:cs="Times New Roman"/>
          <w:color w:val="000000"/>
          <w:kern w:val="0"/>
          <w:sz w:val="28"/>
          <w:szCs w:val="28"/>
          <w:lang w:eastAsia="ru-RU" w:bidi="ru-RU"/>
        </w:rPr>
        <w:sectPr w:rsidR="00E82AF4" w:rsidRPr="00E82AF4">
          <w:footerReference w:type="even" r:id="rId14"/>
          <w:footerReference w:type="default" r:id="rId15"/>
          <w:headerReference w:type="first" r:id="rId16"/>
          <w:footerReference w:type="first" r:id="rId17"/>
          <w:pgSz w:w="12480" w:h="16891"/>
          <w:pgMar w:top="1752" w:right="886" w:bottom="1891" w:left="1702" w:header="0" w:footer="3" w:gutter="0"/>
          <w:cols w:space="720"/>
          <w:noEndnote/>
          <w:titlePg/>
          <w:docGrid w:linePitch="360"/>
        </w:sectPr>
      </w:pPr>
      <w:r w:rsidRPr="00E82AF4">
        <w:rPr>
          <w:rFonts w:ascii="Times New Roman" w:eastAsia="Times New Roman" w:hAnsi="Times New Roman" w:cs="Times New Roman"/>
          <w:color w:val="000000"/>
          <w:kern w:val="0"/>
          <w:sz w:val="28"/>
          <w:szCs w:val="28"/>
          <w:lang w:eastAsia="ru-RU" w:bidi="ru-RU"/>
        </w:rPr>
        <w:t>Цель и задачи исследования. Целью данной работы является анализ имеющихся сведений в области архитектуры, градостроительства, монументального и декоративно-прикладного искусства, религии, науки, массовой культуры, обычаев, продуктов питания и народных промыслов для составления всеобъемлющей картины истории развития материальной и</w:t>
      </w:r>
    </w:p>
    <w:p w:rsidR="00E82AF4" w:rsidRPr="00E82AF4" w:rsidRDefault="00E82AF4" w:rsidP="00E82AF4">
      <w:pPr>
        <w:tabs>
          <w:tab w:val="clear" w:pos="709"/>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духовной культуры Мавераннахра и Хорасана 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i/>
          <w:iCs/>
          <w:color w:val="000000"/>
          <w:kern w:val="0"/>
          <w:sz w:val="28"/>
          <w:szCs w:val="28"/>
          <w:lang w:eastAsia="ru-RU" w:bidi="ru-RU"/>
        </w:rPr>
      </w:pPr>
      <w:r w:rsidRPr="00E82AF4">
        <w:rPr>
          <w:rFonts w:ascii="Times New Roman" w:eastAsia="Times New Roman" w:hAnsi="Times New Roman" w:cs="Times New Roman"/>
          <w:i/>
          <w:iCs/>
          <w:color w:val="000000"/>
          <w:kern w:val="0"/>
          <w:sz w:val="28"/>
          <w:szCs w:val="28"/>
          <w:lang w:eastAsia="ru-RU" w:bidi="ru-RU"/>
        </w:rPr>
        <w:t>Цель исследования конкретизируется в следующих задачах:</w:t>
      </w:r>
    </w:p>
    <w:p w:rsidR="00E82AF4" w:rsidRPr="00E82AF4" w:rsidRDefault="00E82AF4" w:rsidP="00E82AF4">
      <w:pPr>
        <w:numPr>
          <w:ilvl w:val="0"/>
          <w:numId w:val="14"/>
        </w:numPr>
        <w:tabs>
          <w:tab w:val="clear" w:pos="709"/>
          <w:tab w:val="left" w:pos="815"/>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рассмотреть историю формирования и развития архитектуры, градостроительства, монументального и декоративно-прикладного искусства на основе данных письменных источников;</w:t>
      </w:r>
    </w:p>
    <w:p w:rsidR="00E82AF4" w:rsidRPr="00E82AF4" w:rsidRDefault="00E82AF4" w:rsidP="00E82AF4">
      <w:pPr>
        <w:numPr>
          <w:ilvl w:val="0"/>
          <w:numId w:val="14"/>
        </w:numPr>
        <w:tabs>
          <w:tab w:val="clear" w:pos="709"/>
          <w:tab w:val="left" w:pos="815"/>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охарактеризовать архитектуру, градостроительное, монументальное, декоративно-прикладное, строительное искусство в процессе становления государственности династии Саманидов;</w:t>
      </w:r>
    </w:p>
    <w:p w:rsidR="00E82AF4" w:rsidRPr="00E82AF4" w:rsidRDefault="00E82AF4" w:rsidP="00E82AF4">
      <w:pPr>
        <w:numPr>
          <w:ilvl w:val="0"/>
          <w:numId w:val="14"/>
        </w:numPr>
        <w:tabs>
          <w:tab w:val="clear" w:pos="709"/>
          <w:tab w:val="left" w:pos="765"/>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отразить преемственность архитектурных и художественных традиций в зодчестве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 xml:space="preserve">и </w:t>
      </w:r>
      <w:r w:rsidRPr="00E82AF4">
        <w:rPr>
          <w:rFonts w:ascii="Times New Roman" w:eastAsia="Times New Roman" w:hAnsi="Times New Roman" w:cs="Times New Roman"/>
          <w:color w:val="000000"/>
          <w:kern w:val="0"/>
          <w:sz w:val="28"/>
          <w:szCs w:val="28"/>
          <w:lang w:val="en-US" w:eastAsia="en-US" w:bidi="en-US"/>
        </w:rPr>
        <w:t>XI</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XII</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numPr>
          <w:ilvl w:val="0"/>
          <w:numId w:val="14"/>
        </w:numPr>
        <w:tabs>
          <w:tab w:val="clear" w:pos="709"/>
          <w:tab w:val="left" w:pos="815"/>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осветить состояние религиозных воззрений, специфичность истории развития религиозных систем, как доисламских, так и раннеисламских, а также определить место религиозных наук, в том числе шариатских, в Мавераннахре и Хорасане;</w:t>
      </w:r>
    </w:p>
    <w:p w:rsidR="00E82AF4" w:rsidRPr="00E82AF4" w:rsidRDefault="00E82AF4" w:rsidP="00E82AF4">
      <w:pPr>
        <w:numPr>
          <w:ilvl w:val="0"/>
          <w:numId w:val="14"/>
        </w:numPr>
        <w:tabs>
          <w:tab w:val="clear" w:pos="709"/>
          <w:tab w:val="left" w:pos="770"/>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охарактеризовать особенности формирования и развития светских наук, таких как математика, медицина, история и т.д. 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numPr>
          <w:ilvl w:val="0"/>
          <w:numId w:val="14"/>
        </w:numPr>
        <w:tabs>
          <w:tab w:val="clear" w:pos="709"/>
          <w:tab w:val="left" w:pos="815"/>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отразить традиции массовой народной культуры, обычаи и- продукты питания народов Мавераннахра и Хорасана;</w:t>
      </w:r>
    </w:p>
    <w:p w:rsidR="00E82AF4" w:rsidRPr="00E82AF4" w:rsidRDefault="00E82AF4" w:rsidP="00E82AF4">
      <w:pPr>
        <w:numPr>
          <w:ilvl w:val="0"/>
          <w:numId w:val="14"/>
        </w:numPr>
        <w:tabs>
          <w:tab w:val="clear" w:pos="709"/>
          <w:tab w:val="left" w:pos="746"/>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проанализировать особенности развития народных промыслов в эпоху Саманидов, в том числе традиционных ремесел (гончарное, металлическое, стекольное, текстильное производство, одежда и каллиграфия).</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Здесь следует заметить, что в связи с наличием огромного количества выполненных исследовательских работ по структуре государственного управления Саманидов. и развитию литературы в этот период, автор диссертации не счел необходимым включить эти темы в свою диссертационную работу.</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i/>
          <w:iCs/>
          <w:color w:val="000000"/>
          <w:kern w:val="0"/>
          <w:sz w:val="28"/>
          <w:szCs w:val="28"/>
          <w:lang w:eastAsia="ru-RU" w:bidi="ru-RU"/>
        </w:rPr>
        <w:t>Территориальные границы</w:t>
      </w:r>
      <w:r w:rsidRPr="00E82AF4">
        <w:rPr>
          <w:rFonts w:ascii="Times New Roman" w:eastAsia="Times New Roman" w:hAnsi="Times New Roman" w:cs="Times New Roman"/>
          <w:color w:val="000000"/>
          <w:kern w:val="0"/>
          <w:sz w:val="28"/>
          <w:szCs w:val="28"/>
          <w:lang w:eastAsia="ru-RU" w:bidi="ru-RU"/>
        </w:rPr>
        <w:t xml:space="preserve"> исследования, устанавливаются в пределах историко-культурных областей Мавераннахра (междуречья Сырдарьи и</w:t>
      </w:r>
    </w:p>
    <w:p w:rsidR="00E82AF4" w:rsidRPr="00E82AF4" w:rsidRDefault="00E82AF4" w:rsidP="00E82AF4">
      <w:pPr>
        <w:tabs>
          <w:tab w:val="clear" w:pos="709"/>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Амударьи) и Хорасана (восточная и северо-восточная части Ирана, граничащие со Среднеазиатским Междуречьем).</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i/>
          <w:iCs/>
          <w:color w:val="000000"/>
          <w:kern w:val="0"/>
          <w:sz w:val="28"/>
          <w:szCs w:val="28"/>
          <w:lang w:eastAsia="ru-RU" w:bidi="ru-RU"/>
        </w:rPr>
        <w:t>Хронологические рамки исследования</w:t>
      </w:r>
      <w:r w:rsidRPr="00E82AF4">
        <w:rPr>
          <w:rFonts w:ascii="Times New Roman" w:eastAsia="Times New Roman" w:hAnsi="Times New Roman" w:cs="Times New Roman"/>
          <w:color w:val="000000"/>
          <w:kern w:val="0"/>
          <w:sz w:val="28"/>
          <w:szCs w:val="28"/>
          <w:lang w:eastAsia="ru-RU" w:bidi="ru-RU"/>
        </w:rPr>
        <w:t xml:space="preserve"> определяются временем зарождения и господства династии Саманидов на обширной территории Центральной Азии, в том числе Мавераннахре и Хорасане -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В отдельных случаях для освещения полноты картины исторического развития, объяснения устойчивости тех или иных доисламских традиций, привлекаются материалы более раннего или более позднего времени.</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Теоретической и методологической основой диссертации послужили современные теории общественного развития, фундаментальные положения исторической науки о культурном наследии и культурологии прошлого, об основополагающем значении культуры эпохи Саманидов в становлении и развитии среднеазиатского общества.</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При разработке темы возникла необходимость изучения разнохарактерных персоязычных и арабоязычных письменных источников данного и частично последующего периодов. Автором использованы также путевые заметки китайских и европейских путешественников, а в необходимых случаях данные археологии, этнографии, фольклора, изобразительного (монументального и декоративно-прикладного) искусства и народного творчества. В связи с невозможностью опоры на ограниченное количество письменных источников диссертанту пришлось работать методом ознакомления, по мере возможности, с большим количеством средневековых сочинений исторического, географического, литературного и иного характера, чтобы обеспечить широту и глубину Источниковой базы и рассматриваемых вопросов.</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Научная новизна диссертации заключается в следующем:</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sectPr w:rsidR="00E82AF4" w:rsidRPr="00E82AF4">
          <w:footerReference w:type="even" r:id="rId18"/>
          <w:footerReference w:type="default" r:id="rId19"/>
          <w:headerReference w:type="first" r:id="rId20"/>
          <w:footerReference w:type="first" r:id="rId21"/>
          <w:pgSz w:w="12480" w:h="16891"/>
          <w:pgMar w:top="1752" w:right="886" w:bottom="1891" w:left="1702" w:header="0" w:footer="3" w:gutter="0"/>
          <w:cols w:space="720"/>
          <w:noEndnote/>
          <w:titlePg/>
          <w:docGrid w:linePitch="360"/>
        </w:sectPr>
      </w:pPr>
      <w:r w:rsidRPr="00E82AF4">
        <w:rPr>
          <w:rFonts w:ascii="Times New Roman" w:eastAsia="Times New Roman" w:hAnsi="Times New Roman" w:cs="Times New Roman"/>
          <w:color w:val="000000"/>
          <w:kern w:val="0"/>
          <w:sz w:val="28"/>
          <w:szCs w:val="28"/>
          <w:lang w:eastAsia="ru-RU" w:bidi="ru-RU"/>
        </w:rPr>
        <w:t>- освещена история архитектуры, градостроительства, монументального и декоративно-прикладного искусства, формирования и развития науки, религии, массовой культуры и народных промыслов на основе данных письменных</w:t>
      </w:r>
    </w:p>
    <w:p w:rsidR="00E82AF4" w:rsidRPr="00E82AF4" w:rsidRDefault="00E82AF4" w:rsidP="00E82AF4">
      <w:pPr>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источников;</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сделана попытка охарактеризовать архитектуру, градостроительное, монументальное, декоративно-прикладное, строительное искусство в процессе становления государственности династии Саманидов,</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показана преемственность архитектурных и художественных традиций в зодчестве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 xml:space="preserve">и </w:t>
      </w:r>
      <w:r w:rsidRPr="00E82AF4">
        <w:rPr>
          <w:rFonts w:ascii="Times New Roman" w:eastAsia="Times New Roman" w:hAnsi="Times New Roman" w:cs="Times New Roman"/>
          <w:color w:val="000000"/>
          <w:kern w:val="0"/>
          <w:sz w:val="28"/>
          <w:szCs w:val="28"/>
          <w:lang w:val="en-US" w:eastAsia="en-US" w:bidi="en-US"/>
        </w:rPr>
        <w:t>XI</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XII</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работа представляет собой одну из первых попыток специального исследования истории развития материальной и духовной культуры Мавераннахра и Хорасана 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в конкретно-историческом периоде</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собран и впервые обобщен обширный фактический материал, на основании которого удалось сформулировать ряд принципиально новых заключений по исследуемой проблеме, определить и уточнить сведения по формированию и развитию материальной и духовной культуры Мавераннахра и Хорасана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работе впервые отражены традиции массовой народной культуры, в частности, праздники, легенды, развитие народных промыслов и традиционных ремесел (гончарное, металлическое, стекольное, текстильное производство, одежда каллиграфия,).</w:t>
      </w:r>
    </w:p>
    <w:p w:rsidR="00E82AF4" w:rsidRPr="00E82AF4" w:rsidRDefault="00E82AF4" w:rsidP="00E82AF4">
      <w:pPr>
        <w:tabs>
          <w:tab w:val="clear" w:pos="709"/>
        </w:tabs>
        <w:suppressAutoHyphens w:val="0"/>
        <w:spacing w:after="0" w:line="470"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Практическая значимость. Содержание и основные положения работы, её фактический материал могут быть использованы:</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при написании истории культуры народов Центральной Азии, в том числе таджикского народа;</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при подготовке обобщающих трудов по истории художественной культуры, архитектуры, градостроительства, строительного дела, науки и техники;</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при разработке общих специальных курсов в гуманитарных и архитектурно-строительных вузах и колледжах;</w:t>
      </w:r>
    </w:p>
    <w:p w:rsidR="00E82AF4" w:rsidRPr="00E82AF4" w:rsidRDefault="00E82AF4" w:rsidP="00E82AF4">
      <w:pPr>
        <w:numPr>
          <w:ilvl w:val="0"/>
          <w:numId w:val="14"/>
        </w:numPr>
        <w:tabs>
          <w:tab w:val="clear" w:pos="709"/>
          <w:tab w:val="left" w:pos="810"/>
        </w:tabs>
        <w:suppressAutoHyphens w:val="0"/>
        <w:spacing w:after="0" w:line="470"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воссоздания облика и элементов материальной и духовной культуры</w:t>
      </w:r>
    </w:p>
    <w:p w:rsidR="00E82AF4" w:rsidRPr="00E82AF4" w:rsidRDefault="00E82AF4" w:rsidP="00E82AF4">
      <w:pPr>
        <w:tabs>
          <w:tab w:val="clear" w:pos="709"/>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средневековья художниками кино, театра и телевиденья;</w:t>
      </w:r>
    </w:p>
    <w:p w:rsidR="00E82AF4" w:rsidRPr="00E82AF4" w:rsidRDefault="00E82AF4" w:rsidP="00E82AF4">
      <w:pPr>
        <w:numPr>
          <w:ilvl w:val="0"/>
          <w:numId w:val="14"/>
        </w:numPr>
        <w:tabs>
          <w:tab w:val="clear" w:pos="709"/>
          <w:tab w:val="left" w:pos="792"/>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деле сохранения и пропаганды культурного наследия таджикского и других родственных народов;</w:t>
      </w:r>
    </w:p>
    <w:p w:rsidR="00E82AF4" w:rsidRPr="00E82AF4" w:rsidRDefault="00E82AF4" w:rsidP="00E82AF4">
      <w:pPr>
        <w:numPr>
          <w:ilvl w:val="0"/>
          <w:numId w:val="14"/>
        </w:numPr>
        <w:tabs>
          <w:tab w:val="clear" w:pos="709"/>
          <w:tab w:val="left" w:pos="792"/>
        </w:tabs>
        <w:suppressAutoHyphens w:val="0"/>
        <w:spacing w:after="0" w:line="466" w:lineRule="exact"/>
        <w:ind w:firstLine="580"/>
        <w:jc w:val="left"/>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оказания конкретной помощи возрождающимся отраслям народных художественных промыслов и ремесел.</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 xml:space="preserve">Апробация работы. </w:t>
      </w:r>
      <w:r w:rsidRPr="00E82AF4">
        <w:rPr>
          <w:rFonts w:ascii="Times New Roman" w:eastAsia="Times New Roman" w:hAnsi="Times New Roman" w:cs="Times New Roman"/>
          <w:color w:val="000000"/>
          <w:kern w:val="0"/>
          <w:sz w:val="28"/>
          <w:szCs w:val="28"/>
          <w:lang w:eastAsia="ru-RU" w:bidi="ru-RU"/>
        </w:rPr>
        <w:t>Основные выводы и результаты исследования изложены в докладах и сообщениях на научном семинаре («Дисциплина «История культуры народов Центральной Азии» в архитектурном образовании», Душанбе, Технический университет, кафедра Архитектуры и Дизайна, февраль, 2008 г.), научно-практических конференциях (Техран, 2002, 2004, 2008 гг.; Душанбе, 2007 г.); на международных научных симпозиумах («Архитектура и строительство в новом тысячелетии», Алматы, ноябрь, 2008, посвященный 1150-летию Абуабдулло Рудаки, Душанбе, апрель-май 2008 г.). Результаты исследования нашли отражение в лекционном курсе «Искусство и народные ремесла», читаемой в художественном колледже ремесел Техрана, а также в 24 научных работах соискателя, в том числе в «Известиях Отдел. Обществ. Наук АН Республики Таджикистан, №№ 3, 2008 г., № 4, 2009 г., № 2. - 2010. Диссертация обсуждена в целом на расширенных заседаниях Отдела истории культуры и искусств Института истории, археологии и этнографии им. А.Дониша АН РТ и Отдела древней, средневековой и новой истории этого же Института, где автор настоящей работы является соискателем с 2006 года.</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 xml:space="preserve">На защиту выносится: </w:t>
      </w:r>
      <w:r w:rsidRPr="00E82AF4">
        <w:rPr>
          <w:rFonts w:ascii="Times New Roman" w:eastAsia="Times New Roman" w:hAnsi="Times New Roman" w:cs="Times New Roman"/>
          <w:color w:val="000000"/>
          <w:kern w:val="0"/>
          <w:sz w:val="28"/>
          <w:szCs w:val="28"/>
          <w:lang w:eastAsia="ru-RU" w:bidi="ru-RU"/>
        </w:rPr>
        <w:t>Положение о том, что период правления династии Саманидов является эпохой процветания культуры, исламской цивилизации и национальных традиций Ирана, которое подтверждается полученными данными писменных источников, вводящих в научный оборот впервые.</w:t>
      </w:r>
    </w:p>
    <w:p w:rsidR="00E82AF4" w:rsidRPr="00E82AF4" w:rsidRDefault="00E82AF4" w:rsidP="00E82AF4">
      <w:pPr>
        <w:tabs>
          <w:tab w:val="clear" w:pos="709"/>
        </w:tabs>
        <w:suppressAutoHyphens w:val="0"/>
        <w:spacing w:after="0" w:line="466" w:lineRule="exact"/>
        <w:ind w:firstLine="580"/>
        <w:rPr>
          <w:rFonts w:ascii="Times New Roman" w:eastAsia="Times New Roman" w:hAnsi="Times New Roman" w:cs="Times New Roman"/>
          <w:color w:val="000000"/>
          <w:kern w:val="0"/>
          <w:sz w:val="28"/>
          <w:szCs w:val="28"/>
          <w:lang w:eastAsia="ru-RU" w:bidi="ru-RU"/>
        </w:rPr>
      </w:pPr>
      <w:r w:rsidRPr="00E82AF4">
        <w:rPr>
          <w:rFonts w:ascii="Times New Roman" w:eastAsia="Times New Roman" w:hAnsi="Times New Roman" w:cs="Times New Roman"/>
          <w:b/>
          <w:bCs/>
          <w:color w:val="000000"/>
          <w:kern w:val="0"/>
          <w:sz w:val="28"/>
          <w:szCs w:val="28"/>
          <w:lang w:eastAsia="ru-RU" w:bidi="ru-RU"/>
        </w:rPr>
        <w:t xml:space="preserve">Структура и основное содержание диссертации. </w:t>
      </w:r>
      <w:r w:rsidRPr="00E82AF4">
        <w:rPr>
          <w:rFonts w:ascii="Times New Roman" w:eastAsia="Times New Roman" w:hAnsi="Times New Roman" w:cs="Times New Roman"/>
          <w:color w:val="000000"/>
          <w:kern w:val="0"/>
          <w:sz w:val="28"/>
          <w:szCs w:val="28"/>
          <w:lang w:eastAsia="ru-RU" w:bidi="ru-RU"/>
        </w:rPr>
        <w:t>Диссертация состоит из введения, двух глав, девяти параграфов, заключения, библиографического списка использованной литературы и принятых сокращений.</w:t>
      </w:r>
    </w:p>
    <w:p w:rsidR="00E82AF4" w:rsidRDefault="00E82AF4" w:rsidP="00E82AF4"/>
    <w:p w:rsidR="00E82AF4" w:rsidRDefault="00E82AF4" w:rsidP="00E82AF4"/>
    <w:p w:rsidR="00E82AF4" w:rsidRDefault="00E82AF4" w:rsidP="00E82AF4"/>
    <w:p w:rsidR="00E82AF4" w:rsidRDefault="00E82AF4" w:rsidP="00E82AF4"/>
    <w:p w:rsidR="00E82AF4" w:rsidRDefault="00E82AF4" w:rsidP="00E82AF4"/>
    <w:p w:rsidR="00E82AF4" w:rsidRPr="00E82AF4" w:rsidRDefault="00E82AF4" w:rsidP="00E82AF4">
      <w:pPr>
        <w:keepNext/>
        <w:keepLines/>
        <w:tabs>
          <w:tab w:val="clear" w:pos="709"/>
        </w:tabs>
        <w:suppressAutoHyphens w:val="0"/>
        <w:spacing w:after="0" w:line="470" w:lineRule="exact"/>
        <w:ind w:left="4060" w:firstLine="0"/>
        <w:jc w:val="left"/>
        <w:outlineLvl w:val="2"/>
        <w:rPr>
          <w:rFonts w:ascii="Times New Roman" w:eastAsia="Times New Roman" w:hAnsi="Times New Roman" w:cs="Times New Roman"/>
          <w:b/>
          <w:bCs/>
          <w:kern w:val="0"/>
          <w:sz w:val="28"/>
          <w:szCs w:val="28"/>
          <w:lang w:eastAsia="ru-RU" w:bidi="ru-RU"/>
        </w:rPr>
      </w:pPr>
      <w:bookmarkStart w:id="2" w:name="bookmark10"/>
      <w:r w:rsidRPr="00E82AF4">
        <w:rPr>
          <w:rFonts w:ascii="Times New Roman" w:eastAsia="Times New Roman" w:hAnsi="Times New Roman" w:cs="Times New Roman"/>
          <w:b/>
          <w:bCs/>
          <w:color w:val="000000"/>
          <w:kern w:val="0"/>
          <w:sz w:val="28"/>
          <w:szCs w:val="28"/>
          <w:lang w:eastAsia="ru-RU" w:bidi="ru-RU"/>
        </w:rPr>
        <w:t>ЗАКЛЮЧЕНИЕ</w:t>
      </w:r>
      <w:bookmarkEnd w:id="2"/>
    </w:p>
    <w:p w:rsidR="00E82AF4" w:rsidRPr="00E82AF4" w:rsidRDefault="00E82AF4" w:rsidP="00E82AF4">
      <w:pPr>
        <w:tabs>
          <w:tab w:val="clear" w:pos="709"/>
        </w:tabs>
        <w:suppressAutoHyphens w:val="0"/>
        <w:spacing w:after="0" w:line="470" w:lineRule="exact"/>
        <w:ind w:firstLine="740"/>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настоящем исследовании, как видно из списка литературы, было использовано более 380 источников, некоторые из которых в таджикской историографии впервые вводятся в научный оборот. В настоящем исследовании в основном особого внимания заслужили те книги, которые были написаны в эпоху Саманидов, большая часть их которых написаны на персидском и арабском языках.</w:t>
      </w:r>
    </w:p>
    <w:p w:rsidR="00E82AF4" w:rsidRPr="00E82AF4" w:rsidRDefault="00E82AF4" w:rsidP="00E82AF4">
      <w:pPr>
        <w:tabs>
          <w:tab w:val="clear" w:pos="709"/>
        </w:tabs>
        <w:suppressAutoHyphens w:val="0"/>
        <w:spacing w:after="0" w:line="470" w:lineRule="exact"/>
        <w:ind w:firstLine="740"/>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Дополнительно к средневековым источникам, автор диссертации изучил и использовал труды современных русских, советских, таджикских, зарубежных ученых, таких как В.В. Бартольда, Б.Г. Гафурова, Н.Н. Негматова, А.М. Мухтарова, Б.А. Литвинского, Р.С. Мукимова, С.М. Мамаджановой, В.В. Ранджбар, Зарринкуб, доктора Шариати, Касрави и других.</w:t>
      </w:r>
    </w:p>
    <w:p w:rsidR="00E82AF4" w:rsidRPr="00E82AF4" w:rsidRDefault="00E82AF4" w:rsidP="00E82AF4">
      <w:pPr>
        <w:tabs>
          <w:tab w:val="clear" w:pos="709"/>
        </w:tabs>
        <w:suppressAutoHyphens w:val="0"/>
        <w:spacing w:after="0" w:line="470" w:lineRule="exact"/>
        <w:ind w:firstLine="580"/>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Говоря о средневековых ученых, следует особо отметить крупных представителей науки </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XV</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В частности, в десятом веке были известны такие средневековые авторы, как Макдиси, ибн Хавкал, ибн Фазлан, Абубакр такие средневековые авторы, как Макдиси, ибн Хавкал, ибн Фазлан, Абубакр Хоразми Мухаммад, Ибн Хурдадбех, Истахри, Абуисхак Ибрахим ибн Мухаммад, Джайхани, Хамза Исфахони, Наршахи и др. В X в. были известны Ибн Макул, Абу Исхак Ширази, Бируни, Байхаки Саъалаби, Хаким Нишапури, Утби, Фаррухи, Надиюши. XII в. известен именами Абд ал-Гафар, Фарси, Казн Аёз, Мухаммад ибн Мунаввар, Нафи, ибн Асиб, ибн Асакир, Али ибн Хасан, Самъани, Абусаъд Абдулкарим ибн Мухаммад Мансур.</w:t>
      </w:r>
    </w:p>
    <w:p w:rsidR="00E82AF4" w:rsidRPr="00E82AF4" w:rsidRDefault="00E82AF4" w:rsidP="00E82AF4">
      <w:pPr>
        <w:tabs>
          <w:tab w:val="clear" w:pos="709"/>
        </w:tabs>
        <w:suppressAutoHyphens w:val="0"/>
        <w:spacing w:after="0" w:line="470" w:lineRule="exact"/>
        <w:ind w:firstLine="620"/>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В XIII столетии были известны имена ибн Халкан, ибн Нукта, Закария Казвини, Закария ибн Мухаммад ибн Махмуд. А XIV оставил после себя такие имена, как Захаби Мухаммад ибн Ахмад, Фазлуллох, Сабаки и Абдулкадир Карий. В </w:t>
      </w:r>
      <w:r w:rsidRPr="00E82AF4">
        <w:rPr>
          <w:rFonts w:ascii="Times New Roman" w:eastAsia="Times New Roman" w:hAnsi="Times New Roman" w:cs="Times New Roman"/>
          <w:color w:val="000000"/>
          <w:kern w:val="0"/>
          <w:sz w:val="28"/>
          <w:szCs w:val="28"/>
          <w:lang w:val="uk-UA" w:eastAsia="uk-UA" w:bidi="uk-UA"/>
        </w:rPr>
        <w:t xml:space="preserve">ХУІстолетии </w:t>
      </w:r>
      <w:r w:rsidRPr="00E82AF4">
        <w:rPr>
          <w:rFonts w:ascii="Times New Roman" w:eastAsia="Times New Roman" w:hAnsi="Times New Roman" w:cs="Times New Roman"/>
          <w:color w:val="000000"/>
          <w:kern w:val="0"/>
          <w:sz w:val="28"/>
          <w:szCs w:val="28"/>
          <w:lang w:eastAsia="ru-RU" w:bidi="ru-RU"/>
        </w:rPr>
        <w:t xml:space="preserve">большой вклад в науку внесли ибн Насриддин, ибн </w:t>
      </w:r>
      <w:r w:rsidRPr="00E82AF4">
        <w:rPr>
          <w:rFonts w:ascii="Times New Roman" w:eastAsia="Times New Roman" w:hAnsi="Times New Roman" w:cs="Times New Roman"/>
          <w:color w:val="000000"/>
          <w:kern w:val="0"/>
          <w:sz w:val="28"/>
          <w:szCs w:val="28"/>
          <w:lang w:val="uk-UA" w:eastAsia="uk-UA" w:bidi="uk-UA"/>
        </w:rPr>
        <w:t xml:space="preserve">Надим, </w:t>
      </w:r>
      <w:r w:rsidRPr="00E82AF4">
        <w:rPr>
          <w:rFonts w:ascii="Times New Roman" w:eastAsia="Times New Roman" w:hAnsi="Times New Roman" w:cs="Times New Roman"/>
          <w:color w:val="000000"/>
          <w:kern w:val="0"/>
          <w:sz w:val="28"/>
          <w:szCs w:val="28"/>
          <w:lang w:eastAsia="ru-RU" w:bidi="ru-RU"/>
        </w:rPr>
        <w:t>Мухаммад ибн Исхак ал-Фехраст и Джами, Муллазаде.</w:t>
      </w:r>
    </w:p>
    <w:p w:rsidR="00E82AF4" w:rsidRPr="00E82AF4" w:rsidRDefault="00E82AF4" w:rsidP="00E82AF4">
      <w:pPr>
        <w:tabs>
          <w:tab w:val="clear" w:pos="709"/>
        </w:tabs>
        <w:suppressAutoHyphens w:val="0"/>
        <w:spacing w:after="0" w:line="470" w:lineRule="exact"/>
        <w:ind w:firstLine="780"/>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Из числа работ вышеуказанных авторов в настоящей диссертации использованы источники IX - X вв. Это обстоятельство прежде всего вызвано тем, что, большинство писателей и историков IX - X вв. являлись непосредственными свидетелями или участниками исторических событий эпохи Саманидов.</w:t>
      </w:r>
    </w:p>
    <w:p w:rsidR="00E82AF4" w:rsidRPr="00E82AF4" w:rsidRDefault="00E82AF4" w:rsidP="00E82AF4">
      <w:pPr>
        <w:tabs>
          <w:tab w:val="clear" w:pos="709"/>
        </w:tabs>
        <w:suppressAutoHyphens w:val="0"/>
        <w:spacing w:after="0" w:line="470" w:lineRule="exact"/>
        <w:ind w:firstLine="620"/>
        <w:rPr>
          <w:rFonts w:ascii="Times New Roman" w:eastAsia="Times New Roman" w:hAnsi="Times New Roman" w:cs="Times New Roman"/>
          <w:i/>
          <w:iCs/>
          <w:kern w:val="0"/>
          <w:sz w:val="28"/>
          <w:szCs w:val="28"/>
          <w:lang w:eastAsia="ru-RU" w:bidi="ru-RU"/>
        </w:rPr>
      </w:pPr>
      <w:r w:rsidRPr="00E82AF4">
        <w:rPr>
          <w:rFonts w:ascii="Times New Roman" w:eastAsia="Times New Roman" w:hAnsi="Times New Roman" w:cs="Times New Roman"/>
          <w:i/>
          <w:iCs/>
          <w:color w:val="000000"/>
          <w:kern w:val="0"/>
          <w:sz w:val="28"/>
          <w:szCs w:val="28"/>
          <w:lang w:eastAsia="ru-RU" w:bidi="ru-RU"/>
        </w:rPr>
        <w:t>Таким образом, обобщая, основанное на вышеуказанных трудах и источниках, диссертационное исследование можно сформулировать ряд общих закономерностей и выводов по исследованной теме:</w:t>
      </w:r>
    </w:p>
    <w:p w:rsidR="00E82AF4" w:rsidRPr="00E82AF4" w:rsidRDefault="00E82AF4" w:rsidP="00E82AF4">
      <w:pPr>
        <w:numPr>
          <w:ilvl w:val="0"/>
          <w:numId w:val="15"/>
        </w:numPr>
        <w:tabs>
          <w:tab w:val="clear" w:pos="709"/>
          <w:tab w:val="left" w:pos="881"/>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Хорасане и Мавераннахре в эпоху Саманидов в крупных городах Бухаре, Самарканде, Нишапуре, Мерве, Балхе и Герате здания строились, в основном, из глины, пахсы и сырцового кирпича с применением деревянных конструкций.</w:t>
      </w:r>
    </w:p>
    <w:p w:rsidR="00E82AF4" w:rsidRPr="00E82AF4" w:rsidRDefault="00E82AF4" w:rsidP="00E82AF4">
      <w:pPr>
        <w:numPr>
          <w:ilvl w:val="0"/>
          <w:numId w:val="15"/>
        </w:numPr>
        <w:tabs>
          <w:tab w:val="clear" w:pos="709"/>
          <w:tab w:val="left" w:pos="881"/>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Города Мавераннахра и Хорасана в Х-Х вв. структурно состояли из шахристана (собственно городище), старой крепости (кухендиза), рабата, соборной мечети, загородной мечети для проведения праздничных молитв, дворца правителя, тюрьмы, базаров, городских стен и системы водоснабжения и орошения. Регистаны были центрами политической, экономической и религиозной жизни городов.</w:t>
      </w:r>
    </w:p>
    <w:p w:rsidR="00E82AF4" w:rsidRPr="00E82AF4" w:rsidRDefault="00E82AF4" w:rsidP="00E82AF4">
      <w:pPr>
        <w:numPr>
          <w:ilvl w:val="0"/>
          <w:numId w:val="15"/>
        </w:numPr>
        <w:tabs>
          <w:tab w:val="clear" w:pos="709"/>
          <w:tab w:val="left" w:pos="913"/>
        </w:tabs>
        <w:suppressAutoHyphens w:val="0"/>
        <w:spacing w:after="0" w:line="470" w:lineRule="exact"/>
        <w:ind w:firstLine="58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Крупные города (Бухара, Самарканд, Герат, Балх и др.) для защиты прилегающего земледельческого оазиса от кочевников сооружали защитные стены протяженностью несколько десятков километров.</w:t>
      </w:r>
    </w:p>
    <w:p w:rsidR="00E82AF4" w:rsidRPr="00E82AF4" w:rsidRDefault="00E82AF4" w:rsidP="00E82AF4">
      <w:pPr>
        <w:numPr>
          <w:ilvl w:val="0"/>
          <w:numId w:val="15"/>
        </w:numPr>
        <w:tabs>
          <w:tab w:val="clear" w:pos="709"/>
          <w:tab w:val="left" w:pos="913"/>
        </w:tabs>
        <w:suppressAutoHyphens w:val="0"/>
        <w:spacing w:after="0" w:line="470" w:lineRule="exact"/>
        <w:ind w:firstLine="58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период государства Саманидов на основе местных исторических традиций впервые в Центральной Азии была создана развитая типология зданий и сооружений, состоящая из книгохранилищ, мечетей, медресе, садово</w:t>
      </w:r>
      <w:r w:rsidRPr="00E82AF4">
        <w:rPr>
          <w:rFonts w:ascii="Times New Roman" w:eastAsia="Times New Roman" w:hAnsi="Times New Roman" w:cs="Times New Roman"/>
          <w:color w:val="000000"/>
          <w:kern w:val="0"/>
          <w:sz w:val="28"/>
          <w:szCs w:val="28"/>
          <w:lang w:eastAsia="ru-RU" w:bidi="ru-RU"/>
        </w:rPr>
        <w:softHyphen/>
        <w:t>парковых ансамблей, погребальных сооружений (мавзолеев, мазаров, кладбищ), дворцов и замков правителей и землевладельцев, научных центров, базаров и других сооружений, свидетельствующих о процветании городской духовной и материальной культуры, в том числе науки, искусства, архитектуры, ремесел, а также благоденствие народа.</w:t>
      </w:r>
    </w:p>
    <w:p w:rsidR="00E82AF4" w:rsidRPr="00E82AF4" w:rsidRDefault="00E82AF4" w:rsidP="00E82AF4">
      <w:pPr>
        <w:numPr>
          <w:ilvl w:val="0"/>
          <w:numId w:val="15"/>
        </w:numPr>
        <w:tabs>
          <w:tab w:val="clear" w:pos="709"/>
          <w:tab w:val="left" w:pos="913"/>
        </w:tabs>
        <w:suppressAutoHyphens w:val="0"/>
        <w:spacing w:after="0" w:line="470" w:lineRule="exact"/>
        <w:ind w:firstLine="58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Сложение местной таджикской культуры 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способствовало тому, что в пределах государства Саманидов были сформировано медресе как высшая школа исламского Востока, воспитавшая плеяду видных ученых- энциклопедистов.</w:t>
      </w:r>
    </w:p>
    <w:p w:rsidR="00E82AF4" w:rsidRPr="00E82AF4" w:rsidRDefault="00E82AF4" w:rsidP="00E82AF4">
      <w:pPr>
        <w:numPr>
          <w:ilvl w:val="0"/>
          <w:numId w:val="15"/>
        </w:numPr>
        <w:tabs>
          <w:tab w:val="clear" w:pos="709"/>
          <w:tab w:val="left" w:pos="1147"/>
        </w:tabs>
        <w:suppressAutoHyphens w:val="0"/>
        <w:spacing w:after="0" w:line="470" w:lineRule="exact"/>
        <w:ind w:firstLine="58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Анализ древнейших памятников археологии, архитектуры, монументального искусства показывает, что правители государства Саманидов опирались на преемственности лучших традиций доисламской культуры, донесенные до раннего средневековья мастерами развитых античных государств Согда, Бактрии, Маргианы, Тахаристана.</w:t>
      </w:r>
    </w:p>
    <w:p w:rsidR="00E82AF4" w:rsidRPr="00E82AF4" w:rsidRDefault="00E82AF4" w:rsidP="00E82AF4">
      <w:pPr>
        <w:numPr>
          <w:ilvl w:val="0"/>
          <w:numId w:val="15"/>
        </w:numPr>
        <w:tabs>
          <w:tab w:val="clear" w:pos="709"/>
          <w:tab w:val="left" w:pos="913"/>
        </w:tabs>
        <w:suppressAutoHyphens w:val="0"/>
        <w:spacing w:after="0" w:line="470" w:lineRule="exact"/>
        <w:ind w:firstLine="58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целом, культура государства Саманидов развивалась быстрыми темпами благодаря тому, что многие районы Центральной Азии были прогрессивными краями, где люди издревле возделывали сельскохозяйственные культуры, торговали, занимались ремесленным производством, выращивали «небесных» коней, разрабатывали богатые рудники и т.п.</w:t>
      </w:r>
    </w:p>
    <w:p w:rsidR="00E82AF4" w:rsidRPr="00E82AF4" w:rsidRDefault="00E82AF4" w:rsidP="00E82AF4">
      <w:pPr>
        <w:numPr>
          <w:ilvl w:val="0"/>
          <w:numId w:val="15"/>
        </w:numPr>
        <w:tabs>
          <w:tab w:val="clear" w:pos="709"/>
          <w:tab w:val="left" w:pos="862"/>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Архитектура исламского периода в государстве Саманидов знаменует собой величественный расцвет таджикской (иранской) культуры Центральной Азии, Среднего Востока и исламского мира в целом, отраженный в архитектуре, например, мавзолеев Саманидов в Бухаре, в Тиме, Мирсаида Бахрома близ Кирмана, Ходжа Мешхеда, Ходжа Дурбада, Ходжа Халаджи в Кабадиане, Ходжа Нахшрон в Турсунзадиевском районе, Амир Хамза в Чоркухе, Хазрати Шох в Истаравшане и многих других сооружений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w:t>
      </w:r>
    </w:p>
    <w:p w:rsidR="00E82AF4" w:rsidRPr="00E82AF4" w:rsidRDefault="00E82AF4" w:rsidP="00E82AF4">
      <w:pPr>
        <w:numPr>
          <w:ilvl w:val="0"/>
          <w:numId w:val="15"/>
        </w:numPr>
        <w:tabs>
          <w:tab w:val="clear" w:pos="709"/>
          <w:tab w:val="left" w:pos="865"/>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Причиной масштабного развития градостроительства 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было свободное областное управление, позволявшим становлению социально</w:t>
      </w:r>
      <w:r w:rsidRPr="00E82AF4">
        <w:rPr>
          <w:rFonts w:ascii="Times New Roman" w:eastAsia="Times New Roman" w:hAnsi="Times New Roman" w:cs="Times New Roman"/>
          <w:color w:val="000000"/>
          <w:kern w:val="0"/>
          <w:sz w:val="28"/>
          <w:szCs w:val="28"/>
          <w:lang w:eastAsia="ru-RU" w:bidi="ru-RU"/>
        </w:rPr>
        <w:softHyphen/>
        <w:t>экономических и культурных центров на всей территории распространения иранских народов.</w:t>
      </w:r>
    </w:p>
    <w:p w:rsidR="00E82AF4" w:rsidRPr="00E82AF4" w:rsidRDefault="00E82AF4" w:rsidP="00E82AF4">
      <w:pPr>
        <w:numPr>
          <w:ilvl w:val="0"/>
          <w:numId w:val="15"/>
        </w:numPr>
        <w:tabs>
          <w:tab w:val="clear" w:pos="709"/>
          <w:tab w:val="left" w:pos="1068"/>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Существовало твердо устанавившееся монументальное искусство и архитектура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со своим новым художественным стилем, которое оказало большое влияние на последующее развитие культуры таджикского народа.</w:t>
      </w:r>
    </w:p>
    <w:p w:rsidR="00E82AF4" w:rsidRPr="00E82AF4" w:rsidRDefault="00E82AF4" w:rsidP="00E82AF4">
      <w:pPr>
        <w:numPr>
          <w:ilvl w:val="0"/>
          <w:numId w:val="15"/>
        </w:numPr>
        <w:tabs>
          <w:tab w:val="clear" w:pos="709"/>
          <w:tab w:val="left" w:pos="1068"/>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 xml:space="preserve">и </w:t>
      </w:r>
      <w:r w:rsidRPr="00E82AF4">
        <w:rPr>
          <w:rFonts w:ascii="Times New Roman" w:eastAsia="Times New Roman" w:hAnsi="Times New Roman" w:cs="Times New Roman"/>
          <w:color w:val="000000"/>
          <w:kern w:val="0"/>
          <w:sz w:val="28"/>
          <w:szCs w:val="28"/>
          <w:lang w:val="en-US" w:eastAsia="en-US" w:bidi="en-US"/>
        </w:rPr>
        <w:t>XI</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XII</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на территории Мавераннахра и Хорасана характеризуются преемственностью художественных и архитектурных традиций с формированием единого стиля.</w:t>
      </w:r>
    </w:p>
    <w:p w:rsidR="00E82AF4" w:rsidRPr="00E82AF4" w:rsidRDefault="00E82AF4" w:rsidP="00E82AF4">
      <w:pPr>
        <w:numPr>
          <w:ilvl w:val="0"/>
          <w:numId w:val="15"/>
        </w:numPr>
        <w:tabs>
          <w:tab w:val="clear" w:pos="709"/>
          <w:tab w:val="left" w:pos="1068"/>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Развитию многих городов Саманидского государства (их было более 200) способствовали наличие благоприятных социально-экономических условий, географическое положение, наличие плодородных орошаемых земель, пастбищ, полезных ископаемых и др.</w:t>
      </w:r>
    </w:p>
    <w:p w:rsidR="00E82AF4" w:rsidRPr="00E82AF4" w:rsidRDefault="00E82AF4" w:rsidP="00E82AF4">
      <w:pPr>
        <w:numPr>
          <w:ilvl w:val="0"/>
          <w:numId w:val="15"/>
        </w:numPr>
        <w:tabs>
          <w:tab w:val="clear" w:pos="709"/>
          <w:tab w:val="left" w:pos="1068"/>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Языком письменности во внутригосударственных делах, а также языком общения народов в Саманидской державе был персидский (дари- таджикский).</w:t>
      </w:r>
    </w:p>
    <w:p w:rsidR="00E82AF4" w:rsidRPr="00E82AF4" w:rsidRDefault="00E82AF4" w:rsidP="00E82AF4">
      <w:pPr>
        <w:numPr>
          <w:ilvl w:val="0"/>
          <w:numId w:val="15"/>
        </w:numPr>
        <w:tabs>
          <w:tab w:val="clear" w:pos="709"/>
          <w:tab w:val="left" w:pos="1068"/>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В эпоху правления Саманидов последователи различных религиозных воззрений (буддизма, иудаизма, христианства, зороастризма, различных течений ислама) сосуществовали с основной государственной религией - исламом ханифитского толка.</w:t>
      </w:r>
    </w:p>
    <w:p w:rsidR="00E82AF4" w:rsidRPr="00E82AF4" w:rsidRDefault="00E82AF4" w:rsidP="00E82AF4">
      <w:pPr>
        <w:numPr>
          <w:ilvl w:val="0"/>
          <w:numId w:val="15"/>
        </w:numPr>
        <w:tabs>
          <w:tab w:val="clear" w:pos="709"/>
          <w:tab w:val="left" w:pos="1086"/>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Наука находилась под покровительством государства, и она отличалась большим разнообразием и направлением исследования.</w:t>
      </w:r>
    </w:p>
    <w:p w:rsidR="00E82AF4" w:rsidRPr="00E82AF4" w:rsidRDefault="00E82AF4" w:rsidP="00E82AF4">
      <w:pPr>
        <w:numPr>
          <w:ilvl w:val="0"/>
          <w:numId w:val="15"/>
        </w:numPr>
        <w:tabs>
          <w:tab w:val="clear" w:pos="709"/>
          <w:tab w:val="left" w:pos="1086"/>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Наука Мавераннахра и Хорасана 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 xml:space="preserve">вв. изучала, как шариатские, так и светские дисциплины. В научной среде государства Саманидов плодотворно творили видные деятели философии (Абузайд Балхи, Абулкасим Балхи, Абуабдуллах Хоразми, Хоразми Мухаммад и др.), шариата (ибн Муджахид, ибн Мехрубон, Мухаммад Захири Самарканди и др.), нравственности (Бузургмехр, Абухасан Амири и др.), математики (Абулвафа Бузджани, Хасан Хазин, Абурайхан Бируни и др.), медицины (Закария Рази, Абубакр Ихваин, Абумансур Нух, Абуали ибн </w:t>
      </w:r>
      <w:r w:rsidRPr="00E82AF4">
        <w:rPr>
          <w:rFonts w:ascii="Times New Roman" w:eastAsia="Times New Roman" w:hAnsi="Times New Roman" w:cs="Times New Roman"/>
          <w:color w:val="000000"/>
          <w:kern w:val="0"/>
          <w:sz w:val="28"/>
          <w:szCs w:val="28"/>
          <w:lang w:val="uk-UA" w:eastAsia="uk-UA" w:bidi="uk-UA"/>
        </w:rPr>
        <w:t xml:space="preserve">Сина </w:t>
      </w:r>
      <w:r w:rsidRPr="00E82AF4">
        <w:rPr>
          <w:rFonts w:ascii="Times New Roman" w:eastAsia="Times New Roman" w:hAnsi="Times New Roman" w:cs="Times New Roman"/>
          <w:color w:val="000000"/>
          <w:kern w:val="0"/>
          <w:sz w:val="28"/>
          <w:szCs w:val="28"/>
          <w:lang w:eastAsia="ru-RU" w:bidi="ru-RU"/>
        </w:rPr>
        <w:t>и др.), географии (Абуабдулло Джайхани, Истахри, Хавкал и др.), истории (Абубакр Наршахи, Балъами и др.) и других наук. В государстве Саманидов высокого развития получило народное городское творчество, в том числе народные промыслы и традиционные ремесла, чему способствовали богатые природные ресурсы, в том числе полезные ископаемые.</w:t>
      </w:r>
    </w:p>
    <w:p w:rsidR="00E82AF4" w:rsidRPr="00E82AF4" w:rsidRDefault="00E82AF4" w:rsidP="00E82AF4">
      <w:pPr>
        <w:numPr>
          <w:ilvl w:val="0"/>
          <w:numId w:val="15"/>
        </w:numPr>
        <w:tabs>
          <w:tab w:val="clear" w:pos="709"/>
          <w:tab w:val="left" w:pos="1086"/>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Города </w:t>
      </w:r>
      <w:r w:rsidRPr="00E82AF4">
        <w:rPr>
          <w:rFonts w:ascii="Times New Roman" w:eastAsia="Times New Roman" w:hAnsi="Times New Roman" w:cs="Times New Roman"/>
          <w:color w:val="000000"/>
          <w:kern w:val="0"/>
          <w:sz w:val="28"/>
          <w:szCs w:val="28"/>
          <w:lang w:val="uk-UA" w:eastAsia="uk-UA" w:bidi="uk-UA"/>
        </w:rPr>
        <w:t xml:space="preserve">ІХ-Х </w:t>
      </w:r>
      <w:r w:rsidRPr="00E82AF4">
        <w:rPr>
          <w:rFonts w:ascii="Times New Roman" w:eastAsia="Times New Roman" w:hAnsi="Times New Roman" w:cs="Times New Roman"/>
          <w:color w:val="000000"/>
          <w:kern w:val="0"/>
          <w:sz w:val="28"/>
          <w:szCs w:val="28"/>
          <w:lang w:eastAsia="ru-RU" w:bidi="ru-RU"/>
        </w:rPr>
        <w:t>вв. (Бухара, Самарканд, Фергана, Мерв, Нишапур, Туе, Чач, Чаганиан и др.) развиваются с большим размахом в сфере благоустройства, коммунального хозяйства, городских ремесел, караванной торговли, промышленном и сельскохозяйственном производствах и других отраслях.</w:t>
      </w:r>
    </w:p>
    <w:p w:rsidR="00E82AF4" w:rsidRPr="00E82AF4" w:rsidRDefault="00E82AF4" w:rsidP="00E82AF4">
      <w:pPr>
        <w:numPr>
          <w:ilvl w:val="0"/>
          <w:numId w:val="15"/>
        </w:numPr>
        <w:tabs>
          <w:tab w:val="clear" w:pos="709"/>
          <w:tab w:val="left" w:pos="1086"/>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На основе добычи золота, серебра, железа, олова и других драгоценных и полудрагоценных металлов и минералов, а также разработки местных природных строительных материалов в </w:t>
      </w:r>
      <w:r w:rsidRPr="00E82AF4">
        <w:rPr>
          <w:rFonts w:ascii="Times New Roman" w:eastAsia="Times New Roman" w:hAnsi="Times New Roman" w:cs="Times New Roman"/>
          <w:color w:val="000000"/>
          <w:kern w:val="0"/>
          <w:sz w:val="28"/>
          <w:szCs w:val="28"/>
          <w:lang w:val="uk-UA" w:eastAsia="uk-UA" w:bidi="uk-UA"/>
        </w:rPr>
        <w:t xml:space="preserve">ІХ-Х </w:t>
      </w:r>
      <w:r w:rsidRPr="00E82AF4">
        <w:rPr>
          <w:rFonts w:ascii="Times New Roman" w:eastAsia="Times New Roman" w:hAnsi="Times New Roman" w:cs="Times New Roman"/>
          <w:color w:val="000000"/>
          <w:kern w:val="0"/>
          <w:sz w:val="28"/>
          <w:szCs w:val="28"/>
          <w:lang w:eastAsia="ru-RU" w:bidi="ru-RU"/>
        </w:rPr>
        <w:t>вв. на высоком уровне было металлолитейное, стекольное, гончарное, ювелирное и другие производства.</w:t>
      </w:r>
    </w:p>
    <w:p w:rsidR="00E82AF4" w:rsidRPr="00E82AF4" w:rsidRDefault="00E82AF4" w:rsidP="00E82AF4">
      <w:pPr>
        <w:numPr>
          <w:ilvl w:val="0"/>
          <w:numId w:val="15"/>
        </w:numPr>
        <w:tabs>
          <w:tab w:val="clear" w:pos="709"/>
          <w:tab w:val="left" w:pos="1086"/>
        </w:tabs>
        <w:suppressAutoHyphens w:val="0"/>
        <w:spacing w:after="0" w:line="470" w:lineRule="exact"/>
        <w:ind w:firstLine="62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Об уровне развития и устойчивости внутренней и международной торговли свидетельствует чеканка Саманидских монет из золота, серебра, железа и меди, известные не только в странах исламского Востока, но и в Восточной и Западной Европе.</w:t>
      </w:r>
    </w:p>
    <w:p w:rsidR="00E82AF4" w:rsidRPr="00E82AF4" w:rsidRDefault="00E82AF4" w:rsidP="00E82AF4">
      <w:pPr>
        <w:numPr>
          <w:ilvl w:val="0"/>
          <w:numId w:val="15"/>
        </w:numPr>
        <w:tabs>
          <w:tab w:val="clear" w:pos="709"/>
          <w:tab w:val="left" w:pos="1075"/>
        </w:tabs>
        <w:suppressAutoHyphens w:val="0"/>
        <w:spacing w:after="0" w:line="466" w:lineRule="exact"/>
        <w:ind w:firstLine="58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 xml:space="preserve">В городах Мавераннахра и Хорасана в </w:t>
      </w:r>
      <w:r w:rsidRPr="00E82AF4">
        <w:rPr>
          <w:rFonts w:ascii="Times New Roman" w:eastAsia="Times New Roman" w:hAnsi="Times New Roman" w:cs="Times New Roman"/>
          <w:color w:val="000000"/>
          <w:kern w:val="0"/>
          <w:sz w:val="28"/>
          <w:szCs w:val="28"/>
          <w:lang w:val="en-US" w:eastAsia="en-US" w:bidi="en-US"/>
        </w:rPr>
        <w:t>IX</w:t>
      </w:r>
      <w:r w:rsidRPr="00E82AF4">
        <w:rPr>
          <w:rFonts w:ascii="Times New Roman" w:eastAsia="Times New Roman" w:hAnsi="Times New Roman" w:cs="Times New Roman"/>
          <w:color w:val="000000"/>
          <w:kern w:val="0"/>
          <w:sz w:val="28"/>
          <w:szCs w:val="28"/>
          <w:lang w:eastAsia="en-US" w:bidi="en-US"/>
        </w:rPr>
        <w:t>-</w:t>
      </w:r>
      <w:r w:rsidRPr="00E82AF4">
        <w:rPr>
          <w:rFonts w:ascii="Times New Roman" w:eastAsia="Times New Roman" w:hAnsi="Times New Roman" w:cs="Times New Roman"/>
          <w:color w:val="000000"/>
          <w:kern w:val="0"/>
          <w:sz w:val="28"/>
          <w:szCs w:val="28"/>
          <w:lang w:val="en-US" w:eastAsia="en-US" w:bidi="en-US"/>
        </w:rPr>
        <w:t>X</w:t>
      </w:r>
      <w:r w:rsidRPr="00E82AF4">
        <w:rPr>
          <w:rFonts w:ascii="Times New Roman" w:eastAsia="Times New Roman" w:hAnsi="Times New Roman" w:cs="Times New Roman"/>
          <w:color w:val="000000"/>
          <w:kern w:val="0"/>
          <w:sz w:val="28"/>
          <w:szCs w:val="28"/>
          <w:lang w:eastAsia="en-US" w:bidi="en-US"/>
        </w:rPr>
        <w:t xml:space="preserve"> </w:t>
      </w:r>
      <w:r w:rsidRPr="00E82AF4">
        <w:rPr>
          <w:rFonts w:ascii="Times New Roman" w:eastAsia="Times New Roman" w:hAnsi="Times New Roman" w:cs="Times New Roman"/>
          <w:color w:val="000000"/>
          <w:kern w:val="0"/>
          <w:sz w:val="28"/>
          <w:szCs w:val="28"/>
          <w:lang w:eastAsia="ru-RU" w:bidi="ru-RU"/>
        </w:rPr>
        <w:t>вв. методом выдувания изготавливались разнообразные стеклянные сосуды и изделия различного назначения, известные далеко за пределами Саманидского государства.</w:t>
      </w:r>
    </w:p>
    <w:p w:rsidR="00E82AF4" w:rsidRPr="00E82AF4" w:rsidRDefault="00E82AF4" w:rsidP="00E82AF4">
      <w:pPr>
        <w:numPr>
          <w:ilvl w:val="0"/>
          <w:numId w:val="15"/>
        </w:numPr>
        <w:tabs>
          <w:tab w:val="clear" w:pos="709"/>
          <w:tab w:val="left" w:pos="1075"/>
        </w:tabs>
        <w:suppressAutoHyphens w:val="0"/>
        <w:spacing w:after="0" w:line="466" w:lineRule="exact"/>
        <w:ind w:firstLine="58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Государство Саманидов среди восточных стран было одним из основных производителей изделий ткацкого производства, среди которых известностью отличались хлопчатобумажные, шелковые и шерстяные ткани, из которых шили модельную и ритуальную одежду, как для придворных чиновников, аристократов и военного сословия, так и широкого круга городского и сельского населения.</w:t>
      </w:r>
    </w:p>
    <w:p w:rsidR="00E82AF4" w:rsidRPr="00E82AF4" w:rsidRDefault="00E82AF4" w:rsidP="00E82AF4">
      <w:pPr>
        <w:numPr>
          <w:ilvl w:val="0"/>
          <w:numId w:val="15"/>
        </w:numPr>
        <w:tabs>
          <w:tab w:val="clear" w:pos="709"/>
          <w:tab w:val="left" w:pos="1075"/>
        </w:tabs>
        <w:suppressAutoHyphens w:val="0"/>
        <w:spacing w:after="0" w:line="466" w:lineRule="exact"/>
        <w:ind w:firstLine="580"/>
        <w:jc w:val="left"/>
        <w:rPr>
          <w:rFonts w:ascii="Times New Roman" w:eastAsia="Times New Roman" w:hAnsi="Times New Roman" w:cs="Times New Roman"/>
          <w:kern w:val="0"/>
          <w:sz w:val="28"/>
          <w:szCs w:val="28"/>
          <w:lang w:eastAsia="ru-RU" w:bidi="ru-RU"/>
        </w:rPr>
      </w:pPr>
      <w:r w:rsidRPr="00E82AF4">
        <w:rPr>
          <w:rFonts w:ascii="Times New Roman" w:eastAsia="Times New Roman" w:hAnsi="Times New Roman" w:cs="Times New Roman"/>
          <w:color w:val="000000"/>
          <w:kern w:val="0"/>
          <w:sz w:val="28"/>
          <w:szCs w:val="28"/>
          <w:lang w:eastAsia="ru-RU" w:bidi="ru-RU"/>
        </w:rPr>
        <w:t>При Саманидах высокого развития достигает искусство каллиграфии, видными представителями которого были Исмоил ибн Хамид Джавхари, Мукла Язиди, Абуабдулло ибн Хамид Хорезми, Абулкосим Нишапури, Якуб ибн Макул и многие другие.</w:t>
      </w:r>
    </w:p>
    <w:p w:rsidR="00E82AF4" w:rsidRPr="00E82AF4" w:rsidRDefault="00E82AF4" w:rsidP="00E82AF4">
      <w:r w:rsidRPr="00E82AF4">
        <w:rPr>
          <w:rFonts w:ascii="Arial Unicode MS" w:eastAsia="Arial Unicode MS" w:hAnsi="Arial Unicode MS" w:cs="Arial Unicode MS"/>
          <w:color w:val="000000"/>
          <w:kern w:val="0"/>
          <w:sz w:val="24"/>
          <w:szCs w:val="24"/>
          <w:lang w:eastAsia="ru-RU" w:bidi="ru-RU"/>
        </w:rPr>
        <w:t xml:space="preserve">Таким образом, учитывая вышеизложенные выводы и заключения на основе изучения данных письменных источников, можно утверждать, что история развития материальной и духовной культуры Мавераннахра и Хорасана эпохи Саманидов </w:t>
      </w:r>
      <w:r w:rsidRPr="00E82AF4">
        <w:rPr>
          <w:rFonts w:ascii="Arial Unicode MS" w:eastAsia="Arial Unicode MS" w:hAnsi="Arial Unicode MS" w:cs="Arial Unicode MS"/>
          <w:color w:val="000000"/>
          <w:kern w:val="0"/>
          <w:sz w:val="24"/>
          <w:szCs w:val="24"/>
          <w:lang w:eastAsia="en-US" w:bidi="en-US"/>
        </w:rPr>
        <w:t>(</w:t>
      </w:r>
      <w:r w:rsidRPr="00E82AF4">
        <w:rPr>
          <w:rFonts w:ascii="Arial Unicode MS" w:eastAsia="Arial Unicode MS" w:hAnsi="Arial Unicode MS" w:cs="Arial Unicode MS"/>
          <w:color w:val="000000"/>
          <w:kern w:val="0"/>
          <w:sz w:val="24"/>
          <w:szCs w:val="24"/>
          <w:lang w:val="en-US" w:eastAsia="en-US" w:bidi="en-US"/>
        </w:rPr>
        <w:t>IX</w:t>
      </w:r>
      <w:r w:rsidRPr="00E82AF4">
        <w:rPr>
          <w:rFonts w:ascii="Arial Unicode MS" w:eastAsia="Arial Unicode MS" w:hAnsi="Arial Unicode MS" w:cs="Arial Unicode MS"/>
          <w:color w:val="000000"/>
          <w:kern w:val="0"/>
          <w:sz w:val="24"/>
          <w:szCs w:val="24"/>
          <w:lang w:eastAsia="en-US" w:bidi="en-US"/>
        </w:rPr>
        <w:t>-</w:t>
      </w:r>
      <w:r w:rsidRPr="00E82AF4">
        <w:rPr>
          <w:rFonts w:ascii="Arial Unicode MS" w:eastAsia="Arial Unicode MS" w:hAnsi="Arial Unicode MS" w:cs="Arial Unicode MS"/>
          <w:color w:val="000000"/>
          <w:kern w:val="0"/>
          <w:sz w:val="24"/>
          <w:szCs w:val="24"/>
          <w:lang w:val="en-US" w:eastAsia="en-US" w:bidi="en-US"/>
        </w:rPr>
        <w:t>X</w:t>
      </w:r>
      <w:r w:rsidRPr="00E82AF4">
        <w:rPr>
          <w:rFonts w:ascii="Arial Unicode MS" w:eastAsia="Arial Unicode MS" w:hAnsi="Arial Unicode MS" w:cs="Arial Unicode MS"/>
          <w:color w:val="000000"/>
          <w:kern w:val="0"/>
          <w:sz w:val="24"/>
          <w:szCs w:val="24"/>
          <w:lang w:eastAsia="en-US" w:bidi="en-US"/>
        </w:rPr>
        <w:t xml:space="preserve"> </w:t>
      </w:r>
      <w:r w:rsidRPr="00E82AF4">
        <w:rPr>
          <w:rFonts w:ascii="Arial Unicode MS" w:eastAsia="Arial Unicode MS" w:hAnsi="Arial Unicode MS" w:cs="Arial Unicode MS"/>
          <w:color w:val="000000"/>
          <w:kern w:val="0"/>
          <w:sz w:val="24"/>
          <w:szCs w:val="24"/>
          <w:lang w:eastAsia="ru-RU" w:bidi="ru-RU"/>
        </w:rPr>
        <w:t>вв.), а именно архитектура и градостроительство в государстве Саманидов, а также духовная культура и народные промыслы Мавераннахра и Хорасана нашла свое отражение в средневековых первоисточниках</w:t>
      </w:r>
    </w:p>
    <w:sectPr w:rsidR="00E82AF4" w:rsidRPr="00E82AF4"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E2" w:rsidRDefault="009B62E2">
      <w:pPr>
        <w:spacing w:after="0" w:line="240" w:lineRule="auto"/>
      </w:pPr>
      <w:r>
        <w:separator/>
      </w:r>
    </w:p>
  </w:endnote>
  <w:endnote w:type="continuationSeparator" w:id="0">
    <w:p w:rsidR="009B62E2" w:rsidRDefault="009B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588.5pt;margin-top:761.25pt;width:4.55pt;height:7.7pt;z-index:-251614208;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fldSimple w:instr=" PAGE \* MERGEFORMAT ">
                  <w:r w:rsidRPr="004E1639">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23" type="#_x0000_t202" style="position:absolute;left:0;text-align:left;margin-left:581.9pt;margin-top:754.75pt;width:10.55pt;height:7.2pt;z-index:-251607040;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fldSimple w:instr=" PAGE \* MERGEFORMAT ">
                  <w:r w:rsidRPr="004E1639">
                    <w:rPr>
                      <w:b/>
                      <w:bCs/>
                      <w:noProof/>
                    </w:rPr>
                    <w:t>20</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581.9pt;margin-top:754.75pt;width:10.55pt;height:7.2pt;z-index:-251606016;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fldSimple w:instr=" PAGE \* MERGEFORMAT ">
                  <w:r w:rsidRPr="00E82AF4">
                    <w:rPr>
                      <w:b/>
                      <w:bCs/>
                      <w:noProof/>
                    </w:rPr>
                    <w:t>27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B62E2" w:rsidRDefault="009B62E2">
                <w:pPr>
                  <w:spacing w:line="240" w:lineRule="auto"/>
                </w:pPr>
                <w:fldSimple w:instr=" PAGE \* MERGEFORMAT ">
                  <w:r>
                    <w:rPr>
                      <w:rStyle w:val="afffff9"/>
                      <w:b w:val="0"/>
                      <w:bCs w:val="0"/>
                    </w:rPr>
                    <w:t>#</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B62E2" w:rsidRDefault="009B62E2">
                <w:pPr>
                  <w:spacing w:line="240" w:lineRule="auto"/>
                </w:pPr>
                <w:fldSimple w:instr=" PAGE \* MERGEFORMAT ">
                  <w:r w:rsidR="00E82AF4" w:rsidRPr="00E82AF4">
                    <w:rPr>
                      <w:rStyle w:val="afffff9"/>
                      <w:noProof/>
                    </w:rPr>
                    <w:t>34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17" type="#_x0000_t202" style="position:absolute;left:0;text-align:left;margin-left:588.5pt;margin-top:761.25pt;width:4.55pt;height:7.7pt;z-index:-251613184;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fldSimple w:instr=" PAGE \* MERGEFORMAT ">
                  <w:r w:rsidRPr="00E82AF4">
                    <w:rPr>
                      <w:rStyle w:val="afffff9"/>
                      <w:b w:val="0"/>
                      <w:bCs w:val="0"/>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18" type="#_x0000_t202" style="position:absolute;left:0;text-align:left;margin-left:581.9pt;margin-top:754.75pt;width:10.55pt;height:7.2pt;z-index:-251612160;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fldSimple w:instr=" PAGE \* MERGEFORMAT ">
                  <w:r w:rsidRPr="004E1639">
                    <w:rPr>
                      <w:b/>
                      <w:bCs/>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19" type="#_x0000_t202" style="position:absolute;left:0;text-align:left;margin-left:7.55pt;margin-top:819.35pt;width:2.4pt;height:6.25pt;z-index:-251611136;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r>
                  <w:rPr>
                    <w:b/>
                    <w:bCs/>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20" type="#_x0000_t202" style="position:absolute;left:0;text-align:left;margin-left:581.9pt;margin-top:754.75pt;width:10.55pt;height:7.2pt;z-index:-251610112;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fldSimple w:instr=" PAGE \* MERGEFORMAT ">
                  <w:r w:rsidRPr="00E82AF4">
                    <w:rPr>
                      <w:b/>
                      <w:bCs/>
                      <w:noProof/>
                    </w:rPr>
                    <w:t>25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22" type="#_x0000_t202" style="position:absolute;left:0;text-align:left;margin-left:581.9pt;margin-top:754.5pt;width:10.1pt;height:6.95pt;z-index:-251608064;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fldSimple w:instr=" PAGE \* MERGEFORMAT ">
                  <w:r w:rsidRPr="00E82AF4">
                    <w:rPr>
                      <w:rStyle w:val="afffff9"/>
                      <w:noProof/>
                      <w:lang w:val="en-US" w:eastAsia="en-US" w:bidi="en-US"/>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E2" w:rsidRDefault="009B62E2"/>
    <w:p w:rsidR="009B62E2" w:rsidRDefault="009B62E2"/>
    <w:p w:rsidR="009B62E2" w:rsidRDefault="009B62E2"/>
    <w:p w:rsidR="009B62E2" w:rsidRDefault="009B62E2"/>
    <w:p w:rsidR="009B62E2" w:rsidRDefault="009B62E2"/>
    <w:p w:rsidR="009B62E2" w:rsidRDefault="009B62E2"/>
    <w:p w:rsidR="009B62E2" w:rsidRDefault="009B62E2">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B62E2" w:rsidRDefault="009B62E2">
                  <w:pPr>
                    <w:spacing w:line="240" w:lineRule="auto"/>
                  </w:pPr>
                  <w:fldSimple w:instr=" PAGE \* MERGEFORMAT ">
                    <w:r w:rsidR="00E82AF4" w:rsidRPr="00E82AF4">
                      <w:rPr>
                        <w:rStyle w:val="afffff9"/>
                        <w:b w:val="0"/>
                        <w:bCs w:val="0"/>
                        <w:noProof/>
                      </w:rPr>
                      <w:t>23</w:t>
                    </w:r>
                  </w:fldSimple>
                </w:p>
              </w:txbxContent>
            </v:textbox>
            <w10:wrap anchorx="page" anchory="page"/>
          </v:shape>
        </w:pict>
      </w:r>
    </w:p>
    <w:p w:rsidR="009B62E2" w:rsidRDefault="009B62E2"/>
    <w:p w:rsidR="009B62E2" w:rsidRDefault="009B62E2"/>
    <w:p w:rsidR="009B62E2" w:rsidRDefault="009B62E2">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B62E2" w:rsidRDefault="009B62E2"/>
                <w:p w:rsidR="009B62E2" w:rsidRDefault="009B62E2">
                  <w:pPr>
                    <w:pStyle w:val="1ffffff7"/>
                    <w:spacing w:line="240" w:lineRule="auto"/>
                  </w:pPr>
                  <w:fldSimple w:instr=" PAGE \* MERGEFORMAT ">
                    <w:r w:rsidR="00E82AF4" w:rsidRPr="00E82AF4">
                      <w:rPr>
                        <w:rStyle w:val="3b"/>
                        <w:noProof/>
                      </w:rPr>
                      <w:t>23</w:t>
                    </w:r>
                  </w:fldSimple>
                </w:p>
              </w:txbxContent>
            </v:textbox>
            <w10:wrap anchorx="page" anchory="page"/>
          </v:shape>
        </w:pict>
      </w:r>
    </w:p>
    <w:p w:rsidR="009B62E2" w:rsidRDefault="009B62E2"/>
    <w:p w:rsidR="009B62E2" w:rsidRDefault="009B62E2">
      <w:pPr>
        <w:rPr>
          <w:sz w:val="2"/>
          <w:szCs w:val="2"/>
        </w:rPr>
      </w:pPr>
    </w:p>
    <w:p w:rsidR="009B62E2" w:rsidRDefault="009B62E2"/>
    <w:p w:rsidR="009B62E2" w:rsidRDefault="009B62E2">
      <w:pPr>
        <w:spacing w:after="0" w:line="240" w:lineRule="auto"/>
      </w:pPr>
    </w:p>
  </w:footnote>
  <w:footnote w:type="continuationSeparator" w:id="0">
    <w:p w:rsidR="009B62E2" w:rsidRDefault="009B62E2">
      <w:pPr>
        <w:spacing w:after="0" w:line="240" w:lineRule="auto"/>
      </w:pPr>
      <w:r>
        <w:continuationSeparator/>
      </w:r>
    </w:p>
  </w:footnote>
  <w:footnote w:id="1">
    <w:p w:rsidR="00E82AF4" w:rsidRDefault="00E82AF4" w:rsidP="00E82AF4">
      <w:pPr>
        <w:pStyle w:val="afffff7"/>
        <w:shd w:val="clear" w:color="auto" w:fill="auto"/>
        <w:tabs>
          <w:tab w:val="left" w:pos="139"/>
        </w:tabs>
      </w:pPr>
      <w:r>
        <w:rPr>
          <w:color w:val="000000"/>
          <w:vertAlign w:val="superscript"/>
          <w:lang w:bidi="ru-RU"/>
        </w:rPr>
        <w:footnoteRef/>
      </w:r>
      <w:r>
        <w:rPr>
          <w:color w:val="000000"/>
          <w:lang w:bidi="ru-RU"/>
        </w:rPr>
        <w:tab/>
        <w:t xml:space="preserve">Булатов М. - С. Мавзолей Саманидов - жемчужина архитектуры Средней Азии. — Ташкент: Фан, 1976; Его же. Геометрическая гармонизация в архитектуре Средней Азии </w:t>
      </w:r>
      <w:r>
        <w:rPr>
          <w:color w:val="000000"/>
          <w:lang w:val="en-US" w:eastAsia="en-US" w:bidi="en-US"/>
        </w:rPr>
        <w:t>IX</w:t>
      </w:r>
      <w:r w:rsidRPr="00E82AF4">
        <w:rPr>
          <w:color w:val="000000"/>
          <w:lang w:eastAsia="en-US" w:bidi="en-US"/>
        </w:rPr>
        <w:t>-</w:t>
      </w:r>
      <w:r>
        <w:rPr>
          <w:color w:val="000000"/>
          <w:lang w:val="en-US" w:eastAsia="en-US" w:bidi="en-US"/>
        </w:rPr>
        <w:t>XV</w:t>
      </w:r>
      <w:r w:rsidRPr="00E82AF4">
        <w:rPr>
          <w:color w:val="000000"/>
          <w:lang w:eastAsia="en-US" w:bidi="en-US"/>
        </w:rPr>
        <w:t xml:space="preserve"> </w:t>
      </w:r>
      <w:r>
        <w:rPr>
          <w:color w:val="000000"/>
          <w:lang w:bidi="ru-RU"/>
        </w:rPr>
        <w:t>вв. - Изд. 2-е. - М.: Наука, 1988.</w:t>
      </w:r>
    </w:p>
  </w:footnote>
  <w:footnote w:id="2">
    <w:p w:rsidR="00E82AF4" w:rsidRDefault="00E82AF4" w:rsidP="00E82AF4">
      <w:pPr>
        <w:pStyle w:val="afffff7"/>
        <w:shd w:val="clear" w:color="auto" w:fill="auto"/>
        <w:tabs>
          <w:tab w:val="left" w:pos="125"/>
        </w:tabs>
      </w:pPr>
      <w:r>
        <w:rPr>
          <w:color w:val="000000"/>
          <w:vertAlign w:val="superscript"/>
          <w:lang w:bidi="ru-RU"/>
        </w:rPr>
        <w:footnoteRef/>
      </w:r>
      <w:r>
        <w:rPr>
          <w:color w:val="000000"/>
          <w:lang w:bidi="ru-RU"/>
        </w:rPr>
        <w:tab/>
        <w:t>Воронина В.Л. Конструкции и художественный образ в архитектуре Востока. — М.: С. ойиздат, 1977.</w:t>
      </w:r>
    </w:p>
  </w:footnote>
  <w:footnote w:id="3">
    <w:p w:rsidR="00E82AF4" w:rsidRDefault="00E82AF4" w:rsidP="00E82AF4">
      <w:pPr>
        <w:pStyle w:val="afffff7"/>
        <w:shd w:val="clear" w:color="auto" w:fill="auto"/>
        <w:tabs>
          <w:tab w:val="left" w:pos="115"/>
        </w:tabs>
      </w:pPr>
      <w:r>
        <w:rPr>
          <w:color w:val="000000"/>
          <w:vertAlign w:val="superscript"/>
          <w:lang w:bidi="ru-RU"/>
        </w:rPr>
        <w:footnoteRef/>
      </w:r>
      <w:r>
        <w:rPr>
          <w:color w:val="000000"/>
          <w:lang w:bidi="ru-RU"/>
        </w:rPr>
        <w:tab/>
        <w:t>Засыпкин Б.Н. Архитектура Средней Азии. - М.: АА СССР, 1948.</w:t>
      </w:r>
    </w:p>
  </w:footnote>
  <w:footnote w:id="4">
    <w:p w:rsidR="00E82AF4" w:rsidRDefault="00E82AF4" w:rsidP="00E82AF4">
      <w:pPr>
        <w:pStyle w:val="afffff7"/>
        <w:shd w:val="clear" w:color="auto" w:fill="auto"/>
        <w:tabs>
          <w:tab w:val="left" w:pos="130"/>
        </w:tabs>
      </w:pPr>
      <w:r>
        <w:rPr>
          <w:color w:val="000000"/>
          <w:vertAlign w:val="superscript"/>
          <w:lang w:bidi="ru-RU"/>
        </w:rPr>
        <w:footnoteRef/>
      </w:r>
      <w:r>
        <w:rPr>
          <w:color w:val="000000"/>
          <w:lang w:bidi="ru-RU"/>
        </w:rPr>
        <w:tab/>
        <w:t>Лавров В.Л. Градостроительная культура Средней Азии с древнейших времен до второй половины XIX в. —</w:t>
      </w:r>
    </w:p>
    <w:p w:rsidR="00E82AF4" w:rsidRDefault="00E82AF4" w:rsidP="00E82AF4">
      <w:pPr>
        <w:pStyle w:val="afffff7"/>
        <w:shd w:val="clear" w:color="auto" w:fill="auto"/>
        <w:tabs>
          <w:tab w:val="left" w:pos="4296"/>
        </w:tabs>
      </w:pPr>
      <w:r>
        <w:rPr>
          <w:color w:val="000000"/>
          <w:lang w:bidi="ru-RU"/>
        </w:rPr>
        <w:t>М.: Госстройиздат, 1950.</w:t>
      </w:r>
      <w:r>
        <w:rPr>
          <w:color w:val="000000"/>
          <w:lang w:bidi="ru-RU"/>
        </w:rPr>
        <w:tab/>
        <w:t>•</w:t>
      </w:r>
    </w:p>
  </w:footnote>
  <w:footnote w:id="5">
    <w:p w:rsidR="00E82AF4" w:rsidRDefault="00E82AF4" w:rsidP="00E82AF4">
      <w:pPr>
        <w:pStyle w:val="afffff7"/>
        <w:shd w:val="clear" w:color="auto" w:fill="auto"/>
        <w:tabs>
          <w:tab w:val="left" w:pos="154"/>
        </w:tabs>
      </w:pPr>
      <w:r>
        <w:rPr>
          <w:color w:val="000000"/>
          <w:vertAlign w:val="superscript"/>
          <w:lang w:bidi="ru-RU"/>
        </w:rPr>
        <w:footnoteRef/>
      </w:r>
      <w:r>
        <w:rPr>
          <w:color w:val="000000"/>
          <w:lang w:bidi="ru-RU"/>
        </w:rPr>
        <w:tab/>
        <w:t xml:space="preserve">Маньковская Л.Ю. Типологические основы зодчества Средней Азии </w:t>
      </w:r>
      <w:r>
        <w:rPr>
          <w:color w:val="000000"/>
          <w:lang w:val="uk-UA" w:eastAsia="uk-UA" w:bidi="uk-UA"/>
        </w:rPr>
        <w:t xml:space="preserve">(ІХ-начало </w:t>
      </w:r>
      <w:r>
        <w:rPr>
          <w:color w:val="000000"/>
          <w:lang w:bidi="ru-RU"/>
        </w:rPr>
        <w:t>XX вв.). — Ташкент: Изд. «Фан», 1980.</w:t>
      </w:r>
    </w:p>
  </w:footnote>
  <w:footnote w:id="6">
    <w:p w:rsidR="00E82AF4" w:rsidRDefault="00E82AF4" w:rsidP="00E82AF4">
      <w:pPr>
        <w:pStyle w:val="afffff7"/>
        <w:shd w:val="clear" w:color="auto" w:fill="auto"/>
        <w:tabs>
          <w:tab w:val="left" w:pos="139"/>
        </w:tabs>
      </w:pPr>
      <w:r>
        <w:rPr>
          <w:color w:val="000000"/>
          <w:vertAlign w:val="superscript"/>
          <w:lang w:bidi="ru-RU"/>
        </w:rPr>
        <w:footnoteRef/>
      </w:r>
      <w:r>
        <w:rPr>
          <w:color w:val="000000"/>
          <w:lang w:bidi="ru-RU"/>
        </w:rPr>
        <w:tab/>
        <w:t>Мукимов Р.С., МамаджановаС. М. Зодчество Таджикистана. - Душанбе: Маориф, 1990; МамаджановаС. М. История национального зодчества. Учебное пособие. - Душанбе: Мерос, 1993; МамаджановаС. , Мукимов Р.</w:t>
      </w:r>
    </w:p>
  </w:footnote>
  <w:footnote w:id="7">
    <w:p w:rsidR="00E82AF4" w:rsidRDefault="00E82AF4" w:rsidP="00E82AF4">
      <w:pPr>
        <w:pStyle w:val="afffff7"/>
        <w:shd w:val="clear" w:color="auto" w:fill="auto"/>
        <w:tabs>
          <w:tab w:val="left" w:pos="139"/>
        </w:tabs>
      </w:pPr>
      <w:r>
        <w:rPr>
          <w:color w:val="000000"/>
          <w:lang w:bidi="ru-RU"/>
        </w:rPr>
        <w:t xml:space="preserve">Энциклоедия памятников средневекового зодчества Таджикистана. - Душанбе: Мерос, 1993; МамаджановаС., Мукимов Р. Мечети Таджикистана. - Душанбе: Мерос, 1994; Они же. Мазары Таджикистана. — Душанбе: Мерос, 1995; Мукимов Р. - С. История и теория таджикского зодчества. - Душанбе: ТТУ, 2002; Мукимов Р., Хакимов Н. - С. оительная культура Гиссарской долины </w:t>
      </w:r>
      <w:r>
        <w:rPr>
          <w:color w:val="000000"/>
          <w:lang w:val="en-US" w:eastAsia="en-US" w:bidi="en-US"/>
        </w:rPr>
        <w:t>IX</w:t>
      </w:r>
      <w:r w:rsidRPr="00E82AF4">
        <w:rPr>
          <w:color w:val="000000"/>
          <w:lang w:eastAsia="en-US" w:bidi="en-US"/>
        </w:rPr>
        <w:t>-</w:t>
      </w:r>
      <w:r>
        <w:rPr>
          <w:color w:val="000000"/>
          <w:lang w:val="en-US" w:eastAsia="en-US" w:bidi="en-US"/>
        </w:rPr>
        <w:t>XX</w:t>
      </w:r>
      <w:r w:rsidRPr="00E82AF4">
        <w:rPr>
          <w:color w:val="000000"/>
          <w:lang w:eastAsia="en-US" w:bidi="en-US"/>
        </w:rPr>
        <w:t xml:space="preserve"> </w:t>
      </w:r>
      <w:r>
        <w:rPr>
          <w:color w:val="000000"/>
          <w:lang w:bidi="ru-RU"/>
        </w:rPr>
        <w:t>вв. - Душанбе: ТаджикНИИПАГ, 2003.</w:t>
      </w:r>
    </w:p>
  </w:footnote>
  <w:footnote w:id="8">
    <w:p w:rsidR="00E82AF4" w:rsidRDefault="00E82AF4" w:rsidP="00E82AF4">
      <w:pPr>
        <w:pStyle w:val="afffff7"/>
        <w:shd w:val="clear" w:color="auto" w:fill="auto"/>
        <w:tabs>
          <w:tab w:val="left" w:pos="120"/>
        </w:tabs>
      </w:pPr>
      <w:r>
        <w:rPr>
          <w:color w:val="000000"/>
          <w:vertAlign w:val="superscript"/>
          <w:lang w:bidi="ru-RU"/>
        </w:rPr>
        <w:footnoteRef/>
      </w:r>
      <w:r>
        <w:rPr>
          <w:color w:val="000000"/>
          <w:lang w:bidi="ru-RU"/>
        </w:rPr>
        <w:tab/>
        <w:t xml:space="preserve">Нильсен В.А. Монументальная архитектура Бухарского оазиса </w:t>
      </w:r>
      <w:r>
        <w:rPr>
          <w:color w:val="000000"/>
          <w:lang w:val="en-US" w:eastAsia="en-US" w:bidi="en-US"/>
        </w:rPr>
        <w:t>XI</w:t>
      </w:r>
      <w:r w:rsidRPr="00E82AF4">
        <w:rPr>
          <w:color w:val="000000"/>
          <w:lang w:eastAsia="en-US" w:bidi="en-US"/>
        </w:rPr>
        <w:t>-</w:t>
      </w:r>
      <w:r>
        <w:rPr>
          <w:color w:val="000000"/>
          <w:lang w:val="en-US" w:eastAsia="en-US" w:bidi="en-US"/>
        </w:rPr>
        <w:t>XII</w:t>
      </w:r>
      <w:r w:rsidRPr="00E82AF4">
        <w:rPr>
          <w:color w:val="000000"/>
          <w:lang w:eastAsia="en-US" w:bidi="en-US"/>
        </w:rPr>
        <w:t xml:space="preserve"> </w:t>
      </w:r>
      <w:r>
        <w:rPr>
          <w:color w:val="000000"/>
          <w:lang w:bidi="ru-RU"/>
        </w:rPr>
        <w:t>вв. - Ташкент: Фан, 1956.</w:t>
      </w:r>
    </w:p>
    <w:p w:rsidR="00E82AF4" w:rsidRDefault="00E82AF4" w:rsidP="00E82AF4">
      <w:pPr>
        <w:pStyle w:val="afffff7"/>
        <w:numPr>
          <w:ilvl w:val="0"/>
          <w:numId w:val="13"/>
        </w:numPr>
        <w:shd w:val="clear" w:color="auto" w:fill="auto"/>
        <w:tabs>
          <w:tab w:val="left" w:pos="125"/>
        </w:tabs>
        <w:spacing w:line="221" w:lineRule="exact"/>
      </w:pPr>
      <w:r>
        <w:rPr>
          <w:color w:val="000000"/>
          <w:lang w:bidi="ru-RU"/>
        </w:rPr>
        <w:t xml:space="preserve">Прибыткова А.М. - С. оительная культура </w:t>
      </w:r>
      <w:r>
        <w:rPr>
          <w:color w:val="000000"/>
          <w:lang w:val="en-US" w:eastAsia="en-US" w:bidi="en-US"/>
        </w:rPr>
        <w:t>IX</w:t>
      </w:r>
      <w:r w:rsidRPr="00E82AF4">
        <w:rPr>
          <w:color w:val="000000"/>
          <w:lang w:eastAsia="en-US" w:bidi="en-US"/>
        </w:rPr>
        <w:t>-</w:t>
      </w:r>
      <w:r>
        <w:rPr>
          <w:color w:val="000000"/>
          <w:lang w:val="en-US" w:eastAsia="en-US" w:bidi="en-US"/>
        </w:rPr>
        <w:t>XII</w:t>
      </w:r>
      <w:r w:rsidRPr="00E82AF4">
        <w:rPr>
          <w:color w:val="000000"/>
          <w:lang w:eastAsia="en-US" w:bidi="en-US"/>
        </w:rPr>
        <w:t xml:space="preserve"> </w:t>
      </w:r>
      <w:r>
        <w:rPr>
          <w:color w:val="000000"/>
          <w:lang w:bidi="ru-RU"/>
        </w:rPr>
        <w:t>вв. - М.: С. ойиздат, 1973.</w:t>
      </w:r>
    </w:p>
  </w:footnote>
  <w:footnote w:id="9">
    <w:p w:rsidR="00E82AF4" w:rsidRDefault="00E82AF4" w:rsidP="00E82AF4">
      <w:pPr>
        <w:pStyle w:val="afffff7"/>
        <w:shd w:val="clear" w:color="auto" w:fill="auto"/>
        <w:tabs>
          <w:tab w:val="left" w:pos="120"/>
        </w:tabs>
      </w:pPr>
      <w:r>
        <w:rPr>
          <w:color w:val="000000"/>
          <w:vertAlign w:val="superscript"/>
          <w:lang w:bidi="ru-RU"/>
        </w:rPr>
        <w:footnoteRef/>
      </w:r>
      <w:r>
        <w:rPr>
          <w:color w:val="000000"/>
          <w:lang w:bidi="ru-RU"/>
        </w:rPr>
        <w:tab/>
        <w:t>Рузиев М.А. Резное дерево Чорку. - Душанбе: Дониш, 1975.</w:t>
      </w:r>
    </w:p>
  </w:footnote>
  <w:footnote w:id="10">
    <w:p w:rsidR="00E82AF4" w:rsidRDefault="00E82AF4" w:rsidP="00E82AF4">
      <w:pPr>
        <w:pStyle w:val="afffff7"/>
        <w:shd w:val="clear" w:color="auto" w:fill="auto"/>
        <w:tabs>
          <w:tab w:val="left" w:pos="221"/>
        </w:tabs>
      </w:pPr>
      <w:r>
        <w:rPr>
          <w:color w:val="000000"/>
          <w:vertAlign w:val="superscript"/>
          <w:lang w:bidi="ru-RU"/>
        </w:rPr>
        <w:footnoteRef/>
      </w:r>
      <w:r>
        <w:rPr>
          <w:color w:val="000000"/>
          <w:lang w:bidi="ru-RU"/>
        </w:rPr>
        <w:tab/>
        <w:t xml:space="preserve">ХмельницкийС. Г. Между арабами и тюрками. - Рига: Гамаджун, 1992; Он же. Между Саманидами и монголами. Архитектура Средней Азии </w:t>
      </w:r>
      <w:r>
        <w:rPr>
          <w:color w:val="000000"/>
          <w:lang w:val="uk-UA" w:eastAsia="uk-UA" w:bidi="uk-UA"/>
        </w:rPr>
        <w:t xml:space="preserve">ІХ-начала </w:t>
      </w:r>
      <w:r>
        <w:rPr>
          <w:color w:val="000000"/>
          <w:lang w:bidi="ru-RU"/>
        </w:rPr>
        <w:t>XIII вв. - Часть первая. - Берлин-Рига: Гамаджун, 1996.</w:t>
      </w:r>
    </w:p>
  </w:footnote>
  <w:footnote w:id="11">
    <w:p w:rsidR="00E82AF4" w:rsidRDefault="00E82AF4" w:rsidP="00E82AF4">
      <w:pPr>
        <w:pStyle w:val="afffff7"/>
        <w:shd w:val="clear" w:color="auto" w:fill="auto"/>
        <w:jc w:val="left"/>
      </w:pPr>
      <w:r>
        <w:rPr>
          <w:color w:val="000000"/>
          <w:lang w:bidi="ru-RU"/>
        </w:rPr>
        <w:t xml:space="preserve">' Наршахи </w:t>
      </w:r>
      <w:r>
        <w:rPr>
          <w:color w:val="000000"/>
          <w:lang w:val="en-US" w:eastAsia="en-US" w:bidi="en-US"/>
        </w:rPr>
        <w:t>M</w:t>
      </w:r>
      <w:r w:rsidRPr="00E82AF4">
        <w:rPr>
          <w:color w:val="000000"/>
          <w:lang w:eastAsia="en-US" w:bidi="en-US"/>
        </w:rPr>
        <w:t xml:space="preserve">. </w:t>
      </w:r>
      <w:r>
        <w:rPr>
          <w:color w:val="000000"/>
          <w:lang w:bidi="ru-RU"/>
        </w:rPr>
        <w:t>История Бухары. - Ташкент, 1897. - С. 118.</w:t>
      </w:r>
    </w:p>
  </w:footnote>
  <w:footnote w:id="12">
    <w:p w:rsidR="00E82AF4" w:rsidRDefault="00E82AF4" w:rsidP="00E82AF4">
      <w:pPr>
        <w:pStyle w:val="afffff7"/>
        <w:shd w:val="clear" w:color="auto" w:fill="auto"/>
        <w:tabs>
          <w:tab w:val="left" w:pos="115"/>
        </w:tabs>
      </w:pPr>
      <w:r>
        <w:rPr>
          <w:color w:val="000000"/>
          <w:vertAlign w:val="superscript"/>
          <w:lang w:bidi="ru-RU"/>
        </w:rPr>
        <w:footnoteRef/>
      </w:r>
      <w:r>
        <w:rPr>
          <w:color w:val="000000"/>
          <w:lang w:bidi="ru-RU"/>
        </w:rPr>
        <w:tab/>
        <w:t>Там же. - С. 66.</w:t>
      </w:r>
    </w:p>
  </w:footnote>
  <w:footnote w:id="13">
    <w:p w:rsidR="00E82AF4" w:rsidRDefault="00E82AF4" w:rsidP="00E82AF4">
      <w:pPr>
        <w:pStyle w:val="afffff7"/>
        <w:shd w:val="clear" w:color="auto" w:fill="auto"/>
        <w:tabs>
          <w:tab w:val="left" w:pos="125"/>
        </w:tabs>
      </w:pPr>
      <w:r>
        <w:rPr>
          <w:color w:val="000000"/>
          <w:vertAlign w:val="superscript"/>
          <w:lang w:bidi="ru-RU"/>
        </w:rPr>
        <w:footnoteRef/>
      </w:r>
      <w:r>
        <w:rPr>
          <w:color w:val="000000"/>
          <w:lang w:bidi="ru-RU"/>
        </w:rPr>
        <w:tab/>
        <w:t xml:space="preserve">Негматов Н.Н. Государство Саманидов (Мавераннахр и Хорасан в </w:t>
      </w:r>
      <w:r>
        <w:rPr>
          <w:color w:val="000000"/>
          <w:lang w:val="en-US" w:eastAsia="en-US" w:bidi="en-US"/>
        </w:rPr>
        <w:t>IX</w:t>
      </w:r>
      <w:r w:rsidRPr="00E82AF4">
        <w:rPr>
          <w:color w:val="000000"/>
          <w:lang w:eastAsia="en-US" w:bidi="en-US"/>
        </w:rPr>
        <w:t>-</w:t>
      </w:r>
      <w:r>
        <w:rPr>
          <w:color w:val="000000"/>
          <w:lang w:val="en-US" w:eastAsia="en-US" w:bidi="en-US"/>
        </w:rPr>
        <w:t>X</w:t>
      </w:r>
      <w:r w:rsidRPr="00E82AF4">
        <w:rPr>
          <w:color w:val="000000"/>
          <w:lang w:eastAsia="en-US" w:bidi="en-US"/>
        </w:rPr>
        <w:t xml:space="preserve"> </w:t>
      </w:r>
      <w:r>
        <w:rPr>
          <w:color w:val="000000"/>
          <w:lang w:bidi="ru-RU"/>
        </w:rPr>
        <w:t xml:space="preserve">вв.). - Душанбе: Дониш, 1977.С. 150. Духовная культура таджиков в истории мировой цивилизации. - Душанбе, 2002; Абдуллоев С. Амирони Сомони,Худжанд. —, 1998; Исмаил </w:t>
      </w:r>
      <w:r>
        <w:rPr>
          <w:color w:val="000000"/>
          <w:lang w:val="uk-UA" w:eastAsia="uk-UA" w:bidi="uk-UA"/>
        </w:rPr>
        <w:t xml:space="preserve">Самани. </w:t>
      </w:r>
      <w:r>
        <w:rPr>
          <w:color w:val="000000"/>
          <w:lang w:bidi="ru-RU"/>
        </w:rPr>
        <w:t xml:space="preserve">— Хужанд, 1987; Сомонин ваэхёитамаддуни форсии тоники. — Душанбе, 1997; Хайруллаев </w:t>
      </w:r>
      <w:r>
        <w:rPr>
          <w:color w:val="000000"/>
          <w:lang w:val="en-US" w:eastAsia="en-US" w:bidi="en-US"/>
        </w:rPr>
        <w:t>M</w:t>
      </w:r>
      <w:r w:rsidRPr="00E82AF4">
        <w:rPr>
          <w:color w:val="000000"/>
          <w:lang w:eastAsia="en-US" w:bidi="en-US"/>
        </w:rPr>
        <w:t xml:space="preserve">. </w:t>
      </w:r>
      <w:r>
        <w:rPr>
          <w:color w:val="000000"/>
          <w:lang w:bidi="ru-RU"/>
        </w:rPr>
        <w:t>Фараби. — Ташкент, 1975; Джавад Хирави. Эрон дар замони Сомониён. — Душанбе, 1998.</w:t>
      </w:r>
    </w:p>
  </w:footnote>
  <w:footnote w:id="14">
    <w:p w:rsidR="00E82AF4" w:rsidRDefault="00E82AF4" w:rsidP="00E82AF4">
      <w:pPr>
        <w:pStyle w:val="afffff7"/>
        <w:shd w:val="clear" w:color="auto" w:fill="auto"/>
        <w:tabs>
          <w:tab w:val="left" w:pos="130"/>
        </w:tabs>
      </w:pPr>
      <w:r>
        <w:rPr>
          <w:color w:val="000000"/>
          <w:vertAlign w:val="superscript"/>
          <w:lang w:bidi="ru-RU"/>
        </w:rPr>
        <w:footnoteRef/>
      </w:r>
      <w:r>
        <w:rPr>
          <w:color w:val="000000"/>
          <w:lang w:bidi="ru-RU"/>
        </w:rPr>
        <w:tab/>
        <w:t>Бартольд В.В. Сон., Т. VIII- М.: АН СССР, 1973. - С. 350-361.</w:t>
      </w:r>
    </w:p>
  </w:footnote>
  <w:footnote w:id="15">
    <w:p w:rsidR="00E82AF4" w:rsidRDefault="00E82AF4" w:rsidP="00E82AF4">
      <w:pPr>
        <w:pStyle w:val="afffff7"/>
        <w:shd w:val="clear" w:color="auto" w:fill="auto"/>
        <w:tabs>
          <w:tab w:val="left" w:pos="149"/>
        </w:tabs>
      </w:pPr>
      <w:r>
        <w:rPr>
          <w:color w:val="000000"/>
          <w:vertAlign w:val="superscript"/>
          <w:lang w:bidi="ru-RU"/>
        </w:rPr>
        <w:footnoteRef/>
      </w:r>
      <w:r>
        <w:rPr>
          <w:color w:val="000000"/>
          <w:lang w:bidi="ru-RU"/>
        </w:rPr>
        <w:tab/>
        <w:t xml:space="preserve">Греков Е.Д., Якубовский А.Ю. Золотая Орда и её падение. - М.-Л., 1950, - С. 354-355; </w:t>
      </w:r>
      <w:r>
        <w:rPr>
          <w:color w:val="000000"/>
          <w:lang w:val="en-US" w:eastAsia="en-US" w:bidi="en-US"/>
        </w:rPr>
        <w:t>The</w:t>
      </w:r>
      <w:r w:rsidRPr="00E82AF4">
        <w:rPr>
          <w:color w:val="000000"/>
          <w:lang w:eastAsia="en-US" w:bidi="en-US"/>
        </w:rPr>
        <w:t xml:space="preserve"> </w:t>
      </w:r>
      <w:r>
        <w:rPr>
          <w:color w:val="000000"/>
          <w:lang w:val="en-US" w:eastAsia="en-US" w:bidi="en-US"/>
        </w:rPr>
        <w:t>Zafamamah</w:t>
      </w:r>
      <w:r w:rsidRPr="00E82AF4">
        <w:rPr>
          <w:color w:val="000000"/>
          <w:lang w:eastAsia="en-US" w:bidi="en-US"/>
        </w:rPr>
        <w:t xml:space="preserve"> </w:t>
      </w:r>
      <w:r>
        <w:rPr>
          <w:color w:val="000000"/>
          <w:lang w:val="en-US" w:eastAsia="en-US" w:bidi="en-US"/>
        </w:rPr>
        <w:t>by</w:t>
      </w:r>
      <w:r w:rsidRPr="00E82AF4">
        <w:rPr>
          <w:color w:val="000000"/>
          <w:lang w:eastAsia="en-US" w:bidi="en-US"/>
        </w:rPr>
        <w:t xml:space="preserve"> </w:t>
      </w:r>
      <w:r>
        <w:rPr>
          <w:color w:val="000000"/>
          <w:lang w:val="en-US" w:eastAsia="en-US" w:bidi="en-US"/>
        </w:rPr>
        <w:t>Maulana</w:t>
      </w:r>
      <w:r w:rsidRPr="00E82AF4">
        <w:rPr>
          <w:color w:val="000000"/>
          <w:lang w:eastAsia="en-US" w:bidi="en-US"/>
        </w:rPr>
        <w:t xml:space="preserve"> </w:t>
      </w:r>
      <w:r>
        <w:rPr>
          <w:color w:val="000000"/>
          <w:lang w:val="en-US" w:eastAsia="en-US" w:bidi="en-US"/>
        </w:rPr>
        <w:t>Sharafuddin</w:t>
      </w:r>
      <w:r w:rsidRPr="00E82AF4">
        <w:rPr>
          <w:color w:val="000000"/>
          <w:lang w:eastAsia="en-US" w:bidi="en-US"/>
        </w:rPr>
        <w:t xml:space="preserve"> </w:t>
      </w:r>
      <w:r>
        <w:rPr>
          <w:color w:val="000000"/>
          <w:lang w:val="en-US" w:eastAsia="en-US" w:bidi="en-US"/>
        </w:rPr>
        <w:t>AH</w:t>
      </w:r>
      <w:r w:rsidRPr="00E82AF4">
        <w:rPr>
          <w:color w:val="000000"/>
          <w:lang w:eastAsia="en-US" w:bidi="en-US"/>
        </w:rPr>
        <w:t xml:space="preserve"> </w:t>
      </w:r>
      <w:r>
        <w:rPr>
          <w:color w:val="000000"/>
          <w:lang w:val="en-US" w:eastAsia="en-US" w:bidi="en-US"/>
        </w:rPr>
        <w:t>of</w:t>
      </w:r>
      <w:r w:rsidRPr="00E82AF4">
        <w:rPr>
          <w:color w:val="000000"/>
          <w:lang w:eastAsia="en-US" w:bidi="en-US"/>
        </w:rPr>
        <w:t xml:space="preserve"> </w:t>
      </w:r>
      <w:r>
        <w:rPr>
          <w:color w:val="000000"/>
          <w:lang w:val="en-US" w:eastAsia="en-US" w:bidi="en-US"/>
        </w:rPr>
        <w:t>Yazd</w:t>
      </w:r>
      <w:r w:rsidRPr="00E82AF4">
        <w:rPr>
          <w:color w:val="000000"/>
          <w:lang w:eastAsia="en-US" w:bidi="en-US"/>
        </w:rPr>
        <w:t xml:space="preserve">. </w:t>
      </w:r>
      <w:r>
        <w:rPr>
          <w:color w:val="000000"/>
          <w:lang w:val="en-US" w:eastAsia="en-US" w:bidi="en-US"/>
        </w:rPr>
        <w:t>Ed</w:t>
      </w:r>
      <w:r w:rsidRPr="00E82AF4">
        <w:rPr>
          <w:color w:val="000000"/>
          <w:lang w:eastAsia="en-US" w:bidi="en-US"/>
        </w:rPr>
        <w:t xml:space="preserve">. </w:t>
      </w:r>
      <w:r>
        <w:rPr>
          <w:color w:val="000000"/>
          <w:lang w:val="en-US" w:eastAsia="en-US" w:bidi="en-US"/>
        </w:rPr>
        <w:t xml:space="preserve">By Muhammad Jiadad, vol. 1-2. (Bibl. Ind.), Calcutta, 1887-1888; </w:t>
      </w:r>
      <w:r>
        <w:rPr>
          <w:color w:val="000000"/>
          <w:lang w:bidi="ru-RU"/>
        </w:rPr>
        <w:t>Шараф</w:t>
      </w:r>
      <w:r w:rsidRPr="00E82AF4">
        <w:rPr>
          <w:color w:val="000000"/>
          <w:lang w:val="en-US" w:bidi="ru-RU"/>
        </w:rPr>
        <w:t xml:space="preserve"> </w:t>
      </w:r>
      <w:r>
        <w:rPr>
          <w:color w:val="000000"/>
          <w:lang w:bidi="ru-RU"/>
        </w:rPr>
        <w:t>ад</w:t>
      </w:r>
      <w:r w:rsidRPr="00E82AF4">
        <w:rPr>
          <w:color w:val="000000"/>
          <w:lang w:val="en-US" w:bidi="ru-RU"/>
        </w:rPr>
        <w:t xml:space="preserve">- </w:t>
      </w:r>
      <w:r>
        <w:rPr>
          <w:color w:val="000000"/>
          <w:lang w:bidi="ru-RU"/>
        </w:rPr>
        <w:t>Дин</w:t>
      </w:r>
      <w:r w:rsidRPr="00E82AF4">
        <w:rPr>
          <w:color w:val="000000"/>
          <w:lang w:val="en-US" w:bidi="ru-RU"/>
        </w:rPr>
        <w:t xml:space="preserve"> </w:t>
      </w:r>
      <w:r>
        <w:rPr>
          <w:color w:val="000000"/>
          <w:lang w:bidi="ru-RU"/>
        </w:rPr>
        <w:t>Али</w:t>
      </w:r>
      <w:r w:rsidRPr="00E82AF4">
        <w:rPr>
          <w:color w:val="000000"/>
          <w:lang w:val="en-US" w:bidi="ru-RU"/>
        </w:rPr>
        <w:t xml:space="preserve"> </w:t>
      </w:r>
      <w:r>
        <w:rPr>
          <w:color w:val="000000"/>
          <w:lang w:bidi="ru-RU"/>
        </w:rPr>
        <w:t>Йезди</w:t>
      </w:r>
      <w:r w:rsidRPr="00E82AF4">
        <w:rPr>
          <w:color w:val="000000"/>
          <w:lang w:val="en-US" w:bidi="ru-RU"/>
        </w:rPr>
        <w:t xml:space="preserve">. </w:t>
      </w:r>
      <w:r>
        <w:rPr>
          <w:color w:val="000000"/>
          <w:lang w:bidi="ru-RU"/>
        </w:rPr>
        <w:t>Зафар-намэ. - Техрон, 1957/58, на фарси яз.</w:t>
      </w:r>
    </w:p>
  </w:footnote>
  <w:footnote w:id="16">
    <w:p w:rsidR="00E82AF4" w:rsidRDefault="00E82AF4" w:rsidP="00E82AF4">
      <w:pPr>
        <w:pStyle w:val="afffff7"/>
        <w:shd w:val="clear" w:color="auto" w:fill="auto"/>
        <w:tabs>
          <w:tab w:val="left" w:pos="125"/>
        </w:tabs>
      </w:pPr>
      <w:r>
        <w:rPr>
          <w:color w:val="000000"/>
          <w:vertAlign w:val="superscript"/>
          <w:lang w:bidi="ru-RU"/>
        </w:rPr>
        <w:footnoteRef/>
      </w:r>
      <w:r>
        <w:rPr>
          <w:color w:val="000000"/>
          <w:lang w:bidi="ru-RU"/>
        </w:rPr>
        <w:tab/>
        <w:t>Бабур-наме. - Ташкент: АН Узб.ССР, 1958.</w:t>
      </w:r>
    </w:p>
  </w:footnote>
  <w:footnote w:id="17">
    <w:p w:rsidR="00E82AF4" w:rsidRDefault="00E82AF4" w:rsidP="00E82AF4">
      <w:pPr>
        <w:pStyle w:val="afffff7"/>
        <w:shd w:val="clear" w:color="auto" w:fill="auto"/>
        <w:tabs>
          <w:tab w:val="left" w:pos="115"/>
        </w:tabs>
      </w:pPr>
      <w:r>
        <w:rPr>
          <w:color w:val="000000"/>
          <w:vertAlign w:val="superscript"/>
          <w:lang w:bidi="ru-RU"/>
        </w:rPr>
        <w:footnoteRef/>
      </w:r>
      <w:r>
        <w:rPr>
          <w:color w:val="000000"/>
          <w:lang w:bidi="ru-RU"/>
        </w:rPr>
        <w:tab/>
        <w:t>Таърихи Табари. Литограф. Издан. Каунпор, 1847.</w:t>
      </w:r>
    </w:p>
  </w:footnote>
  <w:footnote w:id="18">
    <w:p w:rsidR="00E82AF4" w:rsidRDefault="00E82AF4" w:rsidP="00E82AF4">
      <w:pPr>
        <w:pStyle w:val="afffff7"/>
        <w:shd w:val="clear" w:color="auto" w:fill="auto"/>
        <w:tabs>
          <w:tab w:val="left" w:pos="130"/>
        </w:tabs>
      </w:pPr>
      <w:r>
        <w:rPr>
          <w:color w:val="000000"/>
          <w:vertAlign w:val="superscript"/>
          <w:lang w:bidi="ru-RU"/>
        </w:rPr>
        <w:footnoteRef/>
      </w:r>
      <w:r>
        <w:rPr>
          <w:color w:val="000000"/>
          <w:lang w:bidi="ru-RU"/>
        </w:rPr>
        <w:tab/>
        <w:t xml:space="preserve">Аминов П.А. Военно-топографический очерк горной С. аны верховьев Зеравшана </w:t>
      </w:r>
      <w:r>
        <w:rPr>
          <w:b/>
          <w:bCs/>
        </w:rPr>
        <w:t>И</w:t>
      </w:r>
      <w:r>
        <w:rPr>
          <w:color w:val="000000"/>
          <w:lang w:bidi="ru-RU"/>
        </w:rPr>
        <w:t xml:space="preserve"> </w:t>
      </w:r>
      <w:r>
        <w:rPr>
          <w:color w:val="000000"/>
          <w:lang w:val="en-US" w:eastAsia="en-US" w:bidi="en-US"/>
        </w:rPr>
        <w:t>MCTK</w:t>
      </w:r>
      <w:r w:rsidRPr="00E82AF4">
        <w:rPr>
          <w:color w:val="000000"/>
          <w:lang w:eastAsia="en-US" w:bidi="en-US"/>
        </w:rPr>
        <w:t xml:space="preserve">, </w:t>
      </w:r>
      <w:r>
        <w:rPr>
          <w:color w:val="000000"/>
          <w:lang w:bidi="ru-RU"/>
        </w:rPr>
        <w:t>Вып. Ш. — СПб, 1874; Кушакевич А.А. Статистические сведения о городах Ходжент и Ура-Тюбе // МСТК, Вып. 1. - СПб, 1872; Коротков Ф. Поездка в горы Фальгара, Ягноба и на Искандеркуль // ТВ. - 1877. - №№ 30-32; Вамбери А. Очерки Средней Азии. - М., 1868; Он же. Путешествие по Средней Азии — СПб, 1868; Марков Е.Л. Россия в Средней Азии. Очерки путешествий по Закавказью, Туркмении, Бухаре, Самаркандской, Ташкентской и Ферганской областям, Каспийскому морю и Волге. - Т.1. — СПб, 1901; Лыкошин Н. - С. Очерки археологических изысканий в Туркестанском крае до учреждения Туркестанского кружка любителей археологии // ПТКЛА. - Часть 1. - Ташкент, 1896; Кастанье И.А. Древности Ура-Тюбе и Шахристана // ПТКЛА. - Т. 20 (вып. 32). - Ташкент, 1915; Костенко Л.Ф. Туркестанский край. - Т. 2. - СПб, 1880; Логофет Д.Н. В горах и на равнинах Бухары - СПб, 1913; Липский В.И. Гиссарская экспедиция 1896 г. // Известия РГО. - Т. 33. - СПб, 1897; Он же. Горная Бухара. - Т. 1. - СПб, 1903; Литвинов Б. Через Бухару на Памир // Исторический вестник, 1904, № 10; Маев Н. Географический очерк Гиссарского края и Кулябского бекста // Известия РГО. - СПб, 1876; Он же. Долины Вахша и Кофирнигана // Известия РГО. - Т. 17. - СПб, 1881;</w:t>
      </w:r>
    </w:p>
  </w:footnote>
  <w:footnote w:id="19">
    <w:p w:rsidR="00E82AF4" w:rsidRDefault="00E82AF4" w:rsidP="00E82AF4">
      <w:pPr>
        <w:pStyle w:val="afffff7"/>
        <w:shd w:val="clear" w:color="auto" w:fill="auto"/>
      </w:pPr>
      <w:r>
        <w:rPr>
          <w:color w:val="000000"/>
          <w:lang w:bidi="ru-RU"/>
        </w:rPr>
        <w:t>Соболев А. Заметки о Гиссарских ведениях и о среднем течении Сурхандарьи. // Известия РГО. - Т. 9. — СПб, 1873; С. емоухов Н. - С. Поездка в Бухару // Русский вестник, 1875, № б; Ефремов Ф. Десятилетнее С. анствование. — М.: Географиздат, 1952 и др.</w:t>
      </w:r>
    </w:p>
  </w:footnote>
  <w:footnote w:id="20">
    <w:p w:rsidR="00E82AF4" w:rsidRDefault="00E82AF4" w:rsidP="00E82AF4">
      <w:pPr>
        <w:pStyle w:val="afffff7"/>
        <w:shd w:val="clear" w:color="auto" w:fill="auto"/>
        <w:tabs>
          <w:tab w:val="left" w:pos="130"/>
        </w:tabs>
      </w:pPr>
      <w:r>
        <w:rPr>
          <w:color w:val="000000"/>
          <w:vertAlign w:val="superscript"/>
          <w:lang w:bidi="ru-RU"/>
        </w:rPr>
        <w:footnoteRef/>
      </w:r>
      <w:r w:rsidRPr="00E82AF4">
        <w:rPr>
          <w:color w:val="000000"/>
          <w:lang w:val="en-US" w:bidi="ru-RU"/>
        </w:rPr>
        <w:tab/>
      </w:r>
      <w:r>
        <w:rPr>
          <w:color w:val="000000"/>
          <w:lang w:bidi="ru-RU"/>
        </w:rPr>
        <w:t>Живописная</w:t>
      </w:r>
      <w:r w:rsidRPr="00E82AF4">
        <w:rPr>
          <w:color w:val="000000"/>
          <w:lang w:val="en-US" w:bidi="ru-RU"/>
        </w:rPr>
        <w:t xml:space="preserve"> </w:t>
      </w:r>
      <w:r>
        <w:rPr>
          <w:color w:val="000000"/>
          <w:lang w:bidi="ru-RU"/>
        </w:rPr>
        <w:t>Россия</w:t>
      </w:r>
      <w:r w:rsidRPr="00E82AF4">
        <w:rPr>
          <w:color w:val="000000"/>
          <w:lang w:val="en-US" w:bidi="ru-RU"/>
        </w:rPr>
        <w:t xml:space="preserve">. - </w:t>
      </w:r>
      <w:r>
        <w:rPr>
          <w:color w:val="000000"/>
          <w:lang w:bidi="ru-RU"/>
        </w:rPr>
        <w:t>Т</w:t>
      </w:r>
      <w:r w:rsidRPr="00E82AF4">
        <w:rPr>
          <w:color w:val="000000"/>
          <w:lang w:val="en-US" w:bidi="ru-RU"/>
        </w:rPr>
        <w:t xml:space="preserve">.10. </w:t>
      </w:r>
      <w:r>
        <w:rPr>
          <w:color w:val="000000"/>
          <w:lang w:bidi="ru-RU"/>
        </w:rPr>
        <w:t>Русская</w:t>
      </w:r>
      <w:r w:rsidRPr="00E82AF4">
        <w:rPr>
          <w:color w:val="000000"/>
          <w:lang w:val="en-US" w:bidi="ru-RU"/>
        </w:rPr>
        <w:t xml:space="preserve"> </w:t>
      </w:r>
      <w:r>
        <w:rPr>
          <w:color w:val="000000"/>
          <w:lang w:bidi="ru-RU"/>
        </w:rPr>
        <w:t>Средняя</w:t>
      </w:r>
      <w:r w:rsidRPr="00E82AF4">
        <w:rPr>
          <w:color w:val="000000"/>
          <w:lang w:val="en-US" w:bidi="ru-RU"/>
        </w:rPr>
        <w:t xml:space="preserve"> </w:t>
      </w:r>
      <w:r>
        <w:rPr>
          <w:color w:val="000000"/>
          <w:lang w:bidi="ru-RU"/>
        </w:rPr>
        <w:t>Азия</w:t>
      </w:r>
      <w:r w:rsidRPr="00E82AF4">
        <w:rPr>
          <w:color w:val="000000"/>
          <w:lang w:val="en-US" w:bidi="ru-RU"/>
        </w:rPr>
        <w:t xml:space="preserve">. - </w:t>
      </w:r>
      <w:r>
        <w:rPr>
          <w:color w:val="000000"/>
          <w:lang w:bidi="ru-RU"/>
        </w:rPr>
        <w:t>СПб</w:t>
      </w:r>
      <w:r w:rsidRPr="00E82AF4">
        <w:rPr>
          <w:color w:val="000000"/>
          <w:lang w:val="en-US" w:bidi="ru-RU"/>
        </w:rPr>
        <w:t xml:space="preserve">, 1885; </w:t>
      </w:r>
      <w:r>
        <w:rPr>
          <w:color w:val="000000"/>
          <w:lang w:val="en-US" w:eastAsia="en-US" w:bidi="en-US"/>
        </w:rPr>
        <w:t>The Samanids and the Revival of the Iranian Peoples. - Dushanbe, 1998.- C</w:t>
      </w:r>
      <w:r w:rsidRPr="00E82AF4">
        <w:rPr>
          <w:color w:val="000000"/>
          <w:lang w:eastAsia="en-US" w:bidi="en-US"/>
        </w:rPr>
        <w:t xml:space="preserve">. 121-124; </w:t>
      </w:r>
      <w:r>
        <w:rPr>
          <w:color w:val="000000"/>
          <w:lang w:bidi="ru-RU"/>
        </w:rPr>
        <w:t>Духовная культура таджиков в истории мировой цивилизации. - Душанбе, 2002.-С. 141, 152, 170.</w:t>
      </w:r>
    </w:p>
  </w:footnote>
  <w:footnote w:id="21">
    <w:p w:rsidR="00E82AF4" w:rsidRDefault="00E82AF4" w:rsidP="00E82AF4">
      <w:pPr>
        <w:pStyle w:val="afffff7"/>
        <w:shd w:val="clear" w:color="auto" w:fill="auto"/>
      </w:pPr>
      <w:r>
        <w:rPr>
          <w:color w:val="000000"/>
          <w:vertAlign w:val="superscript"/>
          <w:lang w:bidi="ru-RU"/>
        </w:rPr>
        <w:footnoteRef/>
      </w:r>
      <w:r>
        <w:rPr>
          <w:color w:val="000000"/>
          <w:lang w:bidi="ru-RU"/>
        </w:rPr>
        <w:t xml:space="preserve"> Бартольд В.В. Ислам // Бартольд В.В. Соч., Т. VI. — М.: АН СССР, 1968. - С. 39-79;Он же. Культура мусульманства. - Петроград, 1918 г. - С. 46-48; Райнов Т.И. Великие ученые Узбекистана </w:t>
      </w:r>
      <w:r>
        <w:rPr>
          <w:color w:val="000000"/>
          <w:lang w:val="en-US" w:eastAsia="en-US" w:bidi="en-US"/>
        </w:rPr>
        <w:t>IX</w:t>
      </w:r>
      <w:r w:rsidRPr="00E82AF4">
        <w:rPr>
          <w:color w:val="000000"/>
          <w:lang w:eastAsia="en-US" w:bidi="en-US"/>
        </w:rPr>
        <w:t>-</w:t>
      </w:r>
      <w:r>
        <w:rPr>
          <w:color w:val="000000"/>
          <w:lang w:val="en-US" w:eastAsia="en-US" w:bidi="en-US"/>
        </w:rPr>
        <w:t>XI</w:t>
      </w:r>
      <w:r w:rsidRPr="00E82AF4">
        <w:rPr>
          <w:color w:val="000000"/>
          <w:lang w:eastAsia="en-US" w:bidi="en-US"/>
        </w:rPr>
        <w:t xml:space="preserve"> </w:t>
      </w:r>
      <w:r>
        <w:rPr>
          <w:color w:val="000000"/>
          <w:lang w:bidi="ru-RU"/>
        </w:rPr>
        <w:t>вв. - Ташкент, 1943. — С. 20-22. Он же. История культурной жизни Туркестана. // Бартольд В.В. Соч., Т. П. — М.: АН СССР, 1968, - С. 169-433; Он же. Туркестан в эпоху монгольского нашествия. Географический очерк Мавераннахра. // Бартольд В.В. Соч., Т. 1. — АН СССР, 1963; Он же История культурной жизни Туркестана. — Л.: АН СССР, 1927 и др.</w:t>
      </w:r>
    </w:p>
  </w:footnote>
  <w:footnote w:id="22">
    <w:p w:rsidR="00E82AF4" w:rsidRDefault="00E82AF4" w:rsidP="00E82AF4">
      <w:pPr>
        <w:pStyle w:val="afffff7"/>
        <w:shd w:val="clear" w:color="auto" w:fill="auto"/>
        <w:tabs>
          <w:tab w:val="left" w:pos="154"/>
        </w:tabs>
      </w:pPr>
      <w:r>
        <w:rPr>
          <w:color w:val="000000"/>
          <w:vertAlign w:val="superscript"/>
          <w:lang w:bidi="ru-RU"/>
        </w:rPr>
        <w:footnoteRef/>
      </w:r>
      <w:r>
        <w:rPr>
          <w:color w:val="000000"/>
          <w:lang w:bidi="ru-RU"/>
        </w:rPr>
        <w:tab/>
        <w:t>Андреев М. - С. Сборник «По Таджикистану». — Ташкент, 1925; Он же. Краткий отчет об экспедиции в Таджикистан в 1925 году. // По Таджикистану. - ТЗып. 1. — Ташкент, 1927; Семенов А.А. Материальные памятники арийской культуры в Средней Азии // Таджикистан. — Ташкент, 1925; Он же. К вопросу о происхождении Саманидов // Тр. АНТадж.ССР. -Т. 27. -1954 г. — Сталинабад, - С. 3-13 и др.</w:t>
      </w:r>
    </w:p>
  </w:footnote>
  <w:footnote w:id="23">
    <w:p w:rsidR="00E82AF4" w:rsidRDefault="00E82AF4" w:rsidP="00E82AF4">
      <w:pPr>
        <w:pStyle w:val="afffff7"/>
        <w:shd w:val="clear" w:color="auto" w:fill="auto"/>
        <w:tabs>
          <w:tab w:val="left" w:pos="106"/>
        </w:tabs>
      </w:pPr>
      <w:r>
        <w:rPr>
          <w:color w:val="000000"/>
          <w:vertAlign w:val="superscript"/>
          <w:lang w:bidi="ru-RU"/>
        </w:rPr>
        <w:footnoteRef/>
      </w:r>
      <w:r>
        <w:rPr>
          <w:color w:val="000000"/>
          <w:lang w:bidi="ru-RU"/>
        </w:rPr>
        <w:tab/>
        <w:t xml:space="preserve">МИА СССР, № 15 (Тр. СТАКЭ, </w:t>
      </w:r>
      <w:r>
        <w:rPr>
          <w:color w:val="000000"/>
          <w:lang w:val="en-US" w:eastAsia="en-US" w:bidi="en-US"/>
        </w:rPr>
        <w:t>T</w:t>
      </w:r>
      <w:r w:rsidRPr="00E82AF4">
        <w:rPr>
          <w:color w:val="000000"/>
          <w:lang w:eastAsia="en-US" w:bidi="en-US"/>
        </w:rPr>
        <w:t xml:space="preserve">. </w:t>
      </w:r>
      <w:r>
        <w:rPr>
          <w:color w:val="000000"/>
          <w:lang w:bidi="ru-RU"/>
        </w:rPr>
        <w:t>1). - М.-Л.: АН СССР, 1950.</w:t>
      </w:r>
    </w:p>
  </w:footnote>
  <w:footnote w:id="24">
    <w:p w:rsidR="00E82AF4" w:rsidRDefault="00E82AF4" w:rsidP="00E82AF4">
      <w:pPr>
        <w:pStyle w:val="afffff7"/>
        <w:shd w:val="clear" w:color="auto" w:fill="auto"/>
        <w:tabs>
          <w:tab w:val="left" w:pos="139"/>
        </w:tabs>
      </w:pPr>
      <w:r>
        <w:rPr>
          <w:color w:val="000000"/>
          <w:vertAlign w:val="superscript"/>
          <w:lang w:bidi="ru-RU"/>
        </w:rPr>
        <w:footnoteRef/>
      </w:r>
      <w:r>
        <w:rPr>
          <w:color w:val="000000"/>
          <w:lang w:bidi="ru-RU"/>
        </w:rPr>
        <w:tab/>
        <w:t>Бретаницкий Л. - С. Архитектурные памятники Гиссара // МИА СССР, № 15 (Тр. СТАЭ, Т. 1). - М.-Л.: АН СССР, 1950; Он же. Об одном малоизвестном памятнике таджикского зодчества // МИАСССР, № 66. - М.-Л.: АН СССР, 1958.</w:t>
      </w:r>
    </w:p>
  </w:footnote>
  <w:footnote w:id="25">
    <w:p w:rsidR="00E82AF4" w:rsidRDefault="00E82AF4" w:rsidP="00E82AF4">
      <w:pPr>
        <w:pStyle w:val="afffff7"/>
        <w:shd w:val="clear" w:color="auto" w:fill="auto"/>
        <w:tabs>
          <w:tab w:val="left" w:pos="163"/>
        </w:tabs>
      </w:pPr>
      <w:r>
        <w:rPr>
          <w:color w:val="000000"/>
          <w:vertAlign w:val="superscript"/>
          <w:lang w:bidi="ru-RU"/>
        </w:rPr>
        <w:footnoteRef/>
      </w:r>
      <w:r>
        <w:rPr>
          <w:color w:val="000000"/>
          <w:lang w:bidi="ru-RU"/>
        </w:rPr>
        <w:tab/>
        <w:t>Воронина В.Л. Резное дерево Зеравшанской долины // МИА СССР, № 15 (Тр. СТАЭ, Т. 1). - М.-Л.: АН СССР, 1950, - С. 210-220; Она же. К характеристике архитектуры Средней Азии эпохи Авиценны // Тр. АН Тадж.ССР. ООН. — Сталинабад, 1954, - С. 41-56; Она же. Сырцовые минареты верховьев Зеравшана // Тр. АН Тадж.ССР, Т. 120. — Сталинабад, 1960, - С. 55-61; Она же. Резьба по дереву в долине Исфары // АН, № 18. - М., 1969, - С. 176-180; Она же. Мавзолей Саманидов и его зарубежные аналоги // АН, № 33. - М., 1985,С. 191-197 и др.</w:t>
      </w:r>
    </w:p>
  </w:footnote>
  <w:footnote w:id="26">
    <w:p w:rsidR="00E82AF4" w:rsidRDefault="00E82AF4" w:rsidP="00E82AF4">
      <w:pPr>
        <w:pStyle w:val="afffff7"/>
        <w:shd w:val="clear" w:color="auto" w:fill="auto"/>
        <w:tabs>
          <w:tab w:val="left" w:pos="182"/>
        </w:tabs>
      </w:pPr>
      <w:r>
        <w:rPr>
          <w:color w:val="000000"/>
          <w:vertAlign w:val="superscript"/>
          <w:lang w:bidi="ru-RU"/>
        </w:rPr>
        <w:footnoteRef/>
      </w:r>
      <w:r>
        <w:rPr>
          <w:color w:val="000000"/>
          <w:lang w:bidi="ru-RU"/>
        </w:rPr>
        <w:tab/>
        <w:t xml:space="preserve">Прибыткова А.М. Конструктивные особенности среднеазиатских минаретов Х-ХПвв.//АН. - № 17.-М., 1964,С. 195-206; Она же. К вопросу о влияниях и местных традициях в архитектуре Средней Азии </w:t>
      </w:r>
      <w:r>
        <w:rPr>
          <w:color w:val="000000"/>
          <w:lang w:val="en-US" w:eastAsia="en-US" w:bidi="en-US"/>
        </w:rPr>
        <w:t>IX</w:t>
      </w:r>
      <w:r w:rsidRPr="00E82AF4">
        <w:rPr>
          <w:color w:val="000000"/>
          <w:lang w:eastAsia="en-US" w:bidi="en-US"/>
        </w:rPr>
        <w:t>-</w:t>
      </w:r>
      <w:r>
        <w:rPr>
          <w:color w:val="000000"/>
          <w:lang w:val="en-US" w:eastAsia="en-US" w:bidi="en-US"/>
        </w:rPr>
        <w:t>X</w:t>
      </w:r>
      <w:r w:rsidRPr="00E82AF4">
        <w:rPr>
          <w:color w:val="000000"/>
          <w:lang w:eastAsia="en-US" w:bidi="en-US"/>
        </w:rPr>
        <w:t xml:space="preserve"> </w:t>
      </w:r>
      <w:r>
        <w:rPr>
          <w:color w:val="000000"/>
          <w:lang w:bidi="ru-RU"/>
        </w:rPr>
        <w:t xml:space="preserve">вв.// АН. - № 16. - М., 1967, - С. 161-164; Она же. О застройке городов Средней Азии </w:t>
      </w:r>
      <w:r>
        <w:rPr>
          <w:color w:val="000000"/>
          <w:lang w:val="en-US" w:eastAsia="en-US" w:bidi="en-US"/>
        </w:rPr>
        <w:t>IX</w:t>
      </w:r>
      <w:r w:rsidRPr="00E82AF4">
        <w:rPr>
          <w:color w:val="000000"/>
          <w:lang w:eastAsia="en-US" w:bidi="en-US"/>
        </w:rPr>
        <w:t>-</w:t>
      </w:r>
      <w:r>
        <w:rPr>
          <w:color w:val="000000"/>
          <w:lang w:val="en-US" w:eastAsia="en-US" w:bidi="en-US"/>
        </w:rPr>
        <w:t>X</w:t>
      </w:r>
      <w:r w:rsidRPr="00E82AF4">
        <w:rPr>
          <w:color w:val="000000"/>
          <w:lang w:eastAsia="en-US" w:bidi="en-US"/>
        </w:rPr>
        <w:t xml:space="preserve"> </w:t>
      </w:r>
      <w:r>
        <w:rPr>
          <w:color w:val="000000"/>
          <w:lang w:val="en-US" w:eastAsia="en-US" w:bidi="en-US"/>
        </w:rPr>
        <w:t>BB</w:t>
      </w:r>
      <w:r w:rsidRPr="00E82AF4">
        <w:rPr>
          <w:color w:val="000000"/>
          <w:lang w:eastAsia="en-US" w:bidi="en-US"/>
        </w:rPr>
        <w:t>.//</w:t>
      </w:r>
      <w:r>
        <w:rPr>
          <w:color w:val="000000"/>
          <w:lang w:val="en-US" w:eastAsia="en-US" w:bidi="en-US"/>
        </w:rPr>
        <w:t>AH</w:t>
      </w:r>
      <w:r w:rsidRPr="00E82AF4">
        <w:rPr>
          <w:color w:val="000000"/>
          <w:lang w:eastAsia="en-US" w:bidi="en-US"/>
        </w:rPr>
        <w:t xml:space="preserve">.- </w:t>
      </w:r>
      <w:r>
        <w:rPr>
          <w:color w:val="000000"/>
          <w:lang w:bidi="ru-RU"/>
        </w:rPr>
        <w:t xml:space="preserve">№18,- М., 1969, - С. 163-175; Она же. Архитектурный орнамент </w:t>
      </w:r>
      <w:r>
        <w:rPr>
          <w:color w:val="000000"/>
          <w:lang w:val="en-US" w:eastAsia="en-US" w:bidi="en-US"/>
        </w:rPr>
        <w:t>IX</w:t>
      </w:r>
      <w:r w:rsidRPr="00E82AF4">
        <w:rPr>
          <w:color w:val="000000"/>
          <w:lang w:eastAsia="en-US" w:bidi="en-US"/>
        </w:rPr>
        <w:t>-</w:t>
      </w:r>
      <w:r>
        <w:rPr>
          <w:color w:val="000000"/>
          <w:lang w:val="en-US" w:eastAsia="en-US" w:bidi="en-US"/>
        </w:rPr>
        <w:t>X</w:t>
      </w:r>
      <w:r w:rsidRPr="00E82AF4">
        <w:rPr>
          <w:color w:val="000000"/>
          <w:lang w:eastAsia="en-US" w:bidi="en-US"/>
        </w:rPr>
        <w:t xml:space="preserve"> </w:t>
      </w:r>
      <w:r>
        <w:rPr>
          <w:color w:val="000000"/>
          <w:lang w:bidi="ru-RU"/>
        </w:rPr>
        <w:t>вв. в Средней Азии.//АН. -21. - М., 1973, - С. 121-</w:t>
      </w:r>
    </w:p>
  </w:footnote>
  <w:footnote w:id="27">
    <w:p w:rsidR="00E82AF4" w:rsidRDefault="00E82AF4" w:rsidP="00E82AF4">
      <w:pPr>
        <w:pStyle w:val="afffff7"/>
        <w:shd w:val="clear" w:color="auto" w:fill="auto"/>
        <w:jc w:val="left"/>
      </w:pPr>
      <w:r>
        <w:rPr>
          <w:color w:val="000000"/>
          <w:lang w:bidi="ru-RU"/>
        </w:rPr>
        <w:t>134 и др.</w:t>
      </w:r>
    </w:p>
  </w:footnote>
  <w:footnote w:id="28">
    <w:p w:rsidR="00E82AF4" w:rsidRDefault="00E82AF4" w:rsidP="00E82AF4">
      <w:pPr>
        <w:pStyle w:val="afffff7"/>
        <w:shd w:val="clear" w:color="auto" w:fill="auto"/>
        <w:tabs>
          <w:tab w:val="left" w:pos="206"/>
        </w:tabs>
      </w:pPr>
      <w:r>
        <w:rPr>
          <w:color w:val="000000"/>
          <w:vertAlign w:val="superscript"/>
          <w:lang w:bidi="ru-RU"/>
        </w:rPr>
        <w:footnoteRef/>
      </w:r>
      <w:r>
        <w:rPr>
          <w:color w:val="000000"/>
          <w:lang w:bidi="ru-RU"/>
        </w:rPr>
        <w:tab/>
        <w:t xml:space="preserve">Массон </w:t>
      </w:r>
      <w:r>
        <w:rPr>
          <w:color w:val="000000"/>
          <w:lang w:val="en-US" w:eastAsia="en-US" w:bidi="en-US"/>
        </w:rPr>
        <w:t>M</w:t>
      </w:r>
      <w:r w:rsidRPr="00E82AF4">
        <w:rPr>
          <w:color w:val="000000"/>
          <w:lang w:eastAsia="en-US" w:bidi="en-US"/>
        </w:rPr>
        <w:t>.</w:t>
      </w:r>
      <w:r>
        <w:rPr>
          <w:color w:val="000000"/>
          <w:lang w:val="en-US" w:eastAsia="en-US" w:bidi="en-US"/>
        </w:rPr>
        <w:t>E</w:t>
      </w:r>
      <w:r w:rsidRPr="00E82AF4">
        <w:rPr>
          <w:color w:val="000000"/>
          <w:lang w:eastAsia="en-US" w:bidi="en-US"/>
        </w:rPr>
        <w:t xml:space="preserve">. </w:t>
      </w:r>
      <w:r>
        <w:rPr>
          <w:color w:val="000000"/>
          <w:lang w:bidi="ru-RU"/>
        </w:rPr>
        <w:t>К вопросу о происхождении памятников древней деревянной архитектуры, открытых М.С.Андреевым в Самаркандской области // Таджикистан. - Ташкент, 1927; Он же. Городище старого Термеза и его изучение // Тр. УФ АН СССР. -Серия 1: История, археология. - Вып. 2. - ТАКЭ, 1936 г. — Ташкент, 1940, -С. 122 и др.</w:t>
      </w:r>
    </w:p>
  </w:footnote>
  <w:footnote w:id="29">
    <w:p w:rsidR="00E82AF4" w:rsidRDefault="00E82AF4" w:rsidP="00E82AF4">
      <w:pPr>
        <w:pStyle w:val="afffff7"/>
        <w:shd w:val="clear" w:color="auto" w:fill="auto"/>
        <w:tabs>
          <w:tab w:val="left" w:pos="182"/>
        </w:tabs>
      </w:pPr>
      <w:r>
        <w:rPr>
          <w:color w:val="000000"/>
          <w:vertAlign w:val="superscript"/>
          <w:lang w:bidi="ru-RU"/>
        </w:rPr>
        <w:footnoteRef/>
      </w:r>
      <w:r>
        <w:rPr>
          <w:color w:val="000000"/>
          <w:lang w:bidi="ru-RU"/>
        </w:rPr>
        <w:tab/>
        <w:t xml:space="preserve">Негматов </w:t>
      </w:r>
      <w:r>
        <w:rPr>
          <w:color w:val="000000"/>
          <w:lang w:val="en-US" w:eastAsia="en-US" w:bidi="en-US"/>
        </w:rPr>
        <w:t>H</w:t>
      </w:r>
      <w:r w:rsidRPr="00E82AF4">
        <w:rPr>
          <w:color w:val="000000"/>
          <w:lang w:eastAsia="en-US" w:bidi="en-US"/>
        </w:rPr>
        <w:t>.</w:t>
      </w:r>
      <w:r>
        <w:rPr>
          <w:color w:val="000000"/>
          <w:lang w:val="en-US" w:eastAsia="en-US" w:bidi="en-US"/>
        </w:rPr>
        <w:t>H</w:t>
      </w:r>
      <w:r w:rsidRPr="00E82AF4">
        <w:rPr>
          <w:color w:val="000000"/>
          <w:lang w:eastAsia="en-US" w:bidi="en-US"/>
        </w:rPr>
        <w:t xml:space="preserve">. </w:t>
      </w:r>
      <w:r>
        <w:rPr>
          <w:color w:val="000000"/>
          <w:lang w:bidi="ru-RU"/>
        </w:rPr>
        <w:t>Государство Саманидов..., указ. Соч.; Он же. Основные исторические процессы эпохи Абуали ибн Сино. // Исследования по истории и культуре Ленинабада. - Душанбе: Изд. «Дониш», 1986; Он же. Таджикский феномен: теория и практика. - Душанбе: Изд. «Оли Сомон», 1997; Негматов Н., Хмельницкий С. МихрабвС. Ашт//СЭ.-№ 2. - М., 1963, - С. 192-202;идр.</w:t>
      </w:r>
    </w:p>
  </w:footnote>
  <w:footnote w:id="30">
    <w:p w:rsidR="00E82AF4" w:rsidRDefault="00E82AF4" w:rsidP="00E82AF4">
      <w:pPr>
        <w:pStyle w:val="afffff7"/>
        <w:shd w:val="clear" w:color="auto" w:fill="auto"/>
        <w:tabs>
          <w:tab w:val="left" w:pos="115"/>
        </w:tabs>
      </w:pPr>
      <w:r>
        <w:rPr>
          <w:color w:val="000000"/>
          <w:vertAlign w:val="superscript"/>
          <w:lang w:bidi="ru-RU"/>
        </w:rPr>
        <w:footnoteRef/>
      </w:r>
      <w:r>
        <w:rPr>
          <w:color w:val="000000"/>
          <w:lang w:bidi="ru-RU"/>
        </w:rPr>
        <w:tab/>
        <w:t>Мухтаров А.М. Резьба по дереву в долине Зеравшана (Альбом средневековых орнаментов). - М.: Наука, 1966</w:t>
      </w:r>
    </w:p>
    <w:p w:rsidR="00E82AF4" w:rsidRDefault="00E82AF4" w:rsidP="00E82AF4">
      <w:pPr>
        <w:pStyle w:val="afffff7"/>
        <w:shd w:val="clear" w:color="auto" w:fill="auto"/>
        <w:tabs>
          <w:tab w:val="left" w:pos="4536"/>
        </w:tabs>
      </w:pPr>
      <w:r>
        <w:rPr>
          <w:color w:val="000000"/>
          <w:lang w:bidi="ru-RU"/>
        </w:rPr>
        <w:t>и др.</w:t>
      </w:r>
      <w:r>
        <w:rPr>
          <w:color w:val="000000"/>
          <w:lang w:bidi="ru-RU"/>
        </w:rPr>
        <w:tab/>
        <w:t>-</w:t>
      </w:r>
    </w:p>
  </w:footnote>
  <w:footnote w:id="31">
    <w:p w:rsidR="00E82AF4" w:rsidRDefault="00E82AF4" w:rsidP="00E82AF4">
      <w:pPr>
        <w:pStyle w:val="afffff7"/>
        <w:shd w:val="clear" w:color="auto" w:fill="auto"/>
        <w:tabs>
          <w:tab w:val="left" w:pos="144"/>
        </w:tabs>
      </w:pPr>
      <w:r>
        <w:rPr>
          <w:color w:val="000000"/>
          <w:vertAlign w:val="superscript"/>
          <w:lang w:bidi="ru-RU"/>
        </w:rPr>
        <w:footnoteRef/>
      </w:r>
      <w:r>
        <w:rPr>
          <w:color w:val="000000"/>
          <w:lang w:bidi="ru-RU"/>
        </w:rPr>
        <w:tab/>
        <w:t>Мирбабаев А.К. Из истории учебных заведений эпохи Абуали ибн Сино // Абуали ибн Сино и его эпоха. — Душанбе: Дониш, 1980. - С. 51-57; Он же. Учебные и научные центры Ближнего и Среднего Востока в древности // Хорезм и Мухаммад ал-Хорезми в мировой истории и культуре. - Душанбе: Дониш, 1983. - С. 71-91; Мирбабаев А., МукимоваС. , Усманов К. Средневековая городская культура Центральной Азии. - Душанбе: Мерос, 2001; Мирбабаев А., Мукимов Р., Мукимова С. Мадраса Мавераннахра и Хоросана. - Душанбе: Мерос, 1998 идр.</w:t>
      </w:r>
    </w:p>
  </w:footnote>
  <w:footnote w:id="32">
    <w:p w:rsidR="00E82AF4" w:rsidRPr="00E82AF4" w:rsidRDefault="00E82AF4" w:rsidP="00E82AF4">
      <w:pPr>
        <w:pStyle w:val="afffff7"/>
        <w:shd w:val="clear" w:color="auto" w:fill="auto"/>
        <w:tabs>
          <w:tab w:val="left" w:pos="125"/>
        </w:tabs>
        <w:rPr>
          <w:lang w:val="en-US"/>
        </w:rPr>
      </w:pPr>
      <w:r>
        <w:rPr>
          <w:color w:val="000000"/>
          <w:vertAlign w:val="superscript"/>
          <w:lang w:bidi="ru-RU"/>
        </w:rPr>
        <w:footnoteRef/>
      </w:r>
      <w:r w:rsidRPr="00E82AF4">
        <w:rPr>
          <w:color w:val="000000"/>
          <w:lang w:val="en-US" w:bidi="ru-RU"/>
        </w:rPr>
        <w:tab/>
      </w:r>
      <w:r>
        <w:rPr>
          <w:color w:val="000000"/>
          <w:lang w:val="en-US" w:eastAsia="en-US" w:bidi="en-US"/>
        </w:rPr>
        <w:t xml:space="preserve">Creswell </w:t>
      </w:r>
      <w:r>
        <w:rPr>
          <w:color w:val="000000"/>
          <w:lang w:bidi="ru-RU"/>
        </w:rPr>
        <w:t>К</w:t>
      </w:r>
      <w:r w:rsidRPr="00E82AF4">
        <w:rPr>
          <w:color w:val="000000"/>
          <w:lang w:val="en-US" w:bidi="ru-RU"/>
        </w:rPr>
        <w:t>.</w:t>
      </w:r>
      <w:r>
        <w:rPr>
          <w:color w:val="000000"/>
          <w:lang w:bidi="ru-RU"/>
        </w:rPr>
        <w:t>А</w:t>
      </w:r>
      <w:r w:rsidRPr="00E82AF4">
        <w:rPr>
          <w:color w:val="000000"/>
          <w:lang w:val="en-US" w:bidi="ru-RU"/>
        </w:rPr>
        <w:t>.</w:t>
      </w:r>
      <w:r>
        <w:rPr>
          <w:color w:val="000000"/>
          <w:lang w:bidi="ru-RU"/>
        </w:rPr>
        <w:t>С</w:t>
      </w:r>
      <w:r w:rsidRPr="00E82AF4">
        <w:rPr>
          <w:color w:val="000000"/>
          <w:lang w:val="en-US" w:bidi="ru-RU"/>
        </w:rPr>
        <w:t xml:space="preserve">. </w:t>
      </w:r>
      <w:r>
        <w:rPr>
          <w:color w:val="000000"/>
          <w:lang w:val="en-US" w:eastAsia="en-US" w:bidi="en-US"/>
        </w:rPr>
        <w:t>A short of early muslim architecture. Pinquin Bodk, Suffolk, 1958.</w:t>
      </w:r>
    </w:p>
  </w:footnote>
  <w:footnote w:id="33">
    <w:p w:rsidR="00E82AF4" w:rsidRPr="00E82AF4" w:rsidRDefault="00E82AF4" w:rsidP="00E82AF4">
      <w:pPr>
        <w:pStyle w:val="afffff7"/>
        <w:shd w:val="clear" w:color="auto" w:fill="auto"/>
        <w:tabs>
          <w:tab w:val="left" w:pos="125"/>
        </w:tabs>
        <w:rPr>
          <w:lang w:val="en-US"/>
        </w:rPr>
      </w:pPr>
      <w:r>
        <w:rPr>
          <w:color w:val="000000"/>
          <w:vertAlign w:val="superscript"/>
          <w:lang w:val="en-US" w:eastAsia="en-US" w:bidi="en-US"/>
        </w:rPr>
        <w:footnoteRef/>
      </w:r>
      <w:r>
        <w:rPr>
          <w:color w:val="000000"/>
          <w:lang w:val="en-US" w:eastAsia="en-US" w:bidi="en-US"/>
        </w:rPr>
        <w:tab/>
        <w:t>Le Strange L'The lands of Eastern Caliphate. Cambrige, 1905.</w:t>
      </w:r>
    </w:p>
  </w:footnote>
  <w:footnote w:id="34">
    <w:p w:rsidR="00E82AF4" w:rsidRPr="00E82AF4" w:rsidRDefault="00E82AF4" w:rsidP="00E82AF4">
      <w:pPr>
        <w:pStyle w:val="afffff7"/>
        <w:shd w:val="clear" w:color="auto" w:fill="auto"/>
        <w:tabs>
          <w:tab w:val="left" w:pos="173"/>
        </w:tabs>
        <w:rPr>
          <w:lang w:val="en-US"/>
        </w:rPr>
      </w:pPr>
      <w:r>
        <w:rPr>
          <w:color w:val="000000"/>
          <w:vertAlign w:val="superscript"/>
          <w:lang w:val="en-US" w:eastAsia="en-US" w:bidi="en-US"/>
        </w:rPr>
        <w:footnoteRef/>
      </w:r>
      <w:r>
        <w:rPr>
          <w:color w:val="000000"/>
          <w:lang w:val="en-US" w:eastAsia="en-US" w:bidi="en-US"/>
        </w:rPr>
        <w:tab/>
        <w:t>Splendaers of the East. Temples toubs, palaces and fortresses of Asia (Album). Ed. By Martimer Wheeler. Potographs by Jan Graham. London. Weiden-feld and Nicolson, cop. 1965.</w:t>
      </w:r>
    </w:p>
  </w:footnote>
  <w:footnote w:id="35">
    <w:p w:rsidR="00E82AF4" w:rsidRPr="00E82AF4" w:rsidRDefault="00E82AF4" w:rsidP="00E82AF4">
      <w:pPr>
        <w:pStyle w:val="afffff7"/>
        <w:shd w:val="clear" w:color="auto" w:fill="auto"/>
        <w:tabs>
          <w:tab w:val="left" w:pos="125"/>
        </w:tabs>
        <w:rPr>
          <w:lang w:val="en-US"/>
        </w:rPr>
      </w:pPr>
      <w:r>
        <w:rPr>
          <w:color w:val="000000"/>
          <w:vertAlign w:val="superscript"/>
          <w:lang w:val="en-US" w:eastAsia="en-US" w:bidi="en-US"/>
        </w:rPr>
        <w:footnoteRef/>
      </w:r>
      <w:r>
        <w:rPr>
          <w:color w:val="000000"/>
          <w:lang w:val="en-US" w:eastAsia="en-US" w:bidi="en-US"/>
        </w:rPr>
        <w:tab/>
        <w:t>Studies in Islamicf art and architecture in hohauer of professor K.A.Creswell. - Cairo, American univ. in Cairo press, 1965; Islamische Baukunst in Afganisch-Sistan: Mit einem geschichtlichen Uberlick von Alexander dem Grossen bis zur zeit der Safawiden-Dyna'stie /von Manfred Klinkott. Berlin: Reimmer 1982.</w:t>
      </w:r>
    </w:p>
  </w:footnote>
  <w:footnote w:id="36">
    <w:p w:rsidR="00E82AF4" w:rsidRDefault="00E82AF4" w:rsidP="00E82AF4">
      <w:pPr>
        <w:pStyle w:val="afffff7"/>
        <w:shd w:val="clear" w:color="auto" w:fill="auto"/>
        <w:tabs>
          <w:tab w:val="left" w:pos="139"/>
        </w:tabs>
      </w:pPr>
      <w:r>
        <w:rPr>
          <w:color w:val="000000"/>
          <w:vertAlign w:val="superscript"/>
          <w:lang w:val="en-US" w:eastAsia="en-US" w:bidi="en-US"/>
        </w:rPr>
        <w:footnoteRef/>
      </w:r>
      <w:r>
        <w:rPr>
          <w:color w:val="000000"/>
          <w:lang w:val="en-US" w:eastAsia="en-US" w:bidi="en-US"/>
        </w:rPr>
        <w:tab/>
        <w:t>Knoblock, Edgar. Beyond the Oxus. Archaeology, art architecture of Central Asia. - London, Benn: Totowa (N,J). Rowman</w:t>
      </w:r>
      <w:r w:rsidRPr="00E82AF4">
        <w:rPr>
          <w:color w:val="000000"/>
          <w:lang w:eastAsia="en-US" w:bidi="en-US"/>
        </w:rPr>
        <w:t xml:space="preserve"> </w:t>
      </w:r>
      <w:r>
        <w:rPr>
          <w:color w:val="000000"/>
          <w:lang w:val="en-US" w:eastAsia="en-US" w:bidi="en-US"/>
        </w:rPr>
        <w:t>and</w:t>
      </w:r>
      <w:r w:rsidRPr="00E82AF4">
        <w:rPr>
          <w:color w:val="000000"/>
          <w:lang w:eastAsia="en-US" w:bidi="en-US"/>
        </w:rPr>
        <w:t xml:space="preserve"> </w:t>
      </w:r>
      <w:r>
        <w:rPr>
          <w:color w:val="000000"/>
          <w:lang w:val="en-US" w:eastAsia="en-US" w:bidi="en-US"/>
        </w:rPr>
        <w:t>Littefield</w:t>
      </w:r>
      <w:r w:rsidRPr="00E82AF4">
        <w:rPr>
          <w:color w:val="000000"/>
          <w:lang w:eastAsia="en-US" w:bidi="en-US"/>
        </w:rPr>
        <w:t>, 1972.</w:t>
      </w:r>
    </w:p>
  </w:footnote>
  <w:footnote w:id="37">
    <w:p w:rsidR="00E82AF4" w:rsidRDefault="00E82AF4" w:rsidP="00E82AF4">
      <w:pPr>
        <w:pStyle w:val="afffff7"/>
        <w:shd w:val="clear" w:color="auto" w:fill="auto"/>
        <w:tabs>
          <w:tab w:val="left" w:pos="125"/>
        </w:tabs>
      </w:pPr>
      <w:r>
        <w:rPr>
          <w:color w:val="000000"/>
          <w:vertAlign w:val="superscript"/>
          <w:lang w:bidi="ru-RU"/>
        </w:rPr>
        <w:footnoteRef/>
      </w:r>
      <w:r>
        <w:rPr>
          <w:color w:val="000000"/>
          <w:lang w:bidi="ru-RU"/>
        </w:rPr>
        <w:tab/>
        <w:t xml:space="preserve">Холики Абдухолик. Материальная культура Мавераннахра и Хорасана </w:t>
      </w:r>
      <w:r>
        <w:rPr>
          <w:color w:val="000000"/>
          <w:lang w:val="en-US" w:eastAsia="en-US" w:bidi="en-US"/>
        </w:rPr>
        <w:t>X</w:t>
      </w:r>
      <w:r w:rsidRPr="00E82AF4">
        <w:rPr>
          <w:color w:val="000000"/>
          <w:lang w:eastAsia="en-US" w:bidi="en-US"/>
        </w:rPr>
        <w:t>-</w:t>
      </w:r>
      <w:r>
        <w:rPr>
          <w:color w:val="000000"/>
          <w:lang w:val="en-US" w:eastAsia="en-US" w:bidi="en-US"/>
        </w:rPr>
        <w:t>XIII</w:t>
      </w:r>
      <w:r w:rsidRPr="00E82AF4">
        <w:rPr>
          <w:color w:val="000000"/>
          <w:lang w:eastAsia="en-US" w:bidi="en-US"/>
        </w:rPr>
        <w:t xml:space="preserve"> </w:t>
      </w:r>
      <w:r>
        <w:rPr>
          <w:color w:val="000000"/>
          <w:lang w:bidi="ru-RU"/>
        </w:rPr>
        <w:t>вв. по данным средневековых письменных источников. - Дисс....канд. исторических наук. - Душанбе, 1994.</w:t>
      </w:r>
    </w:p>
  </w:footnote>
  <w:footnote w:id="38">
    <w:p w:rsidR="00E82AF4" w:rsidRDefault="00E82AF4" w:rsidP="00E82AF4">
      <w:pPr>
        <w:pStyle w:val="afffff7"/>
        <w:shd w:val="clear" w:color="auto" w:fill="auto"/>
        <w:tabs>
          <w:tab w:val="left" w:pos="134"/>
        </w:tabs>
      </w:pPr>
      <w:r>
        <w:rPr>
          <w:color w:val="000000"/>
          <w:vertAlign w:val="superscript"/>
          <w:lang w:bidi="ru-RU"/>
        </w:rPr>
        <w:footnoteRef/>
      </w:r>
      <w:r>
        <w:rPr>
          <w:color w:val="000000"/>
          <w:lang w:bidi="ru-RU"/>
        </w:rPr>
        <w:tab/>
        <w:t xml:space="preserve">Энциклопедияи адабиёт ва санъати точик, - </w:t>
      </w:r>
      <w:r>
        <w:rPr>
          <w:color w:val="000000"/>
          <w:lang w:val="en-US" w:eastAsia="en-US" w:bidi="en-US"/>
        </w:rPr>
        <w:t>T</w:t>
      </w:r>
      <w:r w:rsidRPr="00E82AF4">
        <w:rPr>
          <w:color w:val="000000"/>
          <w:lang w:eastAsia="en-US" w:bidi="en-US"/>
        </w:rPr>
        <w:t xml:space="preserve">. </w:t>
      </w:r>
      <w:r>
        <w:rPr>
          <w:color w:val="000000"/>
          <w:lang w:bidi="ru-RU"/>
        </w:rPr>
        <w:t>1. — Душанбе: ТСЭ, 1988; - Т. 2. - Душанбе: ТСЭ, 1989; - Т. 3. -Душанбе: ТНЭ, 2004; Сомониён дар оинаитаърих. - Т. 1,2. - Худжанд, 1998-1999; Донишномаи Сомониён. - Худжанд, 2008; Донишномаи Рудаки. - Т.1,2. - Душанбе, 2008; Рудаки. Вчера и сегодня. - Душанбе, 2007; Рудаки и художественные традиции народов Центральной Азии и Индии. - Душанбе, 2008.</w:t>
      </w:r>
    </w:p>
  </w:footnote>
  <w:footnote w:id="39">
    <w:p w:rsidR="00E82AF4" w:rsidRDefault="00E82AF4" w:rsidP="00E82AF4">
      <w:pPr>
        <w:pStyle w:val="afffff7"/>
        <w:shd w:val="clear" w:color="auto" w:fill="auto"/>
        <w:tabs>
          <w:tab w:val="left" w:pos="130"/>
        </w:tabs>
      </w:pPr>
      <w:r>
        <w:rPr>
          <w:color w:val="000000"/>
          <w:vertAlign w:val="superscript"/>
          <w:lang w:bidi="ru-RU"/>
        </w:rPr>
        <w:footnoteRef/>
      </w:r>
      <w:r>
        <w:rPr>
          <w:color w:val="000000"/>
          <w:lang w:bidi="ru-RU"/>
        </w:rPr>
        <w:tab/>
        <w:t xml:space="preserve">История таджикского народа. Том II: Эпоха формирования таджикского народа. / Под редакцией академика Н.Н.Негматова. - Душанбе: ИАН </w:t>
      </w:r>
      <w:r>
        <w:rPr>
          <w:color w:val="000000"/>
          <w:lang w:val="en-US" w:eastAsia="en-US" w:bidi="en-US"/>
        </w:rPr>
        <w:t>PT</w:t>
      </w:r>
      <w:r w:rsidRPr="00E82AF4">
        <w:rPr>
          <w:color w:val="000000"/>
          <w:lang w:eastAsia="en-US" w:bidi="en-US"/>
        </w:rPr>
        <w:t xml:space="preserve">, </w:t>
      </w:r>
      <w:r>
        <w:rPr>
          <w:color w:val="000000"/>
          <w:lang w:bidi="ru-RU"/>
        </w:rPr>
        <w:t>1999. — 790С., ил.</w:t>
      </w:r>
    </w:p>
  </w:footnote>
  <w:footnote w:id="40">
    <w:p w:rsidR="00E82AF4" w:rsidRDefault="00E82AF4" w:rsidP="00E82AF4">
      <w:pPr>
        <w:pStyle w:val="afffff7"/>
        <w:shd w:val="clear" w:color="auto" w:fill="auto"/>
        <w:tabs>
          <w:tab w:val="left" w:pos="149"/>
        </w:tabs>
      </w:pPr>
      <w:r>
        <w:rPr>
          <w:color w:val="000000"/>
          <w:vertAlign w:val="superscript"/>
          <w:lang w:bidi="ru-RU"/>
        </w:rPr>
        <w:footnoteRef/>
      </w:r>
      <w:r>
        <w:rPr>
          <w:color w:val="000000"/>
          <w:lang w:bidi="ru-RU"/>
        </w:rPr>
        <w:tab/>
        <w:t xml:space="preserve">Рахмонов Э.Ш. </w:t>
      </w:r>
      <w:r>
        <w:rPr>
          <w:color w:val="000000"/>
          <w:lang w:val="uk-UA" w:eastAsia="uk-UA" w:bidi="uk-UA"/>
        </w:rPr>
        <w:t xml:space="preserve">Тоїикон </w:t>
      </w:r>
      <w:r>
        <w:rPr>
          <w:color w:val="000000"/>
          <w:lang w:bidi="ru-RU"/>
        </w:rPr>
        <w:t xml:space="preserve">дар оинаи таърих. Аз Ориён то Сомониён. Китоби 1. - Лондон, 1999; Китоби 2. - Душанбе, 2002; Китоби 2. — Душанбе: Нашр. «Ирфон», 2006; Он же. Нигохе ба таърих ва тамаддуни Ориён&gt;. — Душанбе: Нашр. «Ирфон», 2006; Ставиский Б.Я., ЯценкоС. А. Искусство и культура древних иранцев. — М., 2002;Таърихи халки точик. Китоби якум: аз инсони окил то тоники баркамол /дар зери тахрири умумии Н.Неъматов. Китоби дарси. — Душанбе: Нашр. «Сарпараст», 2003; Мукимов Р. - С. История и теория таджикского зодчества. — Душанбе: ТТУ, 2002; Он же. История и теория таджикского градостроительства. — Душанбе: ООО «Контраст», 2009 МамаджановаС. М. Архитектура и градостроительство Среднего Востока: традиции и современность. — Душанбе: НК </w:t>
      </w:r>
      <w:r w:rsidRPr="00E82AF4">
        <w:rPr>
          <w:color w:val="000000"/>
          <w:lang w:eastAsia="en-US" w:bidi="en-US"/>
        </w:rPr>
        <w:t>«</w:t>
      </w:r>
      <w:r>
        <w:rPr>
          <w:color w:val="000000"/>
          <w:lang w:val="en-US" w:eastAsia="en-US" w:bidi="en-US"/>
        </w:rPr>
        <w:t>ICOMOS</w:t>
      </w:r>
      <w:r w:rsidRPr="00E82AF4">
        <w:rPr>
          <w:color w:val="000000"/>
          <w:lang w:eastAsia="en-US" w:bidi="en-US"/>
        </w:rPr>
        <w:t xml:space="preserve"> </w:t>
      </w:r>
      <w:r>
        <w:rPr>
          <w:color w:val="000000"/>
          <w:lang w:bidi="ru-RU"/>
        </w:rPr>
        <w:t>в Таджикистане», 2008 и др.</w:t>
      </w:r>
    </w:p>
  </w:footnote>
  <w:footnote w:id="41">
    <w:p w:rsidR="00E82AF4" w:rsidRDefault="00E82AF4" w:rsidP="00E82AF4">
      <w:pPr>
        <w:pStyle w:val="afffff7"/>
        <w:shd w:val="clear" w:color="auto" w:fill="auto"/>
        <w:tabs>
          <w:tab w:val="left" w:pos="178"/>
        </w:tabs>
      </w:pPr>
      <w:r>
        <w:rPr>
          <w:color w:val="000000"/>
          <w:vertAlign w:val="superscript"/>
          <w:lang w:bidi="ru-RU"/>
        </w:rPr>
        <w:footnoteRef/>
      </w:r>
      <w:r>
        <w:rPr>
          <w:color w:val="000000"/>
          <w:lang w:bidi="ru-RU"/>
        </w:rPr>
        <w:tab/>
        <w:t xml:space="preserve">Абдуллоев Сайдулло. Исмаил </w:t>
      </w:r>
      <w:r>
        <w:rPr>
          <w:color w:val="000000"/>
          <w:lang w:val="uk-UA" w:eastAsia="uk-UA" w:bidi="uk-UA"/>
        </w:rPr>
        <w:t xml:space="preserve">Самани </w:t>
      </w:r>
      <w:r>
        <w:rPr>
          <w:color w:val="000000"/>
          <w:lang w:bidi="ru-RU"/>
        </w:rPr>
        <w:t xml:space="preserve">- Худжанд, 1998; Абдуллоев Сайдулло. Амирони Сомони . - Худжанд, 1999; Андреев М. - С. Сборник «По Таджикистану». - Ташкент, 1925; Андреев М. - С. Краткий отчет об экспедиции в Таджикистан в 1925 году // По Таджикистану, Вып. 1. — Ташкент, 1927; Бартольд В.В. Ислам // Бартольд В.В. Соч., т. VI. - М.: АН СССР, 1968. Бартольд В.В. История культурной жизни Туркестана. // Бартольд В.В. Соч., т. П. — М.: АН СССР, 1968; Он же: Туркестан в эпоху монгольского нашествия. Географический очерк Мавераннахра // Бартольд В.В. Соч., - Т. 1. — АН СССР, 1963; Бертельс Г.Э. Персидская литература. - Ленинград: АН СССР, 1928; Бретаницкий Л. - С. Архитектурные памятники Гиссара // МИА СССР, № 15 (Тр. СТАЭ, т. 1). — М.-Л.: АН СССР, 1950. Он же: Об одном малоизвестном памятнике таджикского зодчества // МИАСССР. № 66. — М.-Л.: АН СССР, 1958; Булатов М. - С. Мавзолей Саманидов - жемчужина архитектуры Средней Азии. - Ташкент: Фан, 1976. Он же: Геометрическая гармонизация в архитектуре Средней Азии </w:t>
      </w:r>
      <w:r>
        <w:rPr>
          <w:color w:val="000000"/>
          <w:lang w:val="en-US" w:eastAsia="en-US" w:bidi="en-US"/>
        </w:rPr>
        <w:t>IX</w:t>
      </w:r>
      <w:r w:rsidRPr="00E82AF4">
        <w:rPr>
          <w:color w:val="000000"/>
          <w:lang w:eastAsia="en-US" w:bidi="en-US"/>
        </w:rPr>
        <w:t>-</w:t>
      </w:r>
      <w:r>
        <w:rPr>
          <w:color w:val="000000"/>
          <w:lang w:val="en-US" w:eastAsia="en-US" w:bidi="en-US"/>
        </w:rPr>
        <w:t>XV</w:t>
      </w:r>
      <w:r w:rsidRPr="00E82AF4">
        <w:rPr>
          <w:color w:val="000000"/>
          <w:lang w:eastAsia="en-US" w:bidi="en-US"/>
        </w:rPr>
        <w:t xml:space="preserve"> </w:t>
      </w:r>
      <w:r>
        <w:rPr>
          <w:color w:val="000000"/>
          <w:lang w:bidi="ru-RU"/>
        </w:rPr>
        <w:t xml:space="preserve">вв. - Изд. 2-е. — М.: Наука, 1988; Воронина В.Л. Резное дерево Зеравшанской долины // МИА СССР, № </w:t>
      </w:r>
      <w:r>
        <w:rPr>
          <w:rStyle w:val="75pt0pt"/>
        </w:rPr>
        <w:t>15</w:t>
      </w:r>
      <w:r>
        <w:rPr>
          <w:color w:val="000000"/>
          <w:lang w:bidi="ru-RU"/>
        </w:rPr>
        <w:t xml:space="preserve"> (Тр. СТАЭ, т. 1). - М.-Л.: АН СССР, 1950. Она же: К характеристике архитектуры Средней Азии эпохи Авиценны // Тр. АН Тадж.ССР. ООН. - Сталинабад, 1954; Хайруллаев М. Фараби. Эпоха и учение. - Ташкент: Узбекистан, 1975. 352 с.</w:t>
      </w:r>
    </w:p>
  </w:footnote>
  <w:footnote w:id="42">
    <w:p w:rsidR="00E82AF4" w:rsidRDefault="00E82AF4" w:rsidP="00E82AF4">
      <w:pPr>
        <w:pStyle w:val="afffff7"/>
        <w:shd w:val="clear" w:color="auto" w:fill="auto"/>
        <w:tabs>
          <w:tab w:val="left" w:pos="101"/>
        </w:tabs>
      </w:pPr>
      <w:r>
        <w:rPr>
          <w:color w:val="000000"/>
          <w:vertAlign w:val="superscript"/>
          <w:lang w:bidi="ru-RU"/>
        </w:rPr>
        <w:footnoteRef/>
      </w:r>
      <w:r>
        <w:rPr>
          <w:color w:val="000000"/>
          <w:lang w:bidi="ru-RU"/>
        </w:rPr>
        <w:tab/>
        <w:t xml:space="preserve">Хайруллаев </w:t>
      </w:r>
      <w:r>
        <w:rPr>
          <w:color w:val="000000"/>
          <w:lang w:val="en-US" w:eastAsia="en-US" w:bidi="en-US"/>
        </w:rPr>
        <w:t>M</w:t>
      </w:r>
      <w:r w:rsidRPr="00E82AF4">
        <w:rPr>
          <w:color w:val="000000"/>
          <w:lang w:eastAsia="en-US" w:bidi="en-US"/>
        </w:rPr>
        <w:t xml:space="preserve">. </w:t>
      </w:r>
      <w:r>
        <w:rPr>
          <w:color w:val="000000"/>
          <w:lang w:bidi="ru-RU"/>
        </w:rPr>
        <w:t>Фараби. Эпоха и учение. - Ташкент: Узбекистан, 1975. - С. 183-208</w:t>
      </w:r>
    </w:p>
  </w:footnote>
  <w:footnote w:id="43">
    <w:p w:rsidR="00E82AF4" w:rsidRDefault="00E82AF4" w:rsidP="00E82AF4">
      <w:pPr>
        <w:pStyle w:val="afffff7"/>
        <w:shd w:val="clear" w:color="auto" w:fill="auto"/>
        <w:tabs>
          <w:tab w:val="left" w:pos="144"/>
        </w:tabs>
      </w:pPr>
      <w:r>
        <w:rPr>
          <w:color w:val="000000"/>
          <w:vertAlign w:val="superscript"/>
          <w:lang w:bidi="ru-RU"/>
        </w:rPr>
        <w:footnoteRef/>
      </w:r>
      <w:r>
        <w:rPr>
          <w:color w:val="000000"/>
          <w:lang w:bidi="ru-RU"/>
        </w:rPr>
        <w:tab/>
        <w:t xml:space="preserve">Сомониён ва эхёитамаддуни форсии точики. - зери назари академик Масов Р.М. - Душанбе, 1388 г. - С. В честь 1100-летия образования государства Саманидов. Статьи: Негматов Н. Государство Саманидов- уникальный исторический феномен. — С. 15-29. Якубов Ю.Я. Обычай самосознания в период Саманидов. - С. 30-48. Автор рассматривает историческое, языковое, культурное самосознание, любовь к родине и дружелюбие для достижения государственности с культурным правительством; Саидмуродов X. Социальные и экономические отношения в период Саманидов. — С. 49-70. Довутов Д. Нумизматика и денежное обращение в государстве Саманидов. - С. 57-77; Бостонгухар Саидмурод. Род династии Саманидов. - С. 71-77; Меъроджов Маъруф. Исмаил </w:t>
      </w:r>
      <w:r>
        <w:rPr>
          <w:color w:val="000000"/>
          <w:lang w:val="uk-UA" w:eastAsia="uk-UA" w:bidi="uk-UA"/>
        </w:rPr>
        <w:t xml:space="preserve">Самани </w:t>
      </w:r>
      <w:r>
        <w:rPr>
          <w:color w:val="000000"/>
          <w:lang w:bidi="ru-RU"/>
        </w:rPr>
        <w:t xml:space="preserve">и возрождение Таджикистана по пути к независимости; Негматов Н. формирование формирования национальной историографии </w:t>
      </w:r>
      <w:r>
        <w:rPr>
          <w:color w:val="000000"/>
          <w:lang w:val="uk-UA" w:eastAsia="uk-UA" w:bidi="uk-UA"/>
        </w:rPr>
        <w:t xml:space="preserve">(ІХ-Х </w:t>
      </w:r>
      <w:r>
        <w:rPr>
          <w:color w:val="000000"/>
          <w:lang w:bidi="ru-RU"/>
        </w:rPr>
        <w:t xml:space="preserve">вв.). - С. 87-103; Гаффаров У. Саманиды с точки зрения персидских и таджикских историков. </w:t>
      </w:r>
      <w:r>
        <w:rPr>
          <w:color w:val="000000"/>
          <w:lang w:val="uk-UA" w:eastAsia="uk-UA" w:bidi="uk-UA"/>
        </w:rPr>
        <w:t xml:space="preserve">1Х-ХІІІ </w:t>
      </w:r>
      <w:r>
        <w:rPr>
          <w:color w:val="000000"/>
          <w:lang w:bidi="ru-RU"/>
        </w:rPr>
        <w:t xml:space="preserve">вв. - С. 106-115; Мухтаров А. Фрагмент из «Ашкал- аль-алам» Джайхуни. - С. 144-182; Олимов К.-Философия в период Саманидов. — С. 183-207; Олимов К. Гностицизм и тасаввуф в период Саманидов. — С. 208-223; Тахиров Ф.Т. Особенности формирования правовой системы в период Саманидов. — С. 264-232; Абдуллоев Ш. Религиозная ситуация в период Саманидов. — С. 233-250; Комили А. Наука в периода Саманидов. - С. 266-293; Султонов М. Ибн </w:t>
      </w:r>
      <w:r>
        <w:rPr>
          <w:color w:val="000000"/>
          <w:lang w:val="uk-UA" w:eastAsia="uk-UA" w:bidi="uk-UA"/>
        </w:rPr>
        <w:t xml:space="preserve">Сина </w:t>
      </w:r>
      <w:r>
        <w:rPr>
          <w:color w:val="000000"/>
          <w:lang w:bidi="ru-RU"/>
        </w:rPr>
        <w:t>и формирование научной мысли в период Саманидов. - С. 299-337; Нуралиев Юсуф. Медицина и лечение в период Саманидов. - С. 307-337; Мухаммадназарзода Мунаввар. Возрождение архитектурного искусства в период Саманидов. — С. 338-353; Майтдинова Г. Одежда в культуре Саманидов. - С. 278-386; Ходизода Р. Рудаки и новый этап таджикской литературы. - С. 387-417; Алимардонов А. Творение газели в период династии Саманидов. — С. 418-443; Касимова М. Саманиды и завершение формирования литературного языка. — С. 444-459; Нуриддин Ш. Персидский язык и исламские ценности в эпоху Саманидов. - С. 460 - 483; Назир У. Взгляд на творчество рубаи в эпоху Саманидов и в последующие века. —.С. 498-511; Салимов Н. Шахнаме и Саманиды. — С. 512</w:t>
      </w:r>
      <w:r>
        <w:rPr>
          <w:color w:val="000000"/>
          <w:lang w:bidi="ru-RU"/>
        </w:rPr>
        <w:softHyphen/>
        <w:t>519; Рахмонов А. Место мифа в литературе Саманидской эпохи. - С. 532-553; Шермухаммад Б. Место устной литературы и его исторический след в цивилизации Саманидов. — С. 554-557; Рахмони Р. Народные легенды о Саманидах с точки зрения Низамулмулка как справедливого эмира. — С. 578-598.</w:t>
      </w:r>
    </w:p>
  </w:footnote>
  <w:footnote w:id="44">
    <w:p w:rsidR="00E82AF4" w:rsidRDefault="00E82AF4" w:rsidP="00E82AF4">
      <w:pPr>
        <w:pStyle w:val="afffff7"/>
        <w:shd w:val="clear" w:color="auto" w:fill="auto"/>
        <w:ind w:firstLine="240"/>
      </w:pPr>
      <w:r>
        <w:rPr>
          <w:color w:val="000000"/>
          <w:vertAlign w:val="superscript"/>
          <w:lang w:bidi="ru-RU"/>
        </w:rPr>
        <w:t>1</w:t>
      </w:r>
      <w:r>
        <w:rPr>
          <w:color w:val="000000"/>
          <w:lang w:bidi="ru-RU"/>
        </w:rPr>
        <w:t xml:space="preserve"> Абдулкадир ибн Мухаммад Карши. Ал-джавахир ал-музиа фи табакат ал-Ханафия. - Миср, 1993; Абубакр Хоразми Мухаммад. Мафатих аль-улум. - Лейден, 1895; Абуисхак Ширази, Ибрахим ибн Али. Табакат; аль- фукаха. — Байрут, 1981; Абулфарадж Абдурахман ибн Али. Аль—ултазам </w:t>
      </w:r>
      <w:r>
        <w:rPr>
          <w:color w:val="000000"/>
          <w:lang w:val="uk-UA" w:eastAsia="uk-UA" w:bidi="uk-UA"/>
        </w:rPr>
        <w:t xml:space="preserve">ви </w:t>
      </w:r>
      <w:r>
        <w:rPr>
          <w:color w:val="000000"/>
          <w:lang w:bidi="ru-RU"/>
        </w:rPr>
        <w:t xml:space="preserve">таърих мулук ал-умам. Хайдарабад, 1357 г.х; Али ибн </w:t>
      </w:r>
      <w:r>
        <w:rPr>
          <w:color w:val="000000"/>
          <w:lang w:val="uk-UA" w:eastAsia="uk-UA" w:bidi="uk-UA"/>
        </w:rPr>
        <w:t xml:space="preserve">Зайд. </w:t>
      </w:r>
      <w:r w:rsidRPr="00E82AF4">
        <w:rPr>
          <w:color w:val="000000"/>
          <w:lang w:val="uk-UA" w:bidi="ru-RU"/>
        </w:rPr>
        <w:t xml:space="preserve">История Байхаки Абулфазл Мухаммад ибн Хусайн. - Машхад, 1356 г.х; Амурти Б. - С. Ал-милал ва-нихал. (Таърихи Эрон). - Кембридж. - ч.4. - Техрон, 1372 г.х; Анвари Хасан. Истилохоти дарбори давраи сомониён ва газнавиён — Техрон, 1355.г.х; Арузи, Ахмад. Чахор макола. — Техрон, 1333 г.х; Ас-сават ал-аъзам. - Техрон, 1348 г.х; Афви, Мухаммад ибн Мухаммад. Лубаб ал-албаб. - Техрон, 1361 г.х; Афсахзод А. Одамушуаро Рудаки. - Душанбе, 2003; Баёни Махди. Корномаи бузургони Эрон. — Техрон, 1360 г.х; Байат Асадуллах. Таърихи Эрон. - Тегеран. Изд-во: Эмир Кабир, 1377 г.х; Байхаки Абулфазл Мухаммад. Таърих-и Байхаки. — 4.1-2. — Тхрон, 1345-1348 г.х; Багдади Абдулкахир. </w:t>
      </w:r>
      <w:r>
        <w:rPr>
          <w:color w:val="000000"/>
          <w:lang w:bidi="ru-RU"/>
        </w:rPr>
        <w:t>Ал-фирак байн ал-фирак. - Миср, 1367 г.х; Балъами Абуали Мухаммад. Таърихномаи Табари. - Техрон, 1374 г.х; Банавкати Давуд. Таърих. - Техрон, 1348 г.х; Баравани Адорат. Аз Саной то Саъди. — Техрон, 1355 г.х; Бируни Абуибрахим Мухаммад Ахмад. Ал-асар ал-вакиа мин-ал-курун-ил-халия. — Техрон, 1923; Бурхан Мухаммадхусайн ибн Халаф Табрези. Бурхани катеъ. - Техрон, 1361 г.х; Бартольд В.В. Тахрихи Эрон дар огози целом. — Т.2. — Техрон, 1373 г.х; Бартольд В.В. Туркистон дар ахди мугул. - Техрон, 1336 г.х; Барчиян Хабиб.Меъмории точикон. Ираншинахт, №9. — Техрон, 1777 г.х; Байат Азизуллах. Дивандори-и Саманиён. — Техрон, 1353 г.х; Браун, Эдвард. Таърихи адабиёти Эрон. — Техрон; Гардези. Абдулхай ибн Заххак. Таърих зайн ал-ахбар. - Техрон, 1363 г.х; Гурии Махди. Оромгох дар густураи фарханги эрони. - Техрон, 1376 г.х; Давуди Мухаммад. Табакат-аь-муфассирин - Байрут, 1983; Древняя цивилизация и ее роль в сложении и развитии культуры Центральной Азии эпохи Саманидов. - Душанбе, 1999; Ёди ёри мехрубон (мачмуи маколот). - Техрон, 1387 г.х; Ёкут. Муъджам аль-булдан. Даират ал-маариф ил Форси. - Техрон, 1345 г.х.; Джами, Абдурахман. Нафахат аль-унс фи хазарат ал-кудс. - Техрон, 1337 г.х; Джайхани Абулкасим ибн Ахмад. Ашкал ал-алам. - Машхад, 1358 г.х; Дюрант, Виль. Таърихи тамаддун. - ч.4. - Техрон, 1368 г.х; Заркали Хайруддин. Ал-аълам. - Кахира, 1921; Зарринкуб Абулхусайн. Таърих дар тарозу. - Техрон, 1354 г.х.</w:t>
      </w:r>
    </w:p>
  </w:footnote>
  <w:footnote w:id="45">
    <w:p w:rsidR="00E82AF4" w:rsidRDefault="00E82AF4" w:rsidP="00E82AF4">
      <w:pPr>
        <w:pStyle w:val="afffff7"/>
        <w:shd w:val="clear" w:color="auto" w:fill="auto"/>
      </w:pPr>
      <w:r>
        <w:rPr>
          <w:rStyle w:val="75pt0pt"/>
        </w:rPr>
        <w:footnoteRef/>
      </w:r>
      <w:r>
        <w:rPr>
          <w:color w:val="000000"/>
          <w:lang w:bidi="ru-RU"/>
        </w:rPr>
        <w:t xml:space="preserve"> Зарринкуб, Абдулхасан.Таърихи Эрон. - Техрон, 1368 г.х; Захаби Мухаммад ибн Ахмад. Маърифат ал-кура вал кибар ала табакат ал-асгар. - Байрут, 1988; Захири Самарканда Мухаммад ибн Али. Синбаднаме. — Стамбул, 1948.; Ибн Аби Усанбаи, Ахмад. Уйун ал- анбаъ фи-т-табакат ат-атиба’. - Кахира. 1999; Ибн Асир ибн Али Мухаммад. Аль - Камил фи-т-таърих. — Бейрут, 1832; Ибн ал-Араби. Таърих-ал-мухтасар-ал-дувал. — Техрон, 1366 г.х; Ибн ал-Асир. Ал-бадоя в-ал-Нихоя. -Тараблис, 1413 г.х; Ибн Асир, Али ибн Мухаммад. Ал- лубаб фи тахзиб аль-ансаб. - Байрут: Дар ал-садир; Икбол Оштиёни. Таърихи мухтасари адабиёти Эрон. — Техрон, 1376 г.х; Ибн Тагри </w:t>
      </w:r>
      <w:r>
        <w:rPr>
          <w:color w:val="000000"/>
          <w:lang w:val="uk-UA" w:eastAsia="uk-UA" w:bidi="uk-UA"/>
        </w:rPr>
        <w:t xml:space="preserve">Барди, </w:t>
      </w:r>
      <w:r>
        <w:rPr>
          <w:color w:val="000000"/>
          <w:lang w:bidi="ru-RU"/>
        </w:rPr>
        <w:t xml:space="preserve">Юсуф. Ал-минхал ас-сафи вал муставфа. /Под ред Мухаммада Мухаммадамина, 1984; Ибн Хаукаль, Мухаммад. Сурат ал-арз. /Под ред. Карамарса. - Лейден, 1939; Ибни Халдун Абдурахмон ибн Мухаммад. Таърих-и ибн Халдун. - Техрон, 1364 г.х; Ибн Халдун, Абурахман ибн Мухаммад. Введение. - Кахира, 1905; Ибн Халдун, Абурахман ибн Мухаммад. История ибн Халдуна. /тар. Мухаммада Аяти. - ч.З. - Тегеран, 1366 г.х; Ибн Джамаа Мухаммад. Ал-манкуал ар-рави. /Под ред. Мухиддина 57. Абдурахман Имзан. — Дамаск, 1406 г.х; Ибн Хурдадбех, Убайдуллах ибн Абдуллах. Ал- масалик вал мамалик.- Лейден, 1967; Ибн Халликан, Ахмад ибн Мухаммад. Вафаят ал-аъян. — Бейрут, 1978; Ибн Садах, Усман. Улум ал-хадис. — Дамаск, 1404 г.х; Ибн Аскир, Али ибн Хасан. Таърих-ал Мадинат. — Дамаск-Бейрут, 1995; Ибн Асакир, Али ибн Хасан. Табиин кизб аль-муфтада. — Бейрут, 1404 г.х; Ибн Фадлан, Ахмад. Рисаля. - Дамаск, 1959; Ибн Каррама, Мухсин. Фасл аль иътизал ва табакат ал-муътазила. - Тунис: Изд-во Альчазаир; Ибн Маъкула, Али ибн Хиббатуллах. Ал-акмал. - Т. 4,5. - Хайдарабад, 1965; Ибн Насириддин, Мухаммад ибн Абдуллах. Тавзих ал-муштабах. - Бейрут, 1993; Ибн </w:t>
      </w:r>
      <w:r>
        <w:rPr>
          <w:color w:val="000000"/>
          <w:lang w:val="uk-UA" w:eastAsia="uk-UA" w:bidi="uk-UA"/>
        </w:rPr>
        <w:t xml:space="preserve">Надим, </w:t>
      </w:r>
      <w:r>
        <w:rPr>
          <w:color w:val="000000"/>
          <w:lang w:bidi="ru-RU"/>
        </w:rPr>
        <w:t>Мухаммад ибн Исхак. Ал-фехрист. - Тегеран, 1346 г.х; Ибн Нукта, Мухаммад ибн Абдулгани. Такмилат ал-акмал,- Макка, 1989; Икбал Аштиани, Аббас.Таърихи Эрон. - Техрон, 1346 г.х; Исмоил Шафак. Буи Чуй Мулиён. - Хамадон, 1378 г.х; Истахри, Абуисхак Ибрахим ибн Мухаммад. Ал-масалик ва мамалик. - Кахира, 1961; Казн Аяз ибн</w:t>
      </w:r>
    </w:p>
    <w:p w:rsidR="00E82AF4" w:rsidRDefault="00E82AF4" w:rsidP="00E82AF4">
      <w:pPr>
        <w:pStyle w:val="afffff7"/>
        <w:shd w:val="clear" w:color="auto" w:fill="auto"/>
      </w:pPr>
      <w:r>
        <w:rPr>
          <w:color w:val="000000"/>
          <w:lang w:bidi="ru-RU"/>
        </w:rPr>
        <w:t>Муса. Тартиб ал-мадарик, такриб аль масапик ли маърифат аълам мазхаб-ал-малик. - Тунис, 1968; Каддама ибн Джаъфар. Ал-хирадж ва синаат аль китабия. — Багдад, 1981; Казвини, Закария ибн Мухаммад ибн Махмуд. Асар ал-билад ва ахбар... - Байрут, 1984; Калакшанди, Ахмад ибн Али. Субх ал-аъша фи синаат ал-инша. — Кахира, 1952; Кристиенсен, Артур. Эрон дар замони Сосониён. - Техрон, 1345 г.х; Кисрави, Ахмад. Шахри гумшуда (Утерянный город). - Техрон, 1353 г.х. ит.д.</w:t>
      </w:r>
    </w:p>
  </w:footnote>
  <w:footnote w:id="46">
    <w:p w:rsidR="00E82AF4" w:rsidRDefault="00E82AF4" w:rsidP="00E82AF4">
      <w:pPr>
        <w:pStyle w:val="afffff7"/>
        <w:shd w:val="clear" w:color="auto" w:fill="auto"/>
        <w:ind w:firstLine="260"/>
      </w:pPr>
      <w:r>
        <w:rPr>
          <w:color w:val="000000"/>
          <w:vertAlign w:val="superscript"/>
          <w:lang w:bidi="ru-RU"/>
        </w:rPr>
        <w:footnoteRef/>
      </w:r>
      <w:r w:rsidRPr="00E82AF4">
        <w:rPr>
          <w:color w:val="000000"/>
          <w:lang w:val="en-US" w:bidi="ru-RU"/>
        </w:rPr>
        <w:t xml:space="preserve"> </w:t>
      </w:r>
      <w:r>
        <w:rPr>
          <w:color w:val="000000"/>
          <w:lang w:val="en-US" w:eastAsia="en-US" w:bidi="en-US"/>
        </w:rPr>
        <w:t>Ancient Civilization and Its Role in Formation and Developing of Central Asian Culture of Samanids Epoch. — Dushanbe, 1999; Frumkin, G. Archeology in Central Asia. - Leiden, 1970; Fry, R.N. The Golden age of Persia. — London, 1976; Iranica, Jahangiri, G.The Premises for the cConstruction of tajik National identity, 1920-1930; Encyclopedia of Islam, New Edition. - Leiden, 1956-1995; Bulliet, R.W. The Patricions of Nishapur. Cambridge/Massachusets, 1972; The Zafamamah by Maulana Sharafiiddin All of Yazd. Ed. By Muhammad Jiadad, vol. 1-2. (Bibl. Ind.), Calcutta, 1887-1888; Creswell K.A.C. A short of early muslim architecture. Pinquin Bodk, Suffolk, 1958; Le Strange L'The lands of Eastern Caliphate. Cambrige, 1905; Splendaers of the East. Temples toubs, palaces and fortresses of Asia (Album). Ed. By Martimer Wheeler. Potographs by Jan Graham. London. Weiden-feld and Nicolson, cop. 1965; Studies in Islamicf art and architecture in hohauer of professor K.A.Creswell. - Cairo, American univ. in Cairo press, 1965; Islamische Baukunst in Afganisch-Sistan: Mit einem geschichtlichen Uberlick von Alexander dem Grossen bis zur zeit der Safawiden-Dyna'stie /von Manfred Klinkott. Berlin: Reimmer 1982; Knoblock, Edgar. Beyond the Oxus. Archaeology, art architecture of Central Asia. — London, Benn: Totowa (N.J.). Rowman and Littefield, 1972.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pPr>
      <w:rPr>
        <w:sz w:val="2"/>
        <w:szCs w:val="2"/>
      </w:rPr>
    </w:pPr>
    <w:r w:rsidRPr="007B2812">
      <w:rPr>
        <w:sz w:val="24"/>
        <w:szCs w:val="24"/>
        <w:lang w:bidi="ru-RU"/>
      </w:rPr>
      <w:pict>
        <v:shapetype id="_x0000_t202" coordsize="21600,21600" o:spt="202" path="m,l,21600r21600,l21600,xe">
          <v:stroke joinstyle="miter"/>
          <v:path gradientshapeok="t" o:connecttype="rect"/>
        </v:shapetype>
        <v:shape id="_x0000_s609621" type="#_x0000_t202" style="position:absolute;left:0;text-align:left;margin-left:610.7pt;margin-top:7.4pt;width:5.5pt;height:6.95pt;z-index:-251609088;mso-wrap-style:none;mso-wrap-distance-left:5pt;mso-wrap-distance-right:5pt;mso-position-horizontal-relative:page;mso-position-vertical-relative:page" wrapcoords="0 0" filled="f" stroked="f">
          <v:textbox style="mso-fit-shape-to-text:t" inset="0,0,0,0">
            <w:txbxContent>
              <w:p w:rsidR="00E82AF4" w:rsidRDefault="00E82AF4">
                <w:pPr>
                  <w:spacing w:line="240" w:lineRule="auto"/>
                </w:pP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F4" w:rsidRDefault="00E82AF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 w:rsidR="009B62E2" w:rsidRDefault="009B62E2">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Pr="005856C0" w:rsidRDefault="009B62E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CA3BB8"/>
    <w:multiLevelType w:val="multilevel"/>
    <w:tmpl w:val="67386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DC5F25"/>
    <w:multiLevelType w:val="multilevel"/>
    <w:tmpl w:val="A3D260D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ED73EC"/>
    <w:multiLevelType w:val="multilevel"/>
    <w:tmpl w:val="E0942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6225EC"/>
    <w:multiLevelType w:val="multilevel"/>
    <w:tmpl w:val="2AE2AE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487957"/>
    <w:multiLevelType w:val="multilevel"/>
    <w:tmpl w:val="AF0CC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CB0E73"/>
    <w:multiLevelType w:val="multilevel"/>
    <w:tmpl w:val="06DA2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A3E44B5"/>
    <w:multiLevelType w:val="multilevel"/>
    <w:tmpl w:val="1646B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E907954"/>
    <w:multiLevelType w:val="multilevel"/>
    <w:tmpl w:val="B846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EA17CA"/>
    <w:multiLevelType w:val="multilevel"/>
    <w:tmpl w:val="86DAE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1">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2">
    <w:nsid w:val="7AAC7832"/>
    <w:multiLevelType w:val="multilevel"/>
    <w:tmpl w:val="DC52F6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2"/>
  </w:num>
  <w:num w:numId="8">
    <w:abstractNumId w:val="76"/>
  </w:num>
  <w:num w:numId="9">
    <w:abstractNumId w:val="85"/>
  </w:num>
  <w:num w:numId="10">
    <w:abstractNumId w:val="78"/>
  </w:num>
  <w:num w:numId="11">
    <w:abstractNumId w:val="89"/>
  </w:num>
  <w:num w:numId="12">
    <w:abstractNumId w:val="88"/>
  </w:num>
  <w:num w:numId="13">
    <w:abstractNumId w:val="77"/>
  </w:num>
  <w:num w:numId="14">
    <w:abstractNumId w:val="84"/>
  </w:num>
  <w:num w:numId="15">
    <w:abstractNumId w:val="8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eader" Target="header4.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3.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621A3-CFBC-484E-9F52-CB337F63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34</Pages>
  <Words>5863</Words>
  <Characters>33423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2021-08-07T15:41:00Z</dcterms:created>
  <dcterms:modified xsi:type="dcterms:W3CDTF">2021-08-07T18:27:00Z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