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C55F1" w14:textId="0C45C968" w:rsidR="00B71021" w:rsidRDefault="00F86437" w:rsidP="00F86437">
      <w:pPr>
        <w:rPr>
          <w:rFonts w:ascii="Verdana" w:hAnsi="Verdana"/>
          <w:b/>
          <w:bCs/>
          <w:color w:val="000000"/>
          <w:shd w:val="clear" w:color="auto" w:fill="FFFFFF"/>
        </w:rPr>
      </w:pPr>
      <w:r>
        <w:rPr>
          <w:rFonts w:ascii="Verdana" w:hAnsi="Verdana"/>
          <w:b/>
          <w:bCs/>
          <w:color w:val="000000"/>
          <w:shd w:val="clear" w:color="auto" w:fill="FFFFFF"/>
        </w:rPr>
        <w:t>Решетнік Лариса Миколаївна. Модифікування мікроструктури цементного каменю в бетоні комплексними хімічними добавками. : Дис... канд. наук: 05.23.05 - 2007.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86437" w:rsidRPr="00F86437" w14:paraId="2ABEC88A" w14:textId="77777777" w:rsidTr="00F8643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86437" w:rsidRPr="00F86437" w14:paraId="70DEC416" w14:textId="77777777">
              <w:trPr>
                <w:tblCellSpacing w:w="0" w:type="dxa"/>
              </w:trPr>
              <w:tc>
                <w:tcPr>
                  <w:tcW w:w="0" w:type="auto"/>
                  <w:vAlign w:val="center"/>
                  <w:hideMark/>
                </w:tcPr>
                <w:p w14:paraId="199FA4BF" w14:textId="77777777" w:rsidR="00F86437" w:rsidRPr="00F86437" w:rsidRDefault="00F86437" w:rsidP="00F864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437">
                    <w:rPr>
                      <w:rFonts w:ascii="Times New Roman" w:eastAsia="Times New Roman" w:hAnsi="Times New Roman" w:cs="Times New Roman"/>
                      <w:b/>
                      <w:bCs/>
                      <w:sz w:val="24"/>
                      <w:szCs w:val="24"/>
                    </w:rPr>
                    <w:lastRenderedPageBreak/>
                    <w:t>Решетнік Л.М. Модифікування мікроструктури цементного каменю в бетоні комплексними хімічними добавками. - Рукопис. Дисертація на здобуття наукового ступеня кандидата технічних наук за спеціальністю 05.23.05 – Будівельні матеріали і вироби. – Харківський державний технічний університет будівництва та архітектури, Харків, 2006.</w:t>
                  </w:r>
                </w:p>
                <w:p w14:paraId="1C7FEDAF" w14:textId="77777777" w:rsidR="00F86437" w:rsidRPr="00F86437" w:rsidRDefault="00F86437" w:rsidP="00F864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437">
                    <w:rPr>
                      <w:rFonts w:ascii="Times New Roman" w:eastAsia="Times New Roman" w:hAnsi="Times New Roman" w:cs="Times New Roman"/>
                      <w:sz w:val="24"/>
                      <w:szCs w:val="24"/>
                    </w:rPr>
                    <w:t>У дисертаційній роботі наведено результати теоретичних та експериментальних досліджень, що присвячені направленому структуроутворенню цементного каменю в бетоні, який модифіковано комплексними хімічними добавками. Це дозволяє обґрунтувати можливість одержання щільної структури бетону, пояснити механізм їх позитивного впливу на міцність та інші властивості бетону.</w:t>
                  </w:r>
                </w:p>
                <w:p w14:paraId="72CE1230" w14:textId="77777777" w:rsidR="00F86437" w:rsidRPr="00F86437" w:rsidRDefault="00F86437" w:rsidP="00F864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437">
                    <w:rPr>
                      <w:rFonts w:ascii="Times New Roman" w:eastAsia="Times New Roman" w:hAnsi="Times New Roman" w:cs="Times New Roman"/>
                      <w:sz w:val="24"/>
                      <w:szCs w:val="24"/>
                    </w:rPr>
                    <w:t>У роботі розглянуто питання обґрунтування взаємозв’язку властивостей бетону з характеристиками порової структури цементного каменю. Розроблена методика визначення термодинамічних та термокінетичних параметрів (коефіцієнтів ефективності) впливу компонентів комплексних хімічних добавок на мікроструктуру цементного каменю.</w:t>
                  </w:r>
                </w:p>
                <w:p w14:paraId="669C9D71" w14:textId="77777777" w:rsidR="00F86437" w:rsidRPr="00F86437" w:rsidRDefault="00F86437" w:rsidP="00F864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437">
                    <w:rPr>
                      <w:rFonts w:ascii="Times New Roman" w:eastAsia="Times New Roman" w:hAnsi="Times New Roman" w:cs="Times New Roman"/>
                      <w:sz w:val="24"/>
                      <w:szCs w:val="24"/>
                    </w:rPr>
                    <w:t>Проведено дослідження з визначення тепловиділення під час гідратації цементу та формування мікроструктури цементного каменю в присутності прискорювачів твердіння, пластифікаторів та КХД. Розроблено методику оцінки ефективності дії окремих речовин, а також хімічних добавок з комплексом заданих речовин.</w:t>
                  </w:r>
                </w:p>
                <w:p w14:paraId="2150E85F" w14:textId="77777777" w:rsidR="00F86437" w:rsidRPr="00F86437" w:rsidRDefault="00F86437" w:rsidP="00F864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437">
                    <w:rPr>
                      <w:rFonts w:ascii="Times New Roman" w:eastAsia="Times New Roman" w:hAnsi="Times New Roman" w:cs="Times New Roman"/>
                      <w:sz w:val="24"/>
                      <w:szCs w:val="24"/>
                    </w:rPr>
                    <w:t>Аналіз формування мікроструктури цементного каменю показує, що синергічна дія ПАР та електроліту на цементні системи призводить до явища адсорбційного модифікування гідроалюмінатів та гідросульфоалюмінатів кальцію шляхом зміни їх морфології. Зміни на рівні мікроструктури продуктів гідратації цементного каменю за рахунок явища адсорбційного модифікування сприяють формуванню щільної мікроструктури цементного каменю в бетоні, в результаті чого поліпшуються властивості бетону, такі як, міцність, водонепроникливість, морозостійкість та ін.</w:t>
                  </w:r>
                </w:p>
                <w:p w14:paraId="37EF42B4" w14:textId="77777777" w:rsidR="00F86437" w:rsidRPr="00F86437" w:rsidRDefault="00F86437" w:rsidP="00F864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437">
                    <w:rPr>
                      <w:rFonts w:ascii="Times New Roman" w:eastAsia="Times New Roman" w:hAnsi="Times New Roman" w:cs="Times New Roman"/>
                      <w:sz w:val="24"/>
                      <w:szCs w:val="24"/>
                    </w:rPr>
                    <w:t>Представлені рекомендації щодо складу компонентів комплексних хімічних добавок залежно від проектованого впливу на властивості цементного каменю.</w:t>
                  </w:r>
                </w:p>
              </w:tc>
            </w:tr>
          </w:tbl>
          <w:p w14:paraId="2D1571E2" w14:textId="77777777" w:rsidR="00F86437" w:rsidRPr="00F86437" w:rsidRDefault="00F86437" w:rsidP="00F86437">
            <w:pPr>
              <w:spacing w:after="0" w:line="240" w:lineRule="auto"/>
              <w:rPr>
                <w:rFonts w:ascii="Times New Roman" w:eastAsia="Times New Roman" w:hAnsi="Times New Roman" w:cs="Times New Roman"/>
                <w:sz w:val="24"/>
                <w:szCs w:val="24"/>
              </w:rPr>
            </w:pPr>
          </w:p>
        </w:tc>
      </w:tr>
      <w:tr w:rsidR="00F86437" w:rsidRPr="00F86437" w14:paraId="0037B2EA" w14:textId="77777777" w:rsidTr="00F8643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86437" w:rsidRPr="00F86437" w14:paraId="60D64235" w14:textId="77777777">
              <w:trPr>
                <w:tblCellSpacing w:w="0" w:type="dxa"/>
              </w:trPr>
              <w:tc>
                <w:tcPr>
                  <w:tcW w:w="0" w:type="auto"/>
                  <w:vAlign w:val="center"/>
                  <w:hideMark/>
                </w:tcPr>
                <w:p w14:paraId="74201D03" w14:textId="77777777" w:rsidR="00F86437" w:rsidRPr="00F86437" w:rsidRDefault="00F86437" w:rsidP="004C66F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6437">
                    <w:rPr>
                      <w:rFonts w:ascii="Times New Roman" w:eastAsia="Times New Roman" w:hAnsi="Times New Roman" w:cs="Times New Roman"/>
                      <w:sz w:val="24"/>
                      <w:szCs w:val="24"/>
                    </w:rPr>
                    <w:t>У дисертації подано теоретичне узагальнення і розв’язання задачі модифікування мікроструктури цементного каменю в бетоні шляхом введення хімічних добавок. На підставі аналізу сучасних уявлень про взаємозв'язок структури і властивостей бетону виявлено особливу роль найменш вивченого діапазону розмірів пор від 2 до 100 нм мікроструктури цементного каменю.</w:t>
                  </w:r>
                </w:p>
                <w:p w14:paraId="0F05F5DA" w14:textId="77777777" w:rsidR="00F86437" w:rsidRPr="00F86437" w:rsidRDefault="00F86437" w:rsidP="004C66F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6437">
                    <w:rPr>
                      <w:rFonts w:ascii="Times New Roman" w:eastAsia="Times New Roman" w:hAnsi="Times New Roman" w:cs="Times New Roman"/>
                      <w:sz w:val="24"/>
                      <w:szCs w:val="24"/>
                    </w:rPr>
                    <w:t>Установлено залежності властивостей бетону від розмірів та об’єму пор цементного каменю. Аналіз отриманих залежностей дозволив виявити ступінь впливу параметрів мікропористості і визначити область екстремальних значень в інтервалі 2…50 нм.</w:t>
                  </w:r>
                </w:p>
                <w:p w14:paraId="72B5661D" w14:textId="77777777" w:rsidR="00F86437" w:rsidRPr="00F86437" w:rsidRDefault="00F86437" w:rsidP="004C66F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6437">
                    <w:rPr>
                      <w:rFonts w:ascii="Times New Roman" w:eastAsia="Times New Roman" w:hAnsi="Times New Roman" w:cs="Times New Roman"/>
                      <w:sz w:val="24"/>
                      <w:szCs w:val="24"/>
                    </w:rPr>
                    <w:t>З метою удосконалення методики кількісної оцінки параметрів мікропористості цементного каменю методом термопорометрії були отримані рівняння залежності радіусу пор </w:t>
                  </w:r>
                  <w:r w:rsidRPr="00F86437">
                    <w:rPr>
                      <w:rFonts w:ascii="Times New Roman" w:eastAsia="Times New Roman" w:hAnsi="Times New Roman" w:cs="Times New Roman"/>
                      <w:i/>
                      <w:iCs/>
                      <w:sz w:val="24"/>
                      <w:szCs w:val="24"/>
                    </w:rPr>
                    <w:t>r</w:t>
                  </w:r>
                  <w:r w:rsidRPr="00F86437">
                    <w:rPr>
                      <w:rFonts w:ascii="Times New Roman" w:eastAsia="Times New Roman" w:hAnsi="Times New Roman" w:cs="Times New Roman"/>
                      <w:sz w:val="24"/>
                      <w:szCs w:val="24"/>
                    </w:rPr>
                    <w:t> від температури кристалізації порової рідини </w:t>
                  </w:r>
                  <w:r w:rsidRPr="00F86437">
                    <w:rPr>
                      <w:rFonts w:ascii="Times New Roman" w:eastAsia="Times New Roman" w:hAnsi="Times New Roman" w:cs="Times New Roman"/>
                      <w:i/>
                      <w:iCs/>
                      <w:sz w:val="24"/>
                      <w:szCs w:val="24"/>
                    </w:rPr>
                    <w:t>Т</w:t>
                  </w:r>
                  <w:r w:rsidRPr="00F86437">
                    <w:rPr>
                      <w:rFonts w:ascii="Times New Roman" w:eastAsia="Times New Roman" w:hAnsi="Times New Roman" w:cs="Times New Roman"/>
                      <w:sz w:val="24"/>
                      <w:szCs w:val="24"/>
                    </w:rPr>
                    <w:t> у вигляді , де коефіцієнт відображає вплив добавки на термодинамічні властивості її водних розчинів.</w:t>
                  </w:r>
                </w:p>
                <w:p w14:paraId="341B5009" w14:textId="77777777" w:rsidR="00F86437" w:rsidRPr="00F86437" w:rsidRDefault="00F86437" w:rsidP="004C66F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6437">
                    <w:rPr>
                      <w:rFonts w:ascii="Times New Roman" w:eastAsia="Times New Roman" w:hAnsi="Times New Roman" w:cs="Times New Roman"/>
                      <w:sz w:val="24"/>
                      <w:szCs w:val="24"/>
                    </w:rPr>
                    <w:t xml:space="preserve">Установлено, що катіони калію та натрію, як частини хімічних добавок-електролітів, під час твердіння різних видів цементів відіграють значну роль у формуванні мікропористості цементного каменю, оскільки утворення нових фаз може відбуватися або за рахунок </w:t>
                  </w:r>
                  <w:r w:rsidRPr="00F86437">
                    <w:rPr>
                      <w:rFonts w:ascii="Times New Roman" w:eastAsia="Times New Roman" w:hAnsi="Times New Roman" w:cs="Times New Roman"/>
                      <w:sz w:val="24"/>
                      <w:szCs w:val="24"/>
                    </w:rPr>
                    <w:lastRenderedPageBreak/>
                    <w:t>прямих реакцій їх приєднання, або за рахунок реакцій приєднання після обмінної реакції катіонів солі з іонами гідроксиду кальцію.</w:t>
                  </w:r>
                </w:p>
                <w:p w14:paraId="16DA3985" w14:textId="77777777" w:rsidR="00F86437" w:rsidRPr="00F86437" w:rsidRDefault="00F86437" w:rsidP="004C66F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6437">
                    <w:rPr>
                      <w:rFonts w:ascii="Times New Roman" w:eastAsia="Times New Roman" w:hAnsi="Times New Roman" w:cs="Times New Roman"/>
                      <w:sz w:val="24"/>
                      <w:szCs w:val="24"/>
                    </w:rPr>
                    <w:t>Запропоновано використовувати для оцінки ефективності модифікування структури цементного каменю співвідношення між об’ємами гелевих та капілярних пор: .</w:t>
                  </w:r>
                </w:p>
                <w:p w14:paraId="4CDD6B66" w14:textId="77777777" w:rsidR="00F86437" w:rsidRPr="00F86437" w:rsidRDefault="00F86437" w:rsidP="004C66F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6437">
                    <w:rPr>
                      <w:rFonts w:ascii="Times New Roman" w:eastAsia="Times New Roman" w:hAnsi="Times New Roman" w:cs="Times New Roman"/>
                      <w:sz w:val="24"/>
                      <w:szCs w:val="24"/>
                    </w:rPr>
                    <w:t>Дослідження впливу сульфатів, карбонатів і хлоридів калію і натрію показали, що характер формування мікроструктури цементного каменю в значній мірі залежить від виду катіона. Шляхом регулювання співвідношення між капілярними та порами гелю збільшення гелевої пористості при зниженні капілярної сприяє: для портландцементу – катіон натрію; для шлакопортландцементу – катіон калію. Винятком є дія карбонатів калію та натрію. Показано, що ефективною добавкою, з точки зору модифікування мікроструктури, є технологічна суміш тіосульфату та роданіду натрію (</w:t>
                  </w:r>
                  <w:r w:rsidRPr="00F86437">
                    <w:rPr>
                      <w:rFonts w:ascii="Times New Roman" w:eastAsia="Times New Roman" w:hAnsi="Times New Roman" w:cs="Times New Roman"/>
                      <w:i/>
                      <w:iCs/>
                      <w:sz w:val="24"/>
                      <w:szCs w:val="24"/>
                    </w:rPr>
                    <w:t>К</w:t>
                  </w:r>
                  <w:r w:rsidRPr="00F86437">
                    <w:rPr>
                      <w:rFonts w:ascii="Times New Roman" w:eastAsia="Times New Roman" w:hAnsi="Times New Roman" w:cs="Times New Roman"/>
                      <w:i/>
                      <w:iCs/>
                      <w:sz w:val="24"/>
                      <w:szCs w:val="24"/>
                      <w:vertAlign w:val="subscript"/>
                    </w:rPr>
                    <w:t>еф</w:t>
                  </w:r>
                  <w:r w:rsidRPr="00F86437">
                    <w:rPr>
                      <w:rFonts w:ascii="Times New Roman" w:eastAsia="Times New Roman" w:hAnsi="Times New Roman" w:cs="Times New Roman"/>
                      <w:i/>
                      <w:iCs/>
                      <w:sz w:val="24"/>
                      <w:szCs w:val="24"/>
                    </w:rPr>
                    <w:t>&gt;0</w:t>
                  </w:r>
                  <w:r w:rsidRPr="00F86437">
                    <w:rPr>
                      <w:rFonts w:ascii="Times New Roman" w:eastAsia="Times New Roman" w:hAnsi="Times New Roman" w:cs="Times New Roman"/>
                      <w:sz w:val="24"/>
                      <w:szCs w:val="24"/>
                    </w:rPr>
                    <w:t>).</w:t>
                  </w:r>
                </w:p>
                <w:p w14:paraId="656DF7DA" w14:textId="77777777" w:rsidR="00F86437" w:rsidRPr="00F86437" w:rsidRDefault="00F86437" w:rsidP="004C66F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6437">
                    <w:rPr>
                      <w:rFonts w:ascii="Times New Roman" w:eastAsia="Times New Roman" w:hAnsi="Times New Roman" w:cs="Times New Roman"/>
                      <w:sz w:val="24"/>
                      <w:szCs w:val="24"/>
                    </w:rPr>
                    <w:t>Встановлено, що модифікування мікроструктури цементного каменю за допомогою ПАР дозволяє знизити сумарний об’єм мікропор без зміни характеру розподілу пор за розмірами. В присутності ПАР на початкових стадіях тверднення у структурі цементного каменю не має пор гелю, що пов’язано з формуванням адсорбційних шарів молекул добавки на поверхні зерен цементу і новоутворень.</w:t>
                  </w:r>
                </w:p>
                <w:p w14:paraId="46CA5131" w14:textId="77777777" w:rsidR="00F86437" w:rsidRPr="00F86437" w:rsidRDefault="00F86437" w:rsidP="004C66F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6437">
                    <w:rPr>
                      <w:rFonts w:ascii="Times New Roman" w:eastAsia="Times New Roman" w:hAnsi="Times New Roman" w:cs="Times New Roman"/>
                      <w:sz w:val="24"/>
                      <w:szCs w:val="24"/>
                    </w:rPr>
                    <w:t>Встановлено, що цементний камінь, пористість якого характеризується мінімальним значенням радіуса і оптимальним співвідношенням між об’ємами пор гелю та капілярних пор, може бути отриманий в результаті комплексного використання прискорювача і пластифікатора. Запропоновано раціональний склад комплексної хімічної добавки – 0,5% тіосульфату натрію + 0,5% роданіду натрію + 0,2% ЛСТ, застосування якої дозволяє зменшити радіус пор до 2,5 нм.</w:t>
                  </w:r>
                </w:p>
                <w:p w14:paraId="5A99AD53" w14:textId="77777777" w:rsidR="00F86437" w:rsidRPr="00F86437" w:rsidRDefault="00F86437" w:rsidP="004C66F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6437">
                    <w:rPr>
                      <w:rFonts w:ascii="Times New Roman" w:eastAsia="Times New Roman" w:hAnsi="Times New Roman" w:cs="Times New Roman"/>
                      <w:sz w:val="24"/>
                      <w:szCs w:val="24"/>
                    </w:rPr>
                    <w:t>Випробування міцності бетону на стиск R</w:t>
                  </w:r>
                  <w:r w:rsidRPr="00F86437">
                    <w:rPr>
                      <w:rFonts w:ascii="Times New Roman" w:eastAsia="Times New Roman" w:hAnsi="Times New Roman" w:cs="Times New Roman"/>
                      <w:sz w:val="24"/>
                      <w:szCs w:val="24"/>
                      <w:vertAlign w:val="subscript"/>
                    </w:rPr>
                    <w:t>в</w:t>
                  </w:r>
                  <w:r w:rsidRPr="00F86437">
                    <w:rPr>
                      <w:rFonts w:ascii="Times New Roman" w:eastAsia="Times New Roman" w:hAnsi="Times New Roman" w:cs="Times New Roman"/>
                      <w:sz w:val="24"/>
                      <w:szCs w:val="24"/>
                    </w:rPr>
                    <w:t> показало, що введення комплексної хімічної добавки «Релаксол –Універсал ВМ» забезпечує підвищення міцності бетону у 1,4 рази, в порівнянні зі складом без добавок. Висока функціональність комплексної хімічної добавки визначається зниженням водопоглинання та збільшенням водонепроникності і морозостійкості.</w:t>
                  </w:r>
                </w:p>
                <w:p w14:paraId="549B31E7" w14:textId="77777777" w:rsidR="00F86437" w:rsidRPr="00F86437" w:rsidRDefault="00F86437" w:rsidP="004C66F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6437">
                    <w:rPr>
                      <w:rFonts w:ascii="Times New Roman" w:eastAsia="Times New Roman" w:hAnsi="Times New Roman" w:cs="Times New Roman"/>
                      <w:sz w:val="24"/>
                      <w:szCs w:val="24"/>
                    </w:rPr>
                    <w:t>Результати досліджень комплексних хімічних добавок використані виробником системи добавок «Релаксол» у процесі виробництва добавки «Релаксол –Універсал ВМ». Застосування в якості прискорювачів технічної суміші тіосульфату і роданіду натрію, дозволило знизити собівартість добавок на 7,3%, що забезпечило отримання у І півріччі 2006 р. економічного ефекту в сумі 10,5 тис. грн.</w:t>
                  </w:r>
                </w:p>
              </w:tc>
            </w:tr>
          </w:tbl>
          <w:p w14:paraId="16B6DC8C" w14:textId="77777777" w:rsidR="00F86437" w:rsidRPr="00F86437" w:rsidRDefault="00F86437" w:rsidP="00F86437">
            <w:pPr>
              <w:spacing w:after="0" w:line="240" w:lineRule="auto"/>
              <w:rPr>
                <w:rFonts w:ascii="Times New Roman" w:eastAsia="Times New Roman" w:hAnsi="Times New Roman" w:cs="Times New Roman"/>
                <w:sz w:val="24"/>
                <w:szCs w:val="24"/>
              </w:rPr>
            </w:pPr>
          </w:p>
        </w:tc>
      </w:tr>
    </w:tbl>
    <w:p w14:paraId="6C4C44BD" w14:textId="77777777" w:rsidR="00F86437" w:rsidRPr="00F86437" w:rsidRDefault="00F86437" w:rsidP="00F86437"/>
    <w:sectPr w:rsidR="00F86437" w:rsidRPr="00F8643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21877" w14:textId="77777777" w:rsidR="004C66F7" w:rsidRDefault="004C66F7">
      <w:pPr>
        <w:spacing w:after="0" w:line="240" w:lineRule="auto"/>
      </w:pPr>
      <w:r>
        <w:separator/>
      </w:r>
    </w:p>
  </w:endnote>
  <w:endnote w:type="continuationSeparator" w:id="0">
    <w:p w14:paraId="2644485C" w14:textId="77777777" w:rsidR="004C66F7" w:rsidRDefault="004C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A6852" w14:textId="77777777" w:rsidR="004C66F7" w:rsidRDefault="004C66F7">
      <w:pPr>
        <w:spacing w:after="0" w:line="240" w:lineRule="auto"/>
      </w:pPr>
      <w:r>
        <w:separator/>
      </w:r>
    </w:p>
  </w:footnote>
  <w:footnote w:type="continuationSeparator" w:id="0">
    <w:p w14:paraId="6B652D80" w14:textId="77777777" w:rsidR="004C66F7" w:rsidRDefault="004C6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0277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7A06F8"/>
    <w:multiLevelType w:val="multilevel"/>
    <w:tmpl w:val="08003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55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2DD"/>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5BB8"/>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0A69"/>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3AE"/>
    <w:rsid w:val="001B43D1"/>
    <w:rsid w:val="001B47BB"/>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5FD"/>
    <w:rsid w:val="00310657"/>
    <w:rsid w:val="003107CA"/>
    <w:rsid w:val="00310901"/>
    <w:rsid w:val="00310A8F"/>
    <w:rsid w:val="00310B0E"/>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1F0E"/>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3035"/>
    <w:rsid w:val="0039361C"/>
    <w:rsid w:val="0039373C"/>
    <w:rsid w:val="003937C7"/>
    <w:rsid w:val="00393822"/>
    <w:rsid w:val="0039384D"/>
    <w:rsid w:val="00393877"/>
    <w:rsid w:val="00393906"/>
    <w:rsid w:val="00393D9B"/>
    <w:rsid w:val="003946EE"/>
    <w:rsid w:val="00394706"/>
    <w:rsid w:val="00394C6E"/>
    <w:rsid w:val="003953DD"/>
    <w:rsid w:val="003953E0"/>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D0D"/>
    <w:rsid w:val="003B7D77"/>
    <w:rsid w:val="003B7ED7"/>
    <w:rsid w:val="003C01E5"/>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341"/>
    <w:rsid w:val="00474976"/>
    <w:rsid w:val="00474A8E"/>
    <w:rsid w:val="00474CD3"/>
    <w:rsid w:val="00474F7A"/>
    <w:rsid w:val="004750A2"/>
    <w:rsid w:val="004750B5"/>
    <w:rsid w:val="00475114"/>
    <w:rsid w:val="00475136"/>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6F7"/>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A5"/>
    <w:rsid w:val="00517667"/>
    <w:rsid w:val="005177C3"/>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DF"/>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B81"/>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35B"/>
    <w:rsid w:val="006A440D"/>
    <w:rsid w:val="006A44A4"/>
    <w:rsid w:val="006A4720"/>
    <w:rsid w:val="006A48AD"/>
    <w:rsid w:val="006A4911"/>
    <w:rsid w:val="006A4ACE"/>
    <w:rsid w:val="006A4BC3"/>
    <w:rsid w:val="006A4D3E"/>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AC6"/>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7C"/>
    <w:rsid w:val="00746CBB"/>
    <w:rsid w:val="00747237"/>
    <w:rsid w:val="0074747A"/>
    <w:rsid w:val="00747B9E"/>
    <w:rsid w:val="00747C4D"/>
    <w:rsid w:val="00750206"/>
    <w:rsid w:val="007502AA"/>
    <w:rsid w:val="007503BC"/>
    <w:rsid w:val="0075071F"/>
    <w:rsid w:val="00750C02"/>
    <w:rsid w:val="00750E48"/>
    <w:rsid w:val="007512D6"/>
    <w:rsid w:val="0075136D"/>
    <w:rsid w:val="0075197C"/>
    <w:rsid w:val="00751EF5"/>
    <w:rsid w:val="00751F91"/>
    <w:rsid w:val="00751FB6"/>
    <w:rsid w:val="007520D8"/>
    <w:rsid w:val="0075257B"/>
    <w:rsid w:val="00752679"/>
    <w:rsid w:val="007527A9"/>
    <w:rsid w:val="007527DE"/>
    <w:rsid w:val="00752A5D"/>
    <w:rsid w:val="00752E3C"/>
    <w:rsid w:val="007531D7"/>
    <w:rsid w:val="0075366B"/>
    <w:rsid w:val="00753982"/>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5EC"/>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1DF"/>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3FEF"/>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A"/>
    <w:rsid w:val="0091666C"/>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57E"/>
    <w:rsid w:val="009269A0"/>
    <w:rsid w:val="00926C93"/>
    <w:rsid w:val="00927166"/>
    <w:rsid w:val="009273B9"/>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8A2"/>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D7C"/>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96A"/>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97E"/>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CA4"/>
    <w:rsid w:val="00BF6E11"/>
    <w:rsid w:val="00BF6F46"/>
    <w:rsid w:val="00BF700D"/>
    <w:rsid w:val="00BF729E"/>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777"/>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427"/>
    <w:rsid w:val="00C44475"/>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14E6"/>
    <w:rsid w:val="00C61D13"/>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90D"/>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3E4"/>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82E"/>
    <w:rsid w:val="00DA6945"/>
    <w:rsid w:val="00DA698A"/>
    <w:rsid w:val="00DA6E52"/>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CB2"/>
    <w:rsid w:val="00DD1D8C"/>
    <w:rsid w:val="00DD1E5A"/>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01A"/>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437"/>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AD3"/>
    <w:rsid w:val="00FA3B28"/>
    <w:rsid w:val="00FA4054"/>
    <w:rsid w:val="00FA4103"/>
    <w:rsid w:val="00FA44A4"/>
    <w:rsid w:val="00FA46B1"/>
    <w:rsid w:val="00FA4C41"/>
    <w:rsid w:val="00FA4C65"/>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E09"/>
    <w:rsid w:val="00FC4FC5"/>
    <w:rsid w:val="00FC507A"/>
    <w:rsid w:val="00FC5432"/>
    <w:rsid w:val="00FC56F6"/>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68009</TotalTime>
  <Pages>3</Pages>
  <Words>852</Words>
  <Characters>4861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314</cp:revision>
  <dcterms:created xsi:type="dcterms:W3CDTF">2024-06-20T08:51:00Z</dcterms:created>
  <dcterms:modified xsi:type="dcterms:W3CDTF">2024-11-12T20:56:00Z</dcterms:modified>
  <cp:category/>
</cp:coreProperties>
</file>