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3E281"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hint="eastAsia"/>
          <w:b/>
          <w:bCs/>
          <w:color w:val="222222"/>
          <w:sz w:val="21"/>
          <w:szCs w:val="21"/>
        </w:rPr>
        <w:t>Сандалова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Татьяна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Павловна</w:t>
      </w:r>
      <w:r w:rsidRPr="005A155B">
        <w:rPr>
          <w:rFonts w:ascii="Helvetica" w:hAnsi="Helvetica" w:cs="Helvetica"/>
          <w:b/>
          <w:bCs/>
          <w:color w:val="222222"/>
          <w:sz w:val="21"/>
          <w:szCs w:val="21"/>
        </w:rPr>
        <w:t>.</w:t>
      </w:r>
    </w:p>
    <w:p w14:paraId="2CD53D64"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hint="eastAsia"/>
          <w:b/>
          <w:bCs/>
          <w:color w:val="222222"/>
          <w:sz w:val="21"/>
          <w:szCs w:val="21"/>
        </w:rPr>
        <w:t>Теоретический</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анализ</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связи</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структуры</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и</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функции</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глутатиона</w:t>
      </w:r>
      <w:r w:rsidRPr="005A155B">
        <w:rPr>
          <w:rFonts w:ascii="Helvetica" w:hAnsi="Helvetica" w:cs="Helvetica"/>
          <w:b/>
          <w:bCs/>
          <w:color w:val="222222"/>
          <w:sz w:val="21"/>
          <w:szCs w:val="21"/>
        </w:rPr>
        <w:t xml:space="preserve"> : </w:t>
      </w:r>
      <w:r w:rsidRPr="005A155B">
        <w:rPr>
          <w:rFonts w:ascii="Helvetica" w:hAnsi="Helvetica" w:cs="Helvetica" w:hint="eastAsia"/>
          <w:b/>
          <w:bCs/>
          <w:color w:val="222222"/>
          <w:sz w:val="21"/>
          <w:szCs w:val="21"/>
        </w:rPr>
        <w:t>диссертация</w:t>
      </w:r>
      <w:r w:rsidRPr="005A155B">
        <w:rPr>
          <w:rFonts w:ascii="Helvetica" w:hAnsi="Helvetica" w:cs="Helvetica"/>
          <w:b/>
          <w:bCs/>
          <w:color w:val="222222"/>
          <w:sz w:val="21"/>
          <w:szCs w:val="21"/>
        </w:rPr>
        <w:t xml:space="preserve"> ... </w:t>
      </w:r>
      <w:r w:rsidRPr="005A155B">
        <w:rPr>
          <w:rFonts w:ascii="Helvetica" w:hAnsi="Helvetica" w:cs="Helvetica" w:hint="eastAsia"/>
          <w:b/>
          <w:bCs/>
          <w:color w:val="222222"/>
          <w:sz w:val="21"/>
          <w:szCs w:val="21"/>
        </w:rPr>
        <w:t>кандидата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физико</w:t>
      </w:r>
      <w:r w:rsidRPr="005A155B">
        <w:rPr>
          <w:rFonts w:ascii="Helvetica" w:hAnsi="Helvetica" w:cs="Helvetica"/>
          <w:b/>
          <w:bCs/>
          <w:color w:val="222222"/>
          <w:sz w:val="21"/>
          <w:szCs w:val="21"/>
        </w:rPr>
        <w:t>-</w:t>
      </w:r>
      <w:r w:rsidRPr="005A155B">
        <w:rPr>
          <w:rFonts w:ascii="Helvetica" w:hAnsi="Helvetica" w:cs="Helvetica" w:hint="eastAsia"/>
          <w:b/>
          <w:bCs/>
          <w:color w:val="222222"/>
          <w:sz w:val="21"/>
          <w:szCs w:val="21"/>
        </w:rPr>
        <w:t>математических</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наук</w:t>
      </w:r>
      <w:r w:rsidRPr="005A155B">
        <w:rPr>
          <w:rFonts w:ascii="Helvetica" w:hAnsi="Helvetica" w:cs="Helvetica"/>
          <w:b/>
          <w:bCs/>
          <w:color w:val="222222"/>
          <w:sz w:val="21"/>
          <w:szCs w:val="21"/>
        </w:rPr>
        <w:t xml:space="preserve"> : 03.00.02. - </w:t>
      </w:r>
      <w:r w:rsidRPr="005A155B">
        <w:rPr>
          <w:rFonts w:ascii="Helvetica" w:hAnsi="Helvetica" w:cs="Helvetica" w:hint="eastAsia"/>
          <w:b/>
          <w:bCs/>
          <w:color w:val="222222"/>
          <w:sz w:val="21"/>
          <w:szCs w:val="21"/>
        </w:rPr>
        <w:t>Красноярск</w:t>
      </w:r>
      <w:r w:rsidRPr="005A155B">
        <w:rPr>
          <w:rFonts w:ascii="Helvetica" w:hAnsi="Helvetica" w:cs="Helvetica"/>
          <w:b/>
          <w:bCs/>
          <w:color w:val="222222"/>
          <w:sz w:val="21"/>
          <w:szCs w:val="21"/>
        </w:rPr>
        <w:t xml:space="preserve">, 1985. - 159 </w:t>
      </w:r>
      <w:r w:rsidRPr="005A155B">
        <w:rPr>
          <w:rFonts w:ascii="Helvetica" w:hAnsi="Helvetica" w:cs="Helvetica" w:hint="eastAsia"/>
          <w:b/>
          <w:bCs/>
          <w:color w:val="222222"/>
          <w:sz w:val="21"/>
          <w:szCs w:val="21"/>
        </w:rPr>
        <w:t>с</w:t>
      </w:r>
      <w:r w:rsidRPr="005A155B">
        <w:rPr>
          <w:rFonts w:ascii="Helvetica" w:hAnsi="Helvetica" w:cs="Helvetica"/>
          <w:b/>
          <w:bCs/>
          <w:color w:val="222222"/>
          <w:sz w:val="21"/>
          <w:szCs w:val="21"/>
        </w:rPr>
        <w:t xml:space="preserve">. : </w:t>
      </w:r>
      <w:r w:rsidRPr="005A155B">
        <w:rPr>
          <w:rFonts w:ascii="Helvetica" w:hAnsi="Helvetica" w:cs="Helvetica" w:hint="eastAsia"/>
          <w:b/>
          <w:bCs/>
          <w:color w:val="222222"/>
          <w:sz w:val="21"/>
          <w:szCs w:val="21"/>
        </w:rPr>
        <w:t>ил</w:t>
      </w:r>
      <w:r w:rsidRPr="005A155B">
        <w:rPr>
          <w:rFonts w:ascii="Helvetica" w:hAnsi="Helvetica" w:cs="Helvetica"/>
          <w:b/>
          <w:bCs/>
          <w:color w:val="222222"/>
          <w:sz w:val="21"/>
          <w:szCs w:val="21"/>
        </w:rPr>
        <w:t>.</w:t>
      </w:r>
    </w:p>
    <w:p w14:paraId="0BA0E698"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hint="eastAsia"/>
          <w:b/>
          <w:bCs/>
          <w:color w:val="222222"/>
          <w:sz w:val="21"/>
          <w:szCs w:val="21"/>
        </w:rPr>
        <w:t>больше</w:t>
      </w:r>
    </w:p>
    <w:p w14:paraId="36BB10B6"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hint="eastAsia"/>
          <w:b/>
          <w:bCs/>
          <w:color w:val="222222"/>
          <w:sz w:val="21"/>
          <w:szCs w:val="21"/>
        </w:rPr>
        <w:t>Цитаты</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из</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текста</w:t>
      </w:r>
      <w:r w:rsidRPr="005A155B">
        <w:rPr>
          <w:rFonts w:ascii="Helvetica" w:hAnsi="Helvetica" w:cs="Helvetica"/>
          <w:b/>
          <w:bCs/>
          <w:color w:val="222222"/>
          <w:sz w:val="21"/>
          <w:szCs w:val="21"/>
        </w:rPr>
        <w:t>:</w:t>
      </w:r>
    </w:p>
    <w:p w14:paraId="417CF880"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hint="eastAsia"/>
          <w:b/>
          <w:bCs/>
          <w:color w:val="222222"/>
          <w:sz w:val="21"/>
          <w:szCs w:val="21"/>
        </w:rPr>
        <w:t>стр</w:t>
      </w:r>
      <w:r w:rsidRPr="005A155B">
        <w:rPr>
          <w:rFonts w:ascii="Helvetica" w:hAnsi="Helvetica" w:cs="Helvetica"/>
          <w:b/>
          <w:bCs/>
          <w:color w:val="222222"/>
          <w:sz w:val="21"/>
          <w:szCs w:val="21"/>
        </w:rPr>
        <w:t>. 1</w:t>
      </w:r>
    </w:p>
    <w:p w14:paraId="72560CEE"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b/>
          <w:bCs/>
          <w:color w:val="222222"/>
          <w:sz w:val="21"/>
          <w:szCs w:val="21"/>
        </w:rPr>
        <w:t>^/</w:t>
      </w:r>
      <w:r w:rsidRPr="005A155B">
        <w:rPr>
          <w:rFonts w:ascii="Helvetica" w:hAnsi="Helvetica" w:cs="Helvetica" w:hint="eastAsia"/>
          <w:b/>
          <w:bCs/>
          <w:color w:val="222222"/>
          <w:sz w:val="21"/>
          <w:szCs w:val="21"/>
        </w:rPr>
        <w:t>•</w:t>
      </w:r>
      <w:r w:rsidRPr="005A155B">
        <w:rPr>
          <w:rFonts w:ascii="Helvetica" w:hAnsi="Helvetica" w:cs="Helvetica"/>
          <w:b/>
          <w:bCs/>
          <w:color w:val="222222"/>
          <w:sz w:val="21"/>
          <w:szCs w:val="21"/>
        </w:rPr>
        <w:t xml:space="preserve">7^-//iSHS-i </w:t>
      </w:r>
      <w:r w:rsidRPr="005A155B">
        <w:rPr>
          <w:rFonts w:ascii="Helvetica" w:hAnsi="Helvetica" w:cs="Helvetica" w:hint="eastAsia"/>
          <w:b/>
          <w:bCs/>
          <w:color w:val="222222"/>
          <w:sz w:val="21"/>
          <w:szCs w:val="21"/>
        </w:rPr>
        <w:t>АКДдаИЯ</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НАУК</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СССР</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ОРДЕНА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ЛЕНИНА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СИБИРСКОЕ</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О</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Т</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Л</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Д</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Ш</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Ш</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Е</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ИНСТИТУТ</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ФИЗИКИ</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им</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Л</w:t>
      </w:r>
      <w:r w:rsidRPr="005A155B">
        <w:rPr>
          <w:rFonts w:ascii="Helvetica" w:hAnsi="Helvetica" w:cs="Helvetica"/>
          <w:b/>
          <w:bCs/>
          <w:color w:val="222222"/>
          <w:sz w:val="21"/>
          <w:szCs w:val="21"/>
        </w:rPr>
        <w:t>.</w:t>
      </w:r>
      <w:r w:rsidRPr="005A155B">
        <w:rPr>
          <w:rFonts w:ascii="Helvetica" w:hAnsi="Helvetica" w:cs="Helvetica" w:hint="eastAsia"/>
          <w:b/>
          <w:bCs/>
          <w:color w:val="222222"/>
          <w:sz w:val="21"/>
          <w:szCs w:val="21"/>
        </w:rPr>
        <w:t>В</w:t>
      </w:r>
      <w:r w:rsidRPr="005A155B">
        <w:rPr>
          <w:rFonts w:ascii="Helvetica" w:hAnsi="Helvetica" w:cs="Helvetica"/>
          <w:b/>
          <w:bCs/>
          <w:color w:val="222222"/>
          <w:sz w:val="21"/>
          <w:szCs w:val="21"/>
        </w:rPr>
        <w:t>.</w:t>
      </w:r>
      <w:r w:rsidRPr="005A155B">
        <w:rPr>
          <w:rFonts w:ascii="Helvetica" w:hAnsi="Helvetica" w:cs="Helvetica" w:hint="eastAsia"/>
          <w:b/>
          <w:bCs/>
          <w:color w:val="222222"/>
          <w:sz w:val="21"/>
          <w:szCs w:val="21"/>
        </w:rPr>
        <w:t>Ш</w:t>
      </w:r>
      <w:r w:rsidRPr="005A155B">
        <w:rPr>
          <w:rFonts w:ascii="Helvetica" w:hAnsi="Helvetica" w:cs="Helvetica"/>
          <w:b/>
          <w:bCs/>
          <w:color w:val="222222"/>
          <w:sz w:val="21"/>
          <w:szCs w:val="21"/>
        </w:rPr>
        <w:t>'</w:t>
      </w:r>
      <w:r w:rsidRPr="005A155B">
        <w:rPr>
          <w:rFonts w:ascii="Helvetica" w:hAnsi="Helvetica" w:cs="Helvetica" w:hint="eastAsia"/>
          <w:b/>
          <w:bCs/>
          <w:color w:val="222222"/>
          <w:sz w:val="21"/>
          <w:szCs w:val="21"/>
        </w:rPr>
        <w:t>СРЕНСКОГО</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На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правах</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рукописи</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УДК</w:t>
      </w:r>
      <w:r w:rsidRPr="005A155B">
        <w:rPr>
          <w:rFonts w:ascii="Helvetica" w:hAnsi="Helvetica" w:cs="Helvetica"/>
          <w:b/>
          <w:bCs/>
          <w:color w:val="222222"/>
          <w:sz w:val="21"/>
          <w:szCs w:val="21"/>
        </w:rPr>
        <w:t xml:space="preserve"> 577.3+547.96 </w:t>
      </w:r>
      <w:r w:rsidRPr="005A155B">
        <w:rPr>
          <w:rFonts w:ascii="Helvetica" w:hAnsi="Helvetica" w:cs="Helvetica" w:hint="eastAsia"/>
          <w:b/>
          <w:bCs/>
          <w:color w:val="222222"/>
          <w:sz w:val="21"/>
          <w:szCs w:val="21"/>
        </w:rPr>
        <w:t>Сандалова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Татьяна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Павловна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ТЕОРЕТИЧЕСКИЙ</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АНМИЗ</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СВЯЗИ</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СТРУКТУРЫ</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И</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ФУНКЦИИ</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ГЛУТАТИОНА</w:t>
      </w:r>
      <w:r w:rsidRPr="005A155B">
        <w:rPr>
          <w:rFonts w:ascii="Helvetica" w:hAnsi="Helvetica" w:cs="Helvetica"/>
          <w:b/>
          <w:bCs/>
          <w:color w:val="222222"/>
          <w:sz w:val="21"/>
          <w:szCs w:val="21"/>
        </w:rPr>
        <w:t xml:space="preserve"> 03.00.02 - </w:t>
      </w:r>
      <w:r w:rsidRPr="005A155B">
        <w:rPr>
          <w:rFonts w:ascii="Helvetica" w:hAnsi="Helvetica" w:cs="Helvetica" w:hint="eastAsia"/>
          <w:b/>
          <w:bCs/>
          <w:color w:val="222222"/>
          <w:sz w:val="21"/>
          <w:szCs w:val="21"/>
        </w:rPr>
        <w:t>биофизика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Диссертация</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на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соискание</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згченой</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степени</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кандидата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физико</w:t>
      </w:r>
      <w:r w:rsidRPr="005A155B">
        <w:rPr>
          <w:rFonts w:ascii="Helvetica" w:hAnsi="Helvetica" w:cs="Helvetica"/>
          <w:b/>
          <w:bCs/>
          <w:color w:val="222222"/>
          <w:sz w:val="21"/>
          <w:szCs w:val="21"/>
        </w:rPr>
        <w:t>-</w:t>
      </w:r>
      <w:r w:rsidRPr="005A155B">
        <w:rPr>
          <w:rFonts w:ascii="Helvetica" w:hAnsi="Helvetica" w:cs="Helvetica" w:hint="eastAsia"/>
          <w:b/>
          <w:bCs/>
          <w:color w:val="222222"/>
          <w:sz w:val="21"/>
          <w:szCs w:val="21"/>
        </w:rPr>
        <w:t>математических</w:t>
      </w:r>
    </w:p>
    <w:p w14:paraId="6A3AFCC5"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hint="eastAsia"/>
          <w:b/>
          <w:bCs/>
          <w:color w:val="222222"/>
          <w:sz w:val="21"/>
          <w:szCs w:val="21"/>
        </w:rPr>
        <w:t>стр</w:t>
      </w:r>
      <w:r w:rsidRPr="005A155B">
        <w:rPr>
          <w:rFonts w:ascii="Helvetica" w:hAnsi="Helvetica" w:cs="Helvetica"/>
          <w:b/>
          <w:bCs/>
          <w:color w:val="222222"/>
          <w:sz w:val="21"/>
          <w:szCs w:val="21"/>
        </w:rPr>
        <w:t>. 2</w:t>
      </w:r>
    </w:p>
    <w:p w14:paraId="74000A93"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hint="eastAsia"/>
          <w:b/>
          <w:bCs/>
          <w:color w:val="222222"/>
          <w:sz w:val="21"/>
          <w:szCs w:val="21"/>
        </w:rPr>
        <w:t>ГЛУТАТИОНА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В</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ПРОСТЫХ</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ДИСУЛЬФИДАХ</w:t>
      </w:r>
      <w:r w:rsidRPr="005A155B">
        <w:rPr>
          <w:rFonts w:ascii="Helvetica" w:hAnsi="Helvetica" w:cs="Helvetica"/>
          <w:b/>
          <w:bCs/>
          <w:color w:val="222222"/>
          <w:sz w:val="21"/>
          <w:szCs w:val="21"/>
        </w:rPr>
        <w:t xml:space="preserve"> 1. </w:t>
      </w:r>
      <w:r w:rsidRPr="005A155B">
        <w:rPr>
          <w:rFonts w:ascii="Helvetica" w:hAnsi="Helvetica" w:cs="Helvetica" w:hint="eastAsia"/>
          <w:b/>
          <w:bCs/>
          <w:color w:val="222222"/>
          <w:sz w:val="21"/>
          <w:szCs w:val="21"/>
        </w:rPr>
        <w:t>Способы</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которыми</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клетка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избавляется</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от</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излиш­</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ков</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окисленного</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глутатиона</w:t>
      </w:r>
      <w:r w:rsidRPr="005A155B">
        <w:rPr>
          <w:rFonts w:ascii="Helvetica" w:hAnsi="Helvetica" w:cs="Helvetica"/>
          <w:b/>
          <w:bCs/>
          <w:color w:val="222222"/>
          <w:sz w:val="21"/>
          <w:szCs w:val="21"/>
        </w:rPr>
        <w:t xml:space="preserve"> 2. </w:t>
      </w:r>
      <w:r w:rsidRPr="005A155B">
        <w:rPr>
          <w:rFonts w:ascii="Helvetica" w:hAnsi="Helvetica" w:cs="Helvetica" w:hint="eastAsia"/>
          <w:b/>
          <w:bCs/>
          <w:color w:val="222222"/>
          <w:sz w:val="21"/>
          <w:szCs w:val="21"/>
        </w:rPr>
        <w:t>Конформационный</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анализ</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дисульфида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глутатиона</w:t>
      </w:r>
      <w:r w:rsidRPr="005A155B">
        <w:rPr>
          <w:rFonts w:ascii="Helvetica" w:hAnsi="Helvetica" w:cs="Helvetica"/>
          <w:b/>
          <w:bCs/>
          <w:color w:val="222222"/>
          <w:sz w:val="21"/>
          <w:szCs w:val="21"/>
        </w:rPr>
        <w:t xml:space="preserve"> . 3. </w:t>
      </w:r>
      <w:r w:rsidRPr="005A155B">
        <w:rPr>
          <w:rFonts w:ascii="Helvetica" w:hAnsi="Helvetica" w:cs="Helvetica" w:hint="eastAsia"/>
          <w:b/>
          <w:bCs/>
          <w:color w:val="222222"/>
          <w:sz w:val="21"/>
          <w:szCs w:val="21"/>
        </w:rPr>
        <w:t>Конформационный</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анализ</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смешанного</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дисульфида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кофермента</w:t>
      </w:r>
      <w:r w:rsidRPr="005A155B">
        <w:rPr>
          <w:rFonts w:ascii="Helvetica" w:hAnsi="Helvetica" w:cs="Helvetica"/>
          <w:b/>
          <w:bCs/>
          <w:color w:val="222222"/>
          <w:sz w:val="21"/>
          <w:szCs w:val="21"/>
        </w:rPr>
        <w:t xml:space="preserve"> ^ </w:t>
      </w:r>
      <w:r w:rsidRPr="005A155B">
        <w:rPr>
          <w:rFonts w:ascii="Helvetica" w:hAnsi="Helvetica" w:cs="Helvetica" w:hint="eastAsia"/>
          <w:b/>
          <w:bCs/>
          <w:color w:val="222222"/>
          <w:sz w:val="21"/>
          <w:szCs w:val="21"/>
        </w:rPr>
        <w:t>и</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глутатиона</w:t>
      </w:r>
      <w:r w:rsidRPr="005A155B">
        <w:rPr>
          <w:rFonts w:ascii="Helvetica" w:hAnsi="Helvetica" w:cs="Helvetica"/>
          <w:b/>
          <w:bCs/>
          <w:color w:val="222222"/>
          <w:sz w:val="21"/>
          <w:szCs w:val="21"/>
        </w:rPr>
        <w:t xml:space="preserve"> 4. </w:t>
      </w:r>
      <w:r w:rsidRPr="005A155B">
        <w:rPr>
          <w:rFonts w:ascii="Helvetica" w:hAnsi="Helvetica" w:cs="Helvetica" w:hint="eastAsia"/>
          <w:b/>
          <w:bCs/>
          <w:color w:val="222222"/>
          <w:sz w:val="21"/>
          <w:szCs w:val="21"/>
        </w:rPr>
        <w:t>Субстратная</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специфичность</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глутатионредуктазы</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и</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белков</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транспортирующих</w:t>
      </w:r>
      <w:r w:rsidRPr="005A155B">
        <w:rPr>
          <w:rFonts w:ascii="Helvetica" w:hAnsi="Helvetica" w:cs="Helvetica"/>
          <w:b/>
          <w:bCs/>
          <w:color w:val="222222"/>
          <w:sz w:val="21"/>
          <w:szCs w:val="21"/>
        </w:rPr>
        <w:t xml:space="preserve"> G$6G</w:t>
      </w:r>
    </w:p>
    <w:p w14:paraId="40A290A7"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hint="eastAsia"/>
          <w:b/>
          <w:bCs/>
          <w:color w:val="222222"/>
          <w:sz w:val="21"/>
          <w:szCs w:val="21"/>
        </w:rPr>
        <w:t>стр</w:t>
      </w:r>
      <w:r w:rsidRPr="005A155B">
        <w:rPr>
          <w:rFonts w:ascii="Helvetica" w:hAnsi="Helvetica" w:cs="Helvetica"/>
          <w:b/>
          <w:bCs/>
          <w:color w:val="222222"/>
          <w:sz w:val="21"/>
          <w:szCs w:val="21"/>
        </w:rPr>
        <w:t>. 37</w:t>
      </w:r>
    </w:p>
    <w:p w14:paraId="37943C32"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hint="eastAsia"/>
          <w:b/>
          <w:bCs/>
          <w:color w:val="222222"/>
          <w:sz w:val="21"/>
          <w:szCs w:val="21"/>
        </w:rPr>
        <w:t>вышеперечисленное</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убеждает</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нас</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в</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том</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что</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глутатион</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очень</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интересная</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молекула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для</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конформационного</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анализа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и</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опре­</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деления</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взаимоотношений</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структуры</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молекулы</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с</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выполняемой</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ей</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функцией</w:t>
      </w:r>
      <w:r w:rsidRPr="005A155B">
        <w:rPr>
          <w:rFonts w:ascii="Helvetica" w:hAnsi="Helvetica" w:cs="Helvetica"/>
          <w:b/>
          <w:bCs/>
          <w:color w:val="222222"/>
          <w:sz w:val="21"/>
          <w:szCs w:val="21"/>
        </w:rPr>
        <w:t xml:space="preserve">. - 38 </w:t>
      </w:r>
      <w:r w:rsidRPr="005A155B">
        <w:rPr>
          <w:rFonts w:ascii="Helvetica" w:hAnsi="Helvetica" w:cs="Helvetica" w:hint="eastAsia"/>
          <w:b/>
          <w:bCs/>
          <w:color w:val="222222"/>
          <w:sz w:val="21"/>
          <w:szCs w:val="21"/>
        </w:rPr>
        <w:t>ГЛАВА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П</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КОНФОРМАЦЙОННЫЙ</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АНАЛИЗ</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ГЛУТАТИОНА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И</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ЕГО</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АНАЛОГОВ</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Глутатион</w:t>
      </w:r>
      <w:r w:rsidRPr="005A155B">
        <w:rPr>
          <w:rFonts w:ascii="Helvetica" w:hAnsi="Helvetica" w:cs="Helvetica"/>
          <w:b/>
          <w:bCs/>
          <w:color w:val="222222"/>
          <w:sz w:val="21"/>
          <w:szCs w:val="21"/>
        </w:rPr>
        <w:t xml:space="preserve"> - </w:t>
      </w:r>
      <w:r w:rsidRPr="005A155B">
        <w:rPr>
          <w:rFonts w:ascii="Helvetica" w:hAnsi="Helvetica" w:cs="Helvetica" w:hint="eastAsia"/>
          <w:b/>
          <w:bCs/>
          <w:color w:val="222222"/>
          <w:sz w:val="21"/>
          <w:szCs w:val="21"/>
        </w:rPr>
        <w:t>не</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единственный</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представитель</w:t>
      </w:r>
      <w:r w:rsidRPr="005A155B">
        <w:rPr>
          <w:rFonts w:ascii="Helvetica" w:hAnsi="Helvetica" w:cs="Helvetica"/>
          <w:b/>
          <w:bCs/>
          <w:color w:val="222222"/>
          <w:sz w:val="21"/>
          <w:szCs w:val="21"/>
        </w:rPr>
        <w:t xml:space="preserve"> 'j-GJu.'G/n, ^ -</w:t>
      </w:r>
      <w:r w:rsidRPr="005A155B">
        <w:rPr>
          <w:rFonts w:ascii="Helvetica" w:hAnsi="Helvetica" w:cs="Helvetica" w:hint="eastAsia"/>
          <w:b/>
          <w:bCs/>
          <w:color w:val="222222"/>
          <w:sz w:val="21"/>
          <w:szCs w:val="21"/>
        </w:rPr>
        <w:t>глутамилсои</w:t>
      </w:r>
    </w:p>
    <w:p w14:paraId="4CD628B9" w14:textId="77777777" w:rsidR="005A155B" w:rsidRPr="005A155B" w:rsidRDefault="005A155B" w:rsidP="005A155B">
      <w:pPr>
        <w:rPr>
          <w:rFonts w:ascii="Helvetica" w:hAnsi="Helvetica" w:cs="Helvetica"/>
          <w:b/>
          <w:bCs/>
          <w:color w:val="222222"/>
          <w:sz w:val="21"/>
          <w:szCs w:val="21"/>
        </w:rPr>
      </w:pPr>
    </w:p>
    <w:p w14:paraId="4EE523E3"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hint="eastAsia"/>
          <w:b/>
          <w:bCs/>
          <w:color w:val="222222"/>
          <w:sz w:val="21"/>
          <w:szCs w:val="21"/>
        </w:rPr>
        <w:t>Оглавление</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диссертации</w:t>
      </w:r>
    </w:p>
    <w:p w14:paraId="479E9DC5"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hint="eastAsia"/>
          <w:b/>
          <w:bCs/>
          <w:color w:val="222222"/>
          <w:sz w:val="21"/>
          <w:szCs w:val="21"/>
        </w:rPr>
        <w:t>кандидат</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физико</w:t>
      </w:r>
      <w:r w:rsidRPr="005A155B">
        <w:rPr>
          <w:rFonts w:ascii="Helvetica" w:hAnsi="Helvetica" w:cs="Helvetica"/>
          <w:b/>
          <w:bCs/>
          <w:color w:val="222222"/>
          <w:sz w:val="21"/>
          <w:szCs w:val="21"/>
        </w:rPr>
        <w:t>-</w:t>
      </w:r>
      <w:r w:rsidRPr="005A155B">
        <w:rPr>
          <w:rFonts w:ascii="Helvetica" w:hAnsi="Helvetica" w:cs="Helvetica" w:hint="eastAsia"/>
          <w:b/>
          <w:bCs/>
          <w:color w:val="222222"/>
          <w:sz w:val="21"/>
          <w:szCs w:val="21"/>
        </w:rPr>
        <w:t>математических</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наук</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Сандалов</w:t>
      </w:r>
      <w:r w:rsidRPr="005A155B">
        <w:rPr>
          <w:rFonts w:ascii="Helvetica" w:hAnsi="Helvetica" w:cs="Helvetica" w:hint="eastAsia"/>
          <w:b/>
          <w:bCs/>
          <w:color w:val="222222"/>
          <w:sz w:val="21"/>
          <w:szCs w:val="21"/>
        </w:rPr>
        <w:lastRenderedPageBreak/>
        <w:t>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Татьяна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Павловна</w:t>
      </w:r>
    </w:p>
    <w:p w14:paraId="2B177465"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hint="eastAsia"/>
          <w:b/>
          <w:bCs/>
          <w:color w:val="222222"/>
          <w:sz w:val="21"/>
          <w:szCs w:val="21"/>
        </w:rPr>
        <w:t>ВВЕДЕНИЕ</w:t>
      </w:r>
    </w:p>
    <w:p w14:paraId="3DD91AC3" w14:textId="77777777" w:rsidR="005A155B" w:rsidRPr="005A155B" w:rsidRDefault="005A155B" w:rsidP="005A155B">
      <w:pPr>
        <w:rPr>
          <w:rFonts w:ascii="Helvetica" w:hAnsi="Helvetica" w:cs="Helvetica"/>
          <w:b/>
          <w:bCs/>
          <w:color w:val="222222"/>
          <w:sz w:val="21"/>
          <w:szCs w:val="21"/>
        </w:rPr>
      </w:pPr>
    </w:p>
    <w:p w14:paraId="4CE47D09"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hint="eastAsia"/>
          <w:b/>
          <w:bCs/>
          <w:color w:val="222222"/>
          <w:sz w:val="21"/>
          <w:szCs w:val="21"/>
        </w:rPr>
        <w:t>ГЛАВА</w:t>
      </w:r>
      <w:r w:rsidRPr="005A155B">
        <w:rPr>
          <w:rFonts w:ascii="Helvetica" w:hAnsi="Helvetica" w:cs="Helvetica"/>
          <w:b/>
          <w:bCs/>
          <w:color w:val="222222"/>
          <w:sz w:val="21"/>
          <w:szCs w:val="21"/>
        </w:rPr>
        <w:t xml:space="preserve"> I.</w:t>
      </w:r>
    </w:p>
    <w:p w14:paraId="749DA612" w14:textId="77777777" w:rsidR="005A155B" w:rsidRPr="005A155B" w:rsidRDefault="005A155B" w:rsidP="005A155B">
      <w:pPr>
        <w:rPr>
          <w:rFonts w:ascii="Helvetica" w:hAnsi="Helvetica" w:cs="Helvetica"/>
          <w:b/>
          <w:bCs/>
          <w:color w:val="222222"/>
          <w:sz w:val="21"/>
          <w:szCs w:val="21"/>
        </w:rPr>
      </w:pPr>
    </w:p>
    <w:p w14:paraId="5EF8FEA4"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b/>
          <w:bCs/>
          <w:color w:val="222222"/>
          <w:sz w:val="21"/>
          <w:szCs w:val="21"/>
        </w:rPr>
        <w:t xml:space="preserve">1. </w:t>
      </w:r>
      <w:r w:rsidRPr="005A155B">
        <w:rPr>
          <w:rFonts w:ascii="Helvetica" w:hAnsi="Helvetica" w:cs="Helvetica" w:hint="eastAsia"/>
          <w:b/>
          <w:bCs/>
          <w:color w:val="222222"/>
          <w:sz w:val="21"/>
          <w:szCs w:val="21"/>
        </w:rPr>
        <w:t>Метод</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атом</w:t>
      </w:r>
      <w:r w:rsidRPr="005A155B">
        <w:rPr>
          <w:rFonts w:ascii="Helvetica" w:hAnsi="Helvetica" w:cs="Helvetica"/>
          <w:b/>
          <w:bCs/>
          <w:color w:val="222222"/>
          <w:sz w:val="21"/>
          <w:szCs w:val="21"/>
        </w:rPr>
        <w:t>-</w:t>
      </w:r>
      <w:r w:rsidRPr="005A155B">
        <w:rPr>
          <w:rFonts w:ascii="Helvetica" w:hAnsi="Helvetica" w:cs="Helvetica" w:hint="eastAsia"/>
          <w:b/>
          <w:bCs/>
          <w:color w:val="222222"/>
          <w:sz w:val="21"/>
          <w:szCs w:val="21"/>
        </w:rPr>
        <w:t>атомных</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потенциальных</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функций</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в</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конформационном</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анализе</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биологических</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молекул</w:t>
      </w:r>
    </w:p>
    <w:p w14:paraId="114DCE65" w14:textId="77777777" w:rsidR="005A155B" w:rsidRPr="005A155B" w:rsidRDefault="005A155B" w:rsidP="005A155B">
      <w:pPr>
        <w:rPr>
          <w:rFonts w:ascii="Helvetica" w:hAnsi="Helvetica" w:cs="Helvetica"/>
          <w:b/>
          <w:bCs/>
          <w:color w:val="222222"/>
          <w:sz w:val="21"/>
          <w:szCs w:val="21"/>
        </w:rPr>
      </w:pPr>
    </w:p>
    <w:p w14:paraId="70F3B2FC"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b/>
          <w:bCs/>
          <w:color w:val="222222"/>
          <w:sz w:val="21"/>
          <w:szCs w:val="21"/>
        </w:rPr>
        <w:t xml:space="preserve">2. </w:t>
      </w:r>
      <w:r w:rsidRPr="005A155B">
        <w:rPr>
          <w:rFonts w:ascii="Helvetica" w:hAnsi="Helvetica" w:cs="Helvetica" w:hint="eastAsia"/>
          <w:b/>
          <w:bCs/>
          <w:color w:val="222222"/>
          <w:sz w:val="21"/>
          <w:szCs w:val="21"/>
        </w:rPr>
        <w:t>Комплекс</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вычислительных</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программ</w:t>
      </w:r>
      <w:r w:rsidRPr="005A155B">
        <w:rPr>
          <w:rFonts w:ascii="Helvetica" w:hAnsi="Helvetica" w:cs="Helvetica"/>
          <w:b/>
          <w:bCs/>
          <w:color w:val="222222"/>
          <w:sz w:val="21"/>
          <w:szCs w:val="21"/>
        </w:rPr>
        <w:t>.</w:t>
      </w:r>
    </w:p>
    <w:p w14:paraId="50265386" w14:textId="77777777" w:rsidR="005A155B" w:rsidRPr="005A155B" w:rsidRDefault="005A155B" w:rsidP="005A155B">
      <w:pPr>
        <w:rPr>
          <w:rFonts w:ascii="Helvetica" w:hAnsi="Helvetica" w:cs="Helvetica"/>
          <w:b/>
          <w:bCs/>
          <w:color w:val="222222"/>
          <w:sz w:val="21"/>
          <w:szCs w:val="21"/>
        </w:rPr>
      </w:pPr>
    </w:p>
    <w:p w14:paraId="695F1DC2"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b/>
          <w:bCs/>
          <w:color w:val="222222"/>
          <w:sz w:val="21"/>
          <w:szCs w:val="21"/>
        </w:rPr>
        <w:t xml:space="preserve">3. </w:t>
      </w:r>
      <w:r w:rsidRPr="005A155B">
        <w:rPr>
          <w:rFonts w:ascii="Helvetica" w:hAnsi="Helvetica" w:cs="Helvetica" w:hint="eastAsia"/>
          <w:b/>
          <w:bCs/>
          <w:color w:val="222222"/>
          <w:sz w:val="21"/>
          <w:szCs w:val="21"/>
        </w:rPr>
        <w:t>Обоснование</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выбора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в</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качестве</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объекта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исследования</w:t>
      </w:r>
      <w:r w:rsidRPr="005A155B">
        <w:rPr>
          <w:rFonts w:ascii="Helvetica" w:hAnsi="Helvetica" w:cs="Helvetica"/>
          <w:b/>
          <w:bCs/>
          <w:color w:val="222222"/>
          <w:sz w:val="21"/>
          <w:szCs w:val="21"/>
        </w:rPr>
        <w:t>.</w:t>
      </w:r>
    </w:p>
    <w:p w14:paraId="010592C4" w14:textId="77777777" w:rsidR="005A155B" w:rsidRPr="005A155B" w:rsidRDefault="005A155B" w:rsidP="005A155B">
      <w:pPr>
        <w:rPr>
          <w:rFonts w:ascii="Helvetica" w:hAnsi="Helvetica" w:cs="Helvetica"/>
          <w:b/>
          <w:bCs/>
          <w:color w:val="222222"/>
          <w:sz w:val="21"/>
          <w:szCs w:val="21"/>
        </w:rPr>
      </w:pPr>
    </w:p>
    <w:p w14:paraId="4DDC2346"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hint="eastAsia"/>
          <w:b/>
          <w:bCs/>
          <w:color w:val="222222"/>
          <w:sz w:val="21"/>
          <w:szCs w:val="21"/>
        </w:rPr>
        <w:t>ГЛАВА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П</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КОНФОРМАЦИОННЫЙ</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АНАЛИЗ</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ГЛУТАТИОНА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И</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ЕГО</w:t>
      </w:r>
    </w:p>
    <w:p w14:paraId="11420582" w14:textId="77777777" w:rsidR="005A155B" w:rsidRPr="005A155B" w:rsidRDefault="005A155B" w:rsidP="005A155B">
      <w:pPr>
        <w:rPr>
          <w:rFonts w:ascii="Helvetica" w:hAnsi="Helvetica" w:cs="Helvetica"/>
          <w:b/>
          <w:bCs/>
          <w:color w:val="222222"/>
          <w:sz w:val="21"/>
          <w:szCs w:val="21"/>
        </w:rPr>
      </w:pPr>
    </w:p>
    <w:p w14:paraId="2CD9F956"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hint="eastAsia"/>
          <w:b/>
          <w:bCs/>
          <w:color w:val="222222"/>
          <w:sz w:val="21"/>
          <w:szCs w:val="21"/>
        </w:rPr>
        <w:t>АНАЛОГОВ</w:t>
      </w:r>
      <w:r w:rsidRPr="005A155B">
        <w:rPr>
          <w:rFonts w:ascii="Helvetica" w:hAnsi="Helvetica" w:cs="Helvetica"/>
          <w:b/>
          <w:bCs/>
          <w:color w:val="222222"/>
          <w:sz w:val="21"/>
          <w:szCs w:val="21"/>
        </w:rPr>
        <w:t>.</w:t>
      </w:r>
      <w:r w:rsidRPr="005A155B">
        <w:rPr>
          <w:rFonts w:ascii="Helvetica" w:hAnsi="Helvetica" w:cs="Helvetica" w:hint="eastAsia"/>
          <w:b/>
          <w:bCs/>
          <w:color w:val="222222"/>
          <w:sz w:val="21"/>
          <w:szCs w:val="21"/>
        </w:rPr>
        <w:t>•</w:t>
      </w:r>
      <w:r w:rsidRPr="005A155B">
        <w:rPr>
          <w:rFonts w:ascii="Helvetica" w:hAnsi="Helvetica" w:cs="Helvetica"/>
          <w:b/>
          <w:bCs/>
          <w:color w:val="222222"/>
          <w:sz w:val="21"/>
          <w:szCs w:val="21"/>
        </w:rPr>
        <w:t>.</w:t>
      </w:r>
    </w:p>
    <w:p w14:paraId="413F190E" w14:textId="77777777" w:rsidR="005A155B" w:rsidRPr="005A155B" w:rsidRDefault="005A155B" w:rsidP="005A155B">
      <w:pPr>
        <w:rPr>
          <w:rFonts w:ascii="Helvetica" w:hAnsi="Helvetica" w:cs="Helvetica"/>
          <w:b/>
          <w:bCs/>
          <w:color w:val="222222"/>
          <w:sz w:val="21"/>
          <w:szCs w:val="21"/>
        </w:rPr>
      </w:pPr>
    </w:p>
    <w:p w14:paraId="2CB10C7F"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b/>
          <w:bCs/>
          <w:color w:val="222222"/>
          <w:sz w:val="21"/>
          <w:szCs w:val="21"/>
        </w:rPr>
        <w:t xml:space="preserve">1. </w:t>
      </w:r>
      <w:r w:rsidRPr="005A155B">
        <w:rPr>
          <w:rFonts w:ascii="Helvetica" w:hAnsi="Helvetica" w:cs="Helvetica" w:hint="eastAsia"/>
          <w:b/>
          <w:bCs/>
          <w:color w:val="222222"/>
          <w:sz w:val="21"/>
          <w:szCs w:val="21"/>
        </w:rPr>
        <w:t>Конформационные</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особенности</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соединений</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содержащих</w:t>
      </w:r>
    </w:p>
    <w:p w14:paraId="1F3938E2" w14:textId="77777777" w:rsidR="005A155B" w:rsidRPr="005A155B" w:rsidRDefault="005A155B" w:rsidP="005A155B">
      <w:pPr>
        <w:rPr>
          <w:rFonts w:ascii="Helvetica" w:hAnsi="Helvetica" w:cs="Helvetica"/>
          <w:b/>
          <w:bCs/>
          <w:color w:val="222222"/>
          <w:sz w:val="21"/>
          <w:szCs w:val="21"/>
        </w:rPr>
      </w:pPr>
    </w:p>
    <w:p w14:paraId="7147FA49"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hint="eastAsia"/>
          <w:b/>
          <w:bCs/>
          <w:color w:val="222222"/>
          <w:sz w:val="21"/>
          <w:szCs w:val="21"/>
        </w:rPr>
        <w:t>§</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глутамил</w:t>
      </w:r>
    </w:p>
    <w:p w14:paraId="7159A798" w14:textId="77777777" w:rsidR="005A155B" w:rsidRPr="005A155B" w:rsidRDefault="005A155B" w:rsidP="005A155B">
      <w:pPr>
        <w:rPr>
          <w:rFonts w:ascii="Helvetica" w:hAnsi="Helvetica" w:cs="Helvetica"/>
          <w:b/>
          <w:bCs/>
          <w:color w:val="222222"/>
          <w:sz w:val="21"/>
          <w:szCs w:val="21"/>
        </w:rPr>
      </w:pPr>
    </w:p>
    <w:p w14:paraId="177F73C6"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b/>
          <w:bCs/>
          <w:color w:val="222222"/>
          <w:sz w:val="21"/>
          <w:szCs w:val="21"/>
        </w:rPr>
        <w:t xml:space="preserve">2. </w:t>
      </w:r>
      <w:r w:rsidRPr="005A155B">
        <w:rPr>
          <w:rFonts w:ascii="Helvetica" w:hAnsi="Helvetica" w:cs="Helvetica" w:hint="eastAsia"/>
          <w:b/>
          <w:bCs/>
          <w:color w:val="222222"/>
          <w:sz w:val="21"/>
          <w:szCs w:val="21"/>
        </w:rPr>
        <w:t>Определение</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рельефа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активного</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центра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глута</w:t>
      </w:r>
      <w:r w:rsidRPr="005A155B">
        <w:rPr>
          <w:rFonts w:ascii="Helvetica" w:hAnsi="Helvetica" w:cs="Helvetica"/>
          <w:b/>
          <w:bCs/>
          <w:color w:val="222222"/>
          <w:sz w:val="21"/>
          <w:szCs w:val="21"/>
        </w:rPr>
        <w:t>-</w:t>
      </w:r>
      <w:r w:rsidRPr="005A155B">
        <w:rPr>
          <w:rFonts w:ascii="Helvetica" w:hAnsi="Helvetica" w:cs="Helvetica" w:hint="eastAsia"/>
          <w:b/>
          <w:bCs/>
          <w:color w:val="222222"/>
          <w:sz w:val="21"/>
          <w:szCs w:val="21"/>
        </w:rPr>
        <w:t>тионзависимых</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ферментов</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и</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рецепторов</w:t>
      </w:r>
    </w:p>
    <w:p w14:paraId="0F8928A8" w14:textId="77777777" w:rsidR="005A155B" w:rsidRPr="005A155B" w:rsidRDefault="005A155B" w:rsidP="005A155B">
      <w:pPr>
        <w:rPr>
          <w:rFonts w:ascii="Helvetica" w:hAnsi="Helvetica" w:cs="Helvetica"/>
          <w:b/>
          <w:bCs/>
          <w:color w:val="222222"/>
          <w:sz w:val="21"/>
          <w:szCs w:val="21"/>
        </w:rPr>
      </w:pPr>
    </w:p>
    <w:p w14:paraId="1BE97193"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b/>
          <w:bCs/>
          <w:color w:val="222222"/>
          <w:sz w:val="21"/>
          <w:szCs w:val="21"/>
        </w:rPr>
        <w:t xml:space="preserve">3. </w:t>
      </w:r>
      <w:r w:rsidRPr="005A155B">
        <w:rPr>
          <w:rFonts w:ascii="Helvetica" w:hAnsi="Helvetica" w:cs="Helvetica" w:hint="eastAsia"/>
          <w:b/>
          <w:bCs/>
          <w:color w:val="222222"/>
          <w:sz w:val="21"/>
          <w:szCs w:val="21"/>
        </w:rPr>
        <w:t>Зависимость</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структуры</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глутатиона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от</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окружения</w:t>
      </w:r>
    </w:p>
    <w:p w14:paraId="65B6E53F" w14:textId="77777777" w:rsidR="005A155B" w:rsidRPr="005A155B" w:rsidRDefault="005A155B" w:rsidP="005A155B">
      <w:pPr>
        <w:rPr>
          <w:rFonts w:ascii="Helvetica" w:hAnsi="Helvetica" w:cs="Helvetica"/>
          <w:b/>
          <w:bCs/>
          <w:color w:val="222222"/>
          <w:sz w:val="21"/>
          <w:szCs w:val="21"/>
        </w:rPr>
      </w:pPr>
    </w:p>
    <w:p w14:paraId="3485A1B7"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hint="eastAsia"/>
          <w:b/>
          <w:bCs/>
          <w:color w:val="222222"/>
          <w:sz w:val="21"/>
          <w:szCs w:val="21"/>
        </w:rPr>
        <w:lastRenderedPageBreak/>
        <w:t>ГЛАВА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Ш</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ИНФОРМАЦИИ</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ГЛУТАТИОНА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В</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ПРОСТЫХ</w:t>
      </w:r>
    </w:p>
    <w:p w14:paraId="0599BEAE" w14:textId="77777777" w:rsidR="005A155B" w:rsidRPr="005A155B" w:rsidRDefault="005A155B" w:rsidP="005A155B">
      <w:pPr>
        <w:rPr>
          <w:rFonts w:ascii="Helvetica" w:hAnsi="Helvetica" w:cs="Helvetica"/>
          <w:b/>
          <w:bCs/>
          <w:color w:val="222222"/>
          <w:sz w:val="21"/>
          <w:szCs w:val="21"/>
        </w:rPr>
      </w:pPr>
    </w:p>
    <w:p w14:paraId="7634BA7A"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hint="eastAsia"/>
          <w:b/>
          <w:bCs/>
          <w:color w:val="222222"/>
          <w:sz w:val="21"/>
          <w:szCs w:val="21"/>
        </w:rPr>
        <w:t>ДИСУЛЬФИДАХ</w:t>
      </w:r>
      <w:r w:rsidRPr="005A155B">
        <w:rPr>
          <w:rFonts w:ascii="Helvetica" w:hAnsi="Helvetica" w:cs="Helvetica"/>
          <w:b/>
          <w:bCs/>
          <w:color w:val="222222"/>
          <w:sz w:val="21"/>
          <w:szCs w:val="21"/>
        </w:rPr>
        <w:t>. 75 ■</w:t>
      </w:r>
    </w:p>
    <w:p w14:paraId="5FE2CD09" w14:textId="77777777" w:rsidR="005A155B" w:rsidRPr="005A155B" w:rsidRDefault="005A155B" w:rsidP="005A155B">
      <w:pPr>
        <w:rPr>
          <w:rFonts w:ascii="Helvetica" w:hAnsi="Helvetica" w:cs="Helvetica"/>
          <w:b/>
          <w:bCs/>
          <w:color w:val="222222"/>
          <w:sz w:val="21"/>
          <w:szCs w:val="21"/>
        </w:rPr>
      </w:pPr>
    </w:p>
    <w:p w14:paraId="1AE0AFB5"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b/>
          <w:bCs/>
          <w:color w:val="222222"/>
          <w:sz w:val="21"/>
          <w:szCs w:val="21"/>
        </w:rPr>
        <w:t xml:space="preserve">1. </w:t>
      </w:r>
      <w:r w:rsidRPr="005A155B">
        <w:rPr>
          <w:rFonts w:ascii="Helvetica" w:hAnsi="Helvetica" w:cs="Helvetica" w:hint="eastAsia"/>
          <w:b/>
          <w:bCs/>
          <w:color w:val="222222"/>
          <w:sz w:val="21"/>
          <w:szCs w:val="21"/>
        </w:rPr>
        <w:t>Способы</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которыми</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клетка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избавляется</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от</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излишков</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окисленного</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глутатиона</w:t>
      </w:r>
    </w:p>
    <w:p w14:paraId="38C179A3" w14:textId="77777777" w:rsidR="005A155B" w:rsidRPr="005A155B" w:rsidRDefault="005A155B" w:rsidP="005A155B">
      <w:pPr>
        <w:rPr>
          <w:rFonts w:ascii="Helvetica" w:hAnsi="Helvetica" w:cs="Helvetica"/>
          <w:b/>
          <w:bCs/>
          <w:color w:val="222222"/>
          <w:sz w:val="21"/>
          <w:szCs w:val="21"/>
        </w:rPr>
      </w:pPr>
    </w:p>
    <w:p w14:paraId="7164359B"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b/>
          <w:bCs/>
          <w:color w:val="222222"/>
          <w:sz w:val="21"/>
          <w:szCs w:val="21"/>
        </w:rPr>
        <w:t xml:space="preserve">2. </w:t>
      </w:r>
      <w:r w:rsidRPr="005A155B">
        <w:rPr>
          <w:rFonts w:ascii="Helvetica" w:hAnsi="Helvetica" w:cs="Helvetica" w:hint="eastAsia"/>
          <w:b/>
          <w:bCs/>
          <w:color w:val="222222"/>
          <w:sz w:val="21"/>
          <w:szCs w:val="21"/>
        </w:rPr>
        <w:t>Конформационный</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анализ</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дисульфида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глутатиона</w:t>
      </w:r>
    </w:p>
    <w:p w14:paraId="2C6981E2" w14:textId="77777777" w:rsidR="005A155B" w:rsidRPr="005A155B" w:rsidRDefault="005A155B" w:rsidP="005A155B">
      <w:pPr>
        <w:rPr>
          <w:rFonts w:ascii="Helvetica" w:hAnsi="Helvetica" w:cs="Helvetica"/>
          <w:b/>
          <w:bCs/>
          <w:color w:val="222222"/>
          <w:sz w:val="21"/>
          <w:szCs w:val="21"/>
        </w:rPr>
      </w:pPr>
    </w:p>
    <w:p w14:paraId="66A87744"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b/>
          <w:bCs/>
          <w:color w:val="222222"/>
          <w:sz w:val="21"/>
          <w:szCs w:val="21"/>
        </w:rPr>
        <w:t xml:space="preserve">3. </w:t>
      </w:r>
      <w:r w:rsidRPr="005A155B">
        <w:rPr>
          <w:rFonts w:ascii="Helvetica" w:hAnsi="Helvetica" w:cs="Helvetica" w:hint="eastAsia"/>
          <w:b/>
          <w:bCs/>
          <w:color w:val="222222"/>
          <w:sz w:val="21"/>
          <w:szCs w:val="21"/>
        </w:rPr>
        <w:t>Конформационный</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анализ</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смешанного</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дисульфида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кофермента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Л</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и</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глутатиона</w:t>
      </w:r>
    </w:p>
    <w:p w14:paraId="67F4666F" w14:textId="77777777" w:rsidR="005A155B" w:rsidRPr="005A155B" w:rsidRDefault="005A155B" w:rsidP="005A155B">
      <w:pPr>
        <w:rPr>
          <w:rFonts w:ascii="Helvetica" w:hAnsi="Helvetica" w:cs="Helvetica"/>
          <w:b/>
          <w:bCs/>
          <w:color w:val="222222"/>
          <w:sz w:val="21"/>
          <w:szCs w:val="21"/>
        </w:rPr>
      </w:pPr>
    </w:p>
    <w:p w14:paraId="260A9E65"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b/>
          <w:bCs/>
          <w:color w:val="222222"/>
          <w:sz w:val="21"/>
          <w:szCs w:val="21"/>
        </w:rPr>
        <w:t xml:space="preserve">4. </w:t>
      </w:r>
      <w:r w:rsidRPr="005A155B">
        <w:rPr>
          <w:rFonts w:ascii="Helvetica" w:hAnsi="Helvetica" w:cs="Helvetica" w:hint="eastAsia"/>
          <w:b/>
          <w:bCs/>
          <w:color w:val="222222"/>
          <w:sz w:val="21"/>
          <w:szCs w:val="21"/>
        </w:rPr>
        <w:t>Субстратная</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специфичность</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глутатионредуктазы</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и</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белков</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транспортирующих</w:t>
      </w:r>
      <w:r w:rsidRPr="005A155B">
        <w:rPr>
          <w:rFonts w:ascii="Helvetica" w:hAnsi="Helvetica" w:cs="Helvetica"/>
          <w:b/>
          <w:bCs/>
          <w:color w:val="222222"/>
          <w:sz w:val="21"/>
          <w:szCs w:val="21"/>
        </w:rPr>
        <w:t xml:space="preserve"> G$$6.</w:t>
      </w:r>
    </w:p>
    <w:p w14:paraId="006B5C04" w14:textId="77777777" w:rsidR="005A155B" w:rsidRPr="005A155B" w:rsidRDefault="005A155B" w:rsidP="005A155B">
      <w:pPr>
        <w:rPr>
          <w:rFonts w:ascii="Helvetica" w:hAnsi="Helvetica" w:cs="Helvetica"/>
          <w:b/>
          <w:bCs/>
          <w:color w:val="222222"/>
          <w:sz w:val="21"/>
          <w:szCs w:val="21"/>
        </w:rPr>
      </w:pPr>
    </w:p>
    <w:p w14:paraId="31B5B855"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hint="eastAsia"/>
          <w:b/>
          <w:bCs/>
          <w:color w:val="222222"/>
          <w:sz w:val="21"/>
          <w:szCs w:val="21"/>
        </w:rPr>
        <w:t>ГЛАВА</w:t>
      </w:r>
      <w:r w:rsidRPr="005A155B">
        <w:rPr>
          <w:rFonts w:ascii="Helvetica" w:hAnsi="Helvetica" w:cs="Helvetica"/>
          <w:b/>
          <w:bCs/>
          <w:color w:val="222222"/>
          <w:sz w:val="21"/>
          <w:szCs w:val="21"/>
        </w:rPr>
        <w:t xml:space="preserve"> 1</w:t>
      </w:r>
      <w:r w:rsidRPr="005A155B">
        <w:rPr>
          <w:rFonts w:ascii="Helvetica" w:hAnsi="Helvetica" w:cs="Helvetica" w:hint="eastAsia"/>
          <w:b/>
          <w:bCs/>
          <w:color w:val="222222"/>
          <w:sz w:val="21"/>
          <w:szCs w:val="21"/>
        </w:rPr>
        <w:t>У</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ПЕПТИД</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В</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ПОЛЕ</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БЕЛКА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КОНФОРМАЦИОННЫЙ</w:t>
      </w:r>
    </w:p>
    <w:p w14:paraId="236D552C" w14:textId="77777777" w:rsidR="005A155B" w:rsidRPr="005A155B" w:rsidRDefault="005A155B" w:rsidP="005A155B">
      <w:pPr>
        <w:rPr>
          <w:rFonts w:ascii="Helvetica" w:hAnsi="Helvetica" w:cs="Helvetica"/>
          <w:b/>
          <w:bCs/>
          <w:color w:val="222222"/>
          <w:sz w:val="21"/>
          <w:szCs w:val="21"/>
        </w:rPr>
      </w:pPr>
    </w:p>
    <w:p w14:paraId="3469321E"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hint="eastAsia"/>
          <w:b/>
          <w:bCs/>
          <w:color w:val="222222"/>
          <w:sz w:val="21"/>
          <w:szCs w:val="21"/>
        </w:rPr>
        <w:t>АНАЛИЗ</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СМЕШАННОГО</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ДИСУЛЬФИДА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ГЕМОГЛОБИНА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И</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ГЛУТАТИОНА</w:t>
      </w:r>
      <w:r w:rsidRPr="005A155B">
        <w:rPr>
          <w:rFonts w:ascii="Helvetica" w:hAnsi="Helvetica" w:cs="Helvetica"/>
          <w:b/>
          <w:bCs/>
          <w:color w:val="222222"/>
          <w:sz w:val="21"/>
          <w:szCs w:val="21"/>
        </w:rPr>
        <w:t>.</w:t>
      </w:r>
    </w:p>
    <w:p w14:paraId="42B482C6" w14:textId="77777777" w:rsidR="005A155B" w:rsidRPr="005A155B" w:rsidRDefault="005A155B" w:rsidP="005A155B">
      <w:pPr>
        <w:rPr>
          <w:rFonts w:ascii="Helvetica" w:hAnsi="Helvetica" w:cs="Helvetica"/>
          <w:b/>
          <w:bCs/>
          <w:color w:val="222222"/>
          <w:sz w:val="21"/>
          <w:szCs w:val="21"/>
        </w:rPr>
      </w:pPr>
    </w:p>
    <w:p w14:paraId="2209CE45"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b/>
          <w:bCs/>
          <w:color w:val="222222"/>
          <w:sz w:val="21"/>
          <w:szCs w:val="21"/>
        </w:rPr>
        <w:t xml:space="preserve">I. </w:t>
      </w:r>
      <w:r w:rsidRPr="005A155B">
        <w:rPr>
          <w:rFonts w:ascii="Helvetica" w:hAnsi="Helvetica" w:cs="Helvetica" w:hint="eastAsia"/>
          <w:b/>
          <w:bCs/>
          <w:color w:val="222222"/>
          <w:sz w:val="21"/>
          <w:szCs w:val="21"/>
        </w:rPr>
        <w:t>Основные</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свойства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гемоглобинов</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с</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модифицированными</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Н</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группами</w:t>
      </w:r>
    </w:p>
    <w:p w14:paraId="6D3AF140" w14:textId="77777777" w:rsidR="005A155B" w:rsidRPr="005A155B" w:rsidRDefault="005A155B" w:rsidP="005A155B">
      <w:pPr>
        <w:rPr>
          <w:rFonts w:ascii="Helvetica" w:hAnsi="Helvetica" w:cs="Helvetica"/>
          <w:b/>
          <w:bCs/>
          <w:color w:val="222222"/>
          <w:sz w:val="21"/>
          <w:szCs w:val="21"/>
        </w:rPr>
      </w:pPr>
    </w:p>
    <w:p w14:paraId="09460955"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b/>
          <w:bCs/>
          <w:color w:val="222222"/>
          <w:sz w:val="21"/>
          <w:szCs w:val="21"/>
        </w:rPr>
        <w:t xml:space="preserve">2. </w:t>
      </w:r>
      <w:r w:rsidRPr="005A155B">
        <w:rPr>
          <w:rFonts w:ascii="Helvetica" w:hAnsi="Helvetica" w:cs="Helvetica" w:hint="eastAsia"/>
          <w:b/>
          <w:bCs/>
          <w:color w:val="222222"/>
          <w:sz w:val="21"/>
          <w:szCs w:val="21"/>
        </w:rPr>
        <w:t>Конформационный</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анализ</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фрагмента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смешанного</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дисульфида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с</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глутатионом</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w:t>
      </w:r>
    </w:p>
    <w:p w14:paraId="5EE0B6B4" w14:textId="77777777" w:rsidR="005A155B" w:rsidRPr="005A155B" w:rsidRDefault="005A155B" w:rsidP="005A155B">
      <w:pPr>
        <w:rPr>
          <w:rFonts w:ascii="Helvetica" w:hAnsi="Helvetica" w:cs="Helvetica"/>
          <w:b/>
          <w:bCs/>
          <w:color w:val="222222"/>
          <w:sz w:val="21"/>
          <w:szCs w:val="21"/>
        </w:rPr>
      </w:pPr>
    </w:p>
    <w:p w14:paraId="6DCDF366"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b/>
          <w:bCs/>
          <w:color w:val="222222"/>
          <w:sz w:val="21"/>
          <w:szCs w:val="21"/>
        </w:rPr>
        <w:t xml:space="preserve">3. </w:t>
      </w:r>
      <w:r w:rsidRPr="005A155B">
        <w:rPr>
          <w:rFonts w:ascii="Helvetica" w:hAnsi="Helvetica" w:cs="Helvetica" w:hint="eastAsia"/>
          <w:b/>
          <w:bCs/>
          <w:color w:val="222222"/>
          <w:sz w:val="21"/>
          <w:szCs w:val="21"/>
        </w:rPr>
        <w:t>Объяснение</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биохимических</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свойств</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гемоглобина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модифицированного</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глутатионом</w:t>
      </w:r>
      <w:r w:rsidRPr="005A155B">
        <w:rPr>
          <w:rFonts w:ascii="Helvetica" w:hAnsi="Helvetica" w:cs="Helvetica"/>
          <w:b/>
          <w:bCs/>
          <w:color w:val="222222"/>
          <w:sz w:val="21"/>
          <w:szCs w:val="21"/>
        </w:rPr>
        <w:t>.</w:t>
      </w:r>
    </w:p>
    <w:p w14:paraId="10FF925C" w14:textId="77777777" w:rsidR="005A155B" w:rsidRPr="005A155B" w:rsidRDefault="005A155B" w:rsidP="005A155B">
      <w:pPr>
        <w:rPr>
          <w:rFonts w:ascii="Helvetica" w:hAnsi="Helvetica" w:cs="Helvetica"/>
          <w:b/>
          <w:bCs/>
          <w:color w:val="222222"/>
          <w:sz w:val="21"/>
          <w:szCs w:val="21"/>
        </w:rPr>
      </w:pPr>
    </w:p>
    <w:p w14:paraId="379E821A"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b/>
          <w:bCs/>
          <w:color w:val="222222"/>
          <w:sz w:val="21"/>
          <w:szCs w:val="21"/>
        </w:rPr>
        <w:lastRenderedPageBreak/>
        <w:t xml:space="preserve">4. </w:t>
      </w:r>
      <w:r w:rsidRPr="005A155B">
        <w:rPr>
          <w:rFonts w:ascii="Helvetica" w:hAnsi="Helvetica" w:cs="Helvetica" w:hint="eastAsia"/>
          <w:b/>
          <w:bCs/>
          <w:color w:val="222222"/>
          <w:sz w:val="21"/>
          <w:szCs w:val="21"/>
        </w:rPr>
        <w:t>Окисление</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гемоглобина</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с</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модифицированными</w:t>
      </w:r>
    </w:p>
    <w:p w14:paraId="56F1FF81" w14:textId="77777777" w:rsidR="005A155B" w:rsidRPr="005A155B" w:rsidRDefault="005A155B" w:rsidP="005A155B">
      <w:pPr>
        <w:rPr>
          <w:rFonts w:ascii="Helvetica" w:hAnsi="Helvetica" w:cs="Helvetica"/>
          <w:b/>
          <w:bCs/>
          <w:color w:val="222222"/>
          <w:sz w:val="21"/>
          <w:szCs w:val="21"/>
        </w:rPr>
      </w:pPr>
    </w:p>
    <w:p w14:paraId="1CE3CC76"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hint="eastAsia"/>
          <w:b/>
          <w:bCs/>
          <w:color w:val="222222"/>
          <w:sz w:val="21"/>
          <w:szCs w:val="21"/>
        </w:rPr>
        <w:t>Н</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группами</w:t>
      </w:r>
      <w:r w:rsidRPr="005A155B">
        <w:rPr>
          <w:rFonts w:ascii="Helvetica" w:hAnsi="Helvetica" w:cs="Helvetica"/>
          <w:b/>
          <w:bCs/>
          <w:color w:val="222222"/>
          <w:sz w:val="21"/>
          <w:szCs w:val="21"/>
        </w:rPr>
        <w:t>.</w:t>
      </w:r>
    </w:p>
    <w:p w14:paraId="6A27811D" w14:textId="77777777" w:rsidR="005A155B" w:rsidRPr="005A155B" w:rsidRDefault="005A155B" w:rsidP="005A155B">
      <w:pPr>
        <w:rPr>
          <w:rFonts w:ascii="Helvetica" w:hAnsi="Helvetica" w:cs="Helvetica"/>
          <w:b/>
          <w:bCs/>
          <w:color w:val="222222"/>
          <w:sz w:val="21"/>
          <w:szCs w:val="21"/>
        </w:rPr>
      </w:pPr>
    </w:p>
    <w:p w14:paraId="089122DC" w14:textId="77777777" w:rsidR="005A155B" w:rsidRPr="005A155B" w:rsidRDefault="005A155B" w:rsidP="005A155B">
      <w:pPr>
        <w:rPr>
          <w:rFonts w:ascii="Helvetica" w:hAnsi="Helvetica" w:cs="Helvetica"/>
          <w:b/>
          <w:bCs/>
          <w:color w:val="222222"/>
          <w:sz w:val="21"/>
          <w:szCs w:val="21"/>
        </w:rPr>
      </w:pPr>
      <w:r w:rsidRPr="005A155B">
        <w:rPr>
          <w:rFonts w:ascii="Helvetica" w:hAnsi="Helvetica" w:cs="Helvetica" w:hint="eastAsia"/>
          <w:b/>
          <w:bCs/>
          <w:color w:val="222222"/>
          <w:sz w:val="21"/>
          <w:szCs w:val="21"/>
        </w:rPr>
        <w:t>ВЫВОДЫ</w:t>
      </w:r>
      <w:r w:rsidRPr="005A155B">
        <w:rPr>
          <w:rFonts w:ascii="Helvetica" w:hAnsi="Helvetica" w:cs="Helvetica"/>
          <w:b/>
          <w:bCs/>
          <w:color w:val="222222"/>
          <w:sz w:val="21"/>
          <w:szCs w:val="21"/>
        </w:rPr>
        <w:t>.</w:t>
      </w:r>
    </w:p>
    <w:p w14:paraId="42F305EC" w14:textId="77777777" w:rsidR="005A155B" w:rsidRPr="005A155B" w:rsidRDefault="005A155B" w:rsidP="005A155B">
      <w:pPr>
        <w:rPr>
          <w:rFonts w:ascii="Helvetica" w:hAnsi="Helvetica" w:cs="Helvetica"/>
          <w:b/>
          <w:bCs/>
          <w:color w:val="222222"/>
          <w:sz w:val="21"/>
          <w:szCs w:val="21"/>
        </w:rPr>
      </w:pPr>
    </w:p>
    <w:p w14:paraId="0C1B29AA" w14:textId="00370AD3" w:rsidR="008A0C40" w:rsidRPr="005A155B" w:rsidRDefault="005A155B" w:rsidP="005A155B">
      <w:r w:rsidRPr="005A155B">
        <w:rPr>
          <w:rFonts w:ascii="Helvetica" w:hAnsi="Helvetica" w:cs="Helvetica" w:hint="eastAsia"/>
          <w:b/>
          <w:bCs/>
          <w:color w:val="222222"/>
          <w:sz w:val="21"/>
          <w:szCs w:val="21"/>
        </w:rPr>
        <w:t>СПИСОК</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ОСНОВНОЙ</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ИСПОЛЬЗОВАНИЙ</w:t>
      </w:r>
      <w:r w:rsidRPr="005A155B">
        <w:rPr>
          <w:rFonts w:ascii="Helvetica" w:hAnsi="Helvetica" w:cs="Helvetica"/>
          <w:b/>
          <w:bCs/>
          <w:color w:val="222222"/>
          <w:sz w:val="21"/>
          <w:szCs w:val="21"/>
        </w:rPr>
        <w:t xml:space="preserve"> </w:t>
      </w:r>
      <w:r w:rsidRPr="005A155B">
        <w:rPr>
          <w:rFonts w:ascii="Helvetica" w:hAnsi="Helvetica" w:cs="Helvetica" w:hint="eastAsia"/>
          <w:b/>
          <w:bCs/>
          <w:color w:val="222222"/>
          <w:sz w:val="21"/>
          <w:szCs w:val="21"/>
        </w:rPr>
        <w:t>ЛИТЕРАТУРЫ</w:t>
      </w:r>
      <w:r w:rsidRPr="005A155B">
        <w:rPr>
          <w:rFonts w:ascii="Helvetica" w:hAnsi="Helvetica" w:cs="Helvetica"/>
          <w:b/>
          <w:bCs/>
          <w:color w:val="222222"/>
          <w:sz w:val="21"/>
          <w:szCs w:val="21"/>
        </w:rPr>
        <w:t>.</w:t>
      </w:r>
    </w:p>
    <w:sectPr w:rsidR="008A0C40" w:rsidRPr="005A155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94A73" w14:textId="77777777" w:rsidR="003F0F53" w:rsidRDefault="003F0F53">
      <w:pPr>
        <w:spacing w:after="0" w:line="240" w:lineRule="auto"/>
      </w:pPr>
      <w:r>
        <w:separator/>
      </w:r>
    </w:p>
  </w:endnote>
  <w:endnote w:type="continuationSeparator" w:id="0">
    <w:p w14:paraId="675134E7" w14:textId="77777777" w:rsidR="003F0F53" w:rsidRDefault="003F0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96C6B" w14:textId="77777777" w:rsidR="003F0F53" w:rsidRDefault="003F0F53"/>
    <w:p w14:paraId="1F310862" w14:textId="77777777" w:rsidR="003F0F53" w:rsidRDefault="003F0F53"/>
    <w:p w14:paraId="371B6454" w14:textId="77777777" w:rsidR="003F0F53" w:rsidRDefault="003F0F53"/>
    <w:p w14:paraId="30E4C45B" w14:textId="77777777" w:rsidR="003F0F53" w:rsidRDefault="003F0F53"/>
    <w:p w14:paraId="534DA8BB" w14:textId="77777777" w:rsidR="003F0F53" w:rsidRDefault="003F0F53"/>
    <w:p w14:paraId="654EE752" w14:textId="77777777" w:rsidR="003F0F53" w:rsidRDefault="003F0F53"/>
    <w:p w14:paraId="1F0D2961" w14:textId="77777777" w:rsidR="003F0F53" w:rsidRDefault="003F0F5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240540" wp14:editId="68EA0AC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292A3" w14:textId="77777777" w:rsidR="003F0F53" w:rsidRDefault="003F0F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2405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E292A3" w14:textId="77777777" w:rsidR="003F0F53" w:rsidRDefault="003F0F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F939FD" w14:textId="77777777" w:rsidR="003F0F53" w:rsidRDefault="003F0F53"/>
    <w:p w14:paraId="32329140" w14:textId="77777777" w:rsidR="003F0F53" w:rsidRDefault="003F0F53"/>
    <w:p w14:paraId="58FB2522" w14:textId="77777777" w:rsidR="003F0F53" w:rsidRDefault="003F0F5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ACDD78" wp14:editId="03B928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3D933" w14:textId="77777777" w:rsidR="003F0F53" w:rsidRDefault="003F0F53"/>
                          <w:p w14:paraId="0C503A32" w14:textId="77777777" w:rsidR="003F0F53" w:rsidRDefault="003F0F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ACDD7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23D933" w14:textId="77777777" w:rsidR="003F0F53" w:rsidRDefault="003F0F53"/>
                    <w:p w14:paraId="0C503A32" w14:textId="77777777" w:rsidR="003F0F53" w:rsidRDefault="003F0F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CC5DDF" w14:textId="77777777" w:rsidR="003F0F53" w:rsidRDefault="003F0F53"/>
    <w:p w14:paraId="7C3A09A7" w14:textId="77777777" w:rsidR="003F0F53" w:rsidRDefault="003F0F53">
      <w:pPr>
        <w:rPr>
          <w:sz w:val="2"/>
          <w:szCs w:val="2"/>
        </w:rPr>
      </w:pPr>
    </w:p>
    <w:p w14:paraId="59913D1C" w14:textId="77777777" w:rsidR="003F0F53" w:rsidRDefault="003F0F53"/>
    <w:p w14:paraId="33E23550" w14:textId="77777777" w:rsidR="003F0F53" w:rsidRDefault="003F0F53">
      <w:pPr>
        <w:spacing w:after="0" w:line="240" w:lineRule="auto"/>
      </w:pPr>
    </w:p>
  </w:footnote>
  <w:footnote w:type="continuationSeparator" w:id="0">
    <w:p w14:paraId="62E18606" w14:textId="77777777" w:rsidR="003F0F53" w:rsidRDefault="003F0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0F53"/>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22346</TotalTime>
  <Pages>4</Pages>
  <Words>377</Words>
  <Characters>2154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1091</cp:revision>
  <cp:lastPrinted>2009-02-06T05:36:00Z</cp:lastPrinted>
  <dcterms:created xsi:type="dcterms:W3CDTF">2025-11-25T20:19:00Z</dcterms:created>
  <dcterms:modified xsi:type="dcterms:W3CDTF">2025-12-29T19:49:00Z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