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219C" w14:textId="77777777" w:rsidR="00265DCC" w:rsidRDefault="00265DCC" w:rsidP="00265DCC">
      <w:pPr>
        <w:pStyle w:val="afffffffffffffffffffffffffff5"/>
        <w:rPr>
          <w:rFonts w:ascii="Verdana" w:hAnsi="Verdana"/>
          <w:color w:val="000000"/>
          <w:sz w:val="21"/>
          <w:szCs w:val="21"/>
        </w:rPr>
      </w:pPr>
      <w:r>
        <w:rPr>
          <w:rFonts w:ascii="Helvetica Neue" w:hAnsi="Helvetica Neue"/>
          <w:b/>
          <w:bCs w:val="0"/>
          <w:color w:val="222222"/>
          <w:sz w:val="21"/>
          <w:szCs w:val="21"/>
        </w:rPr>
        <w:t>Петрова, Галина Петровна.</w:t>
      </w:r>
    </w:p>
    <w:p w14:paraId="3D6C3CFB" w14:textId="77777777" w:rsidR="00265DCC" w:rsidRDefault="00265DCC" w:rsidP="00265DCC">
      <w:pPr>
        <w:pStyle w:val="20"/>
        <w:spacing w:before="0" w:after="312"/>
        <w:rPr>
          <w:rFonts w:ascii="Arial" w:hAnsi="Arial" w:cs="Arial"/>
          <w:caps/>
          <w:color w:val="333333"/>
          <w:sz w:val="27"/>
          <w:szCs w:val="27"/>
        </w:rPr>
      </w:pPr>
      <w:r>
        <w:rPr>
          <w:rFonts w:ascii="Helvetica Neue" w:hAnsi="Helvetica Neue" w:cs="Arial"/>
          <w:caps/>
          <w:color w:val="222222"/>
          <w:sz w:val="21"/>
          <w:szCs w:val="21"/>
        </w:rPr>
        <w:t>Молекулярная подвижность и межмолекулярные взаимодействия в оптически анизотропных жидких системах : диссертация ... доктора физико-математических наук : 01.04.05. - Москва, 1999. - 216 с.</w:t>
      </w:r>
    </w:p>
    <w:p w14:paraId="7C6C44D1" w14:textId="77777777" w:rsidR="00265DCC" w:rsidRDefault="00265DCC" w:rsidP="00265D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Петрова, Галина Петровна</w:t>
      </w:r>
    </w:p>
    <w:p w14:paraId="60990BBF"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64881C"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коллективных форм теплового молекулярного движения в изотропных и анизотропных жидкостях методом спектроскопии рассеянного света.</w:t>
      </w:r>
    </w:p>
    <w:p w14:paraId="2DC67F54"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Теоретические основы метода.:.</w:t>
      </w:r>
    </w:p>
    <w:p w14:paraId="330F753C"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I.L1. Релеевское рассеяние света в жидкости. Интенсивность рассеянного света.1В</w:t>
      </w:r>
    </w:p>
    <w:p w14:paraId="73114FB7"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Тепловые движения молекул жидкости и рассеяние света.</w:t>
      </w:r>
    </w:p>
    <w:p w14:paraId="7A2C2646"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Акустическая релаксация и частотная зависимость вязкости в жидкостях.</w:t>
      </w:r>
    </w:p>
    <w:p w14:paraId="0AC542F2"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1.1.4.Ультраакустические и гиперакустические свойства жидких кристаллов (краткий обзор литературы).</w:t>
      </w:r>
    </w:p>
    <w:p w14:paraId="4CA5E69A"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Экспериментальное исследование спектров тонкой структуры рэлеевской линии в изотропных и анизотропных жидкостях.</w:t>
      </w:r>
    </w:p>
    <w:p w14:paraId="138C6DA0"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I.II.1. Структура и некоторые свойства исследуемых веществ.</w:t>
      </w:r>
    </w:p>
    <w:p w14:paraId="0D565823"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I.II.2 . Основные элементы оптических установок для исследования спектров рассеянного света в изотропных жидкостях и термотропных жидких кристаллах.</w:t>
      </w:r>
    </w:p>
    <w:p w14:paraId="447FF55B"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Методика подготовки исследуемых образцов.</w:t>
      </w:r>
    </w:p>
    <w:p w14:paraId="7BF47833"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1.11.4. Тонкая структура линии рэлеевского рассеяния в гомологическом ряду нормальных парафинов и изотропной фазе некоторых жидких кристаллов.</w:t>
      </w:r>
    </w:p>
    <w:p w14:paraId="6CB43C0E"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1.11.5. Температурные зависимости скорости гиперзвука в нормальных алканах и жидких кристаллах.</w:t>
      </w:r>
    </w:p>
    <w:p w14:paraId="5970C4EB"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1.11.6. Поглощение гиперзвука, температурные и частотные зависимости вязкости в парафинах и жидких кристаллах. Характерные времена релаксации.</w:t>
      </w:r>
    </w:p>
    <w:p w14:paraId="563F517F"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1.11.7. Определение частотных зависимостей гиперакустических параметров в некоторых жидких кристаллах с помощью варьирования величины волнового вектора.</w:t>
      </w:r>
    </w:p>
    <w:p w14:paraId="56266514"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I.II.8 . Распространение ударно-акустического возмущения в жидких кристаллах.</w:t>
      </w:r>
    </w:p>
    <w:p w14:paraId="1A009858"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главы 1.</w:t>
      </w:r>
    </w:p>
    <w:p w14:paraId="23E126E9"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вращательной молекулярной подвижности-в термотропных жидких кристаллах методами ЯМР, крыла рэлеевской линии и поляризации собственной флуоресценции.</w:t>
      </w:r>
    </w:p>
    <w:p w14:paraId="0F9E824D"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Спектры деполяризованной компоненты рэлеевского рассеяния света и поворотные движения молекул в жидких кристаллах.</w:t>
      </w:r>
    </w:p>
    <w:p w14:paraId="4EF98CA7"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II.1.1. Крыло рэлеевской линии в жидкостях.</w:t>
      </w:r>
    </w:p>
    <w:p w14:paraId="5695C3D9"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II.1.2. Экспериментальное исследование крыла рэлеевской линии в изотропной фазе жидких кристаллов.</w:t>
      </w:r>
    </w:p>
    <w:p w14:paraId="4A874C39"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И. Спин-решеточная релакбация и вращательные движения в жидких кристаллах.</w:t>
      </w:r>
    </w:p>
    <w:p w14:paraId="4384123B"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 Исследования жидких кристаллов с помощью ЯМР-спектроскопии (краткий обзор).</w:t>
      </w:r>
    </w:p>
    <w:p w14:paraId="3CBC2E03"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11.11.2. Исследование протонных спектров в некоторых жидких кристаллах.</w:t>
      </w:r>
    </w:p>
    <w:p w14:paraId="1A3DF4FF"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Поляризованная флуоресценция в термотропных жидких кристаллах.</w:t>
      </w:r>
    </w:p>
    <w:p w14:paraId="55EC8E30"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II.III. 1 Теория поляризованной флуоресценции для броуновских частиц в изотропных растворах.</w:t>
      </w:r>
    </w:p>
    <w:p w14:paraId="6F17A013"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11.111.2. Поляризованная флуоресценция в жидких кристаллах (обзор литературы).</w:t>
      </w:r>
    </w:p>
    <w:p w14:paraId="7864F488"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11.111.3. Экспериментальное исследование собственной флуоресценции некоторых жидких кристаллов.</w:t>
      </w:r>
    </w:p>
    <w:p w14:paraId="5405FA85"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11.111.4. Температурные зависимости параметра анизотропии флуоресценции. Интегральные и спектральные измерения.</w:t>
      </w:r>
    </w:p>
    <w:p w14:paraId="04689690"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11.111.5. Измерение времени жизни флуоресценции и расчет времени ориентационной корреляции молекул ЖК.</w:t>
      </w:r>
    </w:p>
    <w:p w14:paraId="3B64C869"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главы II.</w:t>
      </w:r>
    </w:p>
    <w:p w14:paraId="24694388"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 глав I и II.</w:t>
      </w:r>
    </w:p>
    <w:p w14:paraId="755074A5"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Межмолекулярные взаимодействия и динамика молекул в лиотропных системах.</w:t>
      </w:r>
    </w:p>
    <w:p w14:paraId="2A97DFA5"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Рассеяние света в растворах биополимеров.</w:t>
      </w:r>
    </w:p>
    <w:p w14:paraId="1F6B809B"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III.1.1. Состав и строение белковых молекул.</w:t>
      </w:r>
    </w:p>
    <w:p w14:paraId="7A316E9B"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111.1.2. Свойства белковых макромолекул в растворах. Теория Дебая - Хюккеля.</w:t>
      </w:r>
    </w:p>
    <w:p w14:paraId="556D2845"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111.1.3. Рэлеевское рассеяние света в растворах макромолекул. Определение второго вириального коэффициента и молекулярного веса макромолекул.</w:t>
      </w:r>
    </w:p>
    <w:p w14:paraId="57AEB190"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111.1/4. Связь динамических параметров рассеивающих частиц в растворе с концентрацией.</w:t>
      </w:r>
    </w:p>
    <w:p w14:paraId="63DEBAA0"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III.1.5. Особенности рэлеевского рассеяния света в водных растворах белков (обзор).</w:t>
      </w:r>
    </w:p>
    <w:p w14:paraId="72AA79BE"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Экспериментальное исследование оптических свойств лиотропных систем.</w:t>
      </w:r>
    </w:p>
    <w:p w14:paraId="110D6443"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111.11.1. Экспериментальная установка, методика приготовления образцов, оценки экспериментальных погрешностей.</w:t>
      </w:r>
    </w:p>
    <w:p w14:paraId="49CC2A18"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111.11.2. Зависимость анизотропиии поляризуемости белковых макромолекул в растворах от величины поверхностного заряда.</w:t>
      </w:r>
    </w:p>
    <w:p w14:paraId="3877A6B2"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111.11.3. Межмолекулярные взаимодействия и масса белковых макромолекул в водных растворах.</w:t>
      </w:r>
    </w:p>
    <w:p w14:paraId="6142DB8B"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111.11.4. Особенности процессов адсорбции заряженных ионов металлов с большими и малыми ионными радиусами на поверхности белковых молекул.</w:t>
      </w:r>
    </w:p>
    <w:p w14:paraId="5CED5E61"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111.11.5. Образование надмолекулярных структур - кластеров в растворах белков в присутствии тяжелых ионов.</w:t>
      </w:r>
    </w:p>
    <w:p w14:paraId="194A84E2" w14:textId="77777777" w:rsidR="00265DCC" w:rsidRDefault="00265DCC" w:rsidP="00265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главы III.</w:t>
      </w:r>
    </w:p>
    <w:p w14:paraId="071EBB05" w14:textId="55A9E3F7" w:rsidR="00E67B85" w:rsidRPr="00265DCC" w:rsidRDefault="00E67B85" w:rsidP="00265DCC"/>
    <w:sectPr w:rsidR="00E67B85" w:rsidRPr="00265D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982F" w14:textId="77777777" w:rsidR="00582C66" w:rsidRDefault="00582C66">
      <w:pPr>
        <w:spacing w:after="0" w:line="240" w:lineRule="auto"/>
      </w:pPr>
      <w:r>
        <w:separator/>
      </w:r>
    </w:p>
  </w:endnote>
  <w:endnote w:type="continuationSeparator" w:id="0">
    <w:p w14:paraId="71126ADF" w14:textId="77777777" w:rsidR="00582C66" w:rsidRDefault="0058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76FC" w14:textId="77777777" w:rsidR="00582C66" w:rsidRDefault="00582C66"/>
    <w:p w14:paraId="503C9503" w14:textId="77777777" w:rsidR="00582C66" w:rsidRDefault="00582C66"/>
    <w:p w14:paraId="3F2D6A68" w14:textId="77777777" w:rsidR="00582C66" w:rsidRDefault="00582C66"/>
    <w:p w14:paraId="4C57FB36" w14:textId="77777777" w:rsidR="00582C66" w:rsidRDefault="00582C66"/>
    <w:p w14:paraId="664D21E1" w14:textId="77777777" w:rsidR="00582C66" w:rsidRDefault="00582C66"/>
    <w:p w14:paraId="381997B8" w14:textId="77777777" w:rsidR="00582C66" w:rsidRDefault="00582C66"/>
    <w:p w14:paraId="48DE45A9" w14:textId="77777777" w:rsidR="00582C66" w:rsidRDefault="00582C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FD1C4F" wp14:editId="0C33EF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D820" w14:textId="77777777" w:rsidR="00582C66" w:rsidRDefault="00582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FD1C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A9D820" w14:textId="77777777" w:rsidR="00582C66" w:rsidRDefault="00582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2339BE" w14:textId="77777777" w:rsidR="00582C66" w:rsidRDefault="00582C66"/>
    <w:p w14:paraId="6C6ADD3A" w14:textId="77777777" w:rsidR="00582C66" w:rsidRDefault="00582C66"/>
    <w:p w14:paraId="5AB5E48B" w14:textId="77777777" w:rsidR="00582C66" w:rsidRDefault="00582C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6C2B9A" wp14:editId="33D196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C894F" w14:textId="77777777" w:rsidR="00582C66" w:rsidRDefault="00582C66"/>
                          <w:p w14:paraId="322C8C51" w14:textId="77777777" w:rsidR="00582C66" w:rsidRDefault="00582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6C2B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FC894F" w14:textId="77777777" w:rsidR="00582C66" w:rsidRDefault="00582C66"/>
                    <w:p w14:paraId="322C8C51" w14:textId="77777777" w:rsidR="00582C66" w:rsidRDefault="00582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0D86AF" w14:textId="77777777" w:rsidR="00582C66" w:rsidRDefault="00582C66"/>
    <w:p w14:paraId="14F4A76B" w14:textId="77777777" w:rsidR="00582C66" w:rsidRDefault="00582C66">
      <w:pPr>
        <w:rPr>
          <w:sz w:val="2"/>
          <w:szCs w:val="2"/>
        </w:rPr>
      </w:pPr>
    </w:p>
    <w:p w14:paraId="08C75E0F" w14:textId="77777777" w:rsidR="00582C66" w:rsidRDefault="00582C66"/>
    <w:p w14:paraId="6370230A" w14:textId="77777777" w:rsidR="00582C66" w:rsidRDefault="00582C66">
      <w:pPr>
        <w:spacing w:after="0" w:line="240" w:lineRule="auto"/>
      </w:pPr>
    </w:p>
  </w:footnote>
  <w:footnote w:type="continuationSeparator" w:id="0">
    <w:p w14:paraId="2D185C3E" w14:textId="77777777" w:rsidR="00582C66" w:rsidRDefault="0058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66"/>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121225</TotalTime>
  <Pages>3</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2868</cp:revision>
  <cp:lastPrinted>2009-02-06T05:36:00Z</cp:lastPrinted>
  <dcterms:created xsi:type="dcterms:W3CDTF">2024-01-07T13:43:00Z</dcterms:created>
  <dcterms:modified xsi:type="dcterms:W3CDTF">2025-06-24T16:27:00Z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