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7F3184" w:rsidRDefault="007F3184" w:rsidP="007F3184">
      <w:pPr>
        <w:spacing w:line="360" w:lineRule="auto"/>
        <w:jc w:val="center"/>
        <w:rPr>
          <w:sz w:val="28"/>
          <w:lang w:val="uk-UA"/>
        </w:rPr>
      </w:pPr>
    </w:p>
    <w:p w:rsidR="007F3184" w:rsidRDefault="007F3184" w:rsidP="007F3184">
      <w:pPr>
        <w:spacing w:line="360" w:lineRule="auto"/>
        <w:jc w:val="center"/>
        <w:rPr>
          <w:sz w:val="28"/>
          <w:lang w:val="uk-UA"/>
        </w:rPr>
      </w:pPr>
    </w:p>
    <w:p w:rsidR="007F3184" w:rsidRDefault="007F3184" w:rsidP="007F3184">
      <w:pPr>
        <w:pStyle w:val="7"/>
        <w:rPr>
          <w:lang w:val="uk-UA"/>
        </w:rPr>
      </w:pPr>
      <w:r>
        <w:rPr>
          <w:lang w:val="uk-UA"/>
        </w:rPr>
        <w:t xml:space="preserve">МУШНІНА  ОЛЕНА  ОЛЕКСАНДРІВНА </w:t>
      </w:r>
    </w:p>
    <w:p w:rsidR="007F3184" w:rsidRDefault="007F3184" w:rsidP="007F3184">
      <w:pPr>
        <w:spacing w:line="360" w:lineRule="auto"/>
        <w:jc w:val="center"/>
        <w:rPr>
          <w:sz w:val="28"/>
          <w:lang w:val="uk-UA"/>
        </w:rPr>
      </w:pPr>
    </w:p>
    <w:p w:rsidR="007F3184" w:rsidRDefault="007F3184" w:rsidP="007F3184">
      <w:pPr>
        <w:pStyle w:val="3"/>
        <w:spacing w:line="360" w:lineRule="auto"/>
        <w:rPr>
          <w:bCs/>
          <w:lang w:val="uk-UA"/>
        </w:rPr>
      </w:pPr>
      <w:r>
        <w:rPr>
          <w:bCs/>
          <w:lang w:val="uk-UA"/>
        </w:rPr>
        <w:t>УДК 81′255: 81′36 (=111: =161.2)</w:t>
      </w:r>
    </w:p>
    <w:p w:rsidR="007F3184" w:rsidRDefault="007F3184" w:rsidP="007F3184">
      <w:pPr>
        <w:spacing w:line="360" w:lineRule="auto"/>
        <w:rPr>
          <w:sz w:val="28"/>
          <w:lang w:val="uk-UA"/>
        </w:rPr>
      </w:pPr>
    </w:p>
    <w:p w:rsidR="007F3184" w:rsidRDefault="007F3184" w:rsidP="007F3184">
      <w:pPr>
        <w:spacing w:line="360" w:lineRule="auto"/>
        <w:rPr>
          <w:sz w:val="28"/>
          <w:lang w:val="uk-UA"/>
        </w:rPr>
      </w:pPr>
    </w:p>
    <w:p w:rsidR="007F3184" w:rsidRDefault="007F3184" w:rsidP="007F3184">
      <w:pPr>
        <w:pStyle w:val="afffffff1"/>
        <w:spacing w:line="360" w:lineRule="auto"/>
        <w:jc w:val="center"/>
        <w:rPr>
          <w:b/>
          <w:bCs/>
          <w:lang w:val="uk-UA"/>
        </w:rPr>
      </w:pPr>
      <w:r>
        <w:rPr>
          <w:b/>
          <w:bCs/>
          <w:lang w:val="uk-UA"/>
        </w:rPr>
        <w:t xml:space="preserve">ГРАМАТИЧНІ ОСОБЛИВОСТІ УКРАЇНСЬКОГО ПЕРЕКЛАДУ </w:t>
      </w:r>
    </w:p>
    <w:p w:rsidR="007F3184" w:rsidRDefault="007F3184" w:rsidP="007F3184">
      <w:pPr>
        <w:pStyle w:val="afffffff1"/>
        <w:spacing w:line="360" w:lineRule="auto"/>
        <w:jc w:val="center"/>
        <w:rPr>
          <w:b/>
          <w:bCs/>
          <w:lang w:val="uk-UA"/>
        </w:rPr>
      </w:pPr>
      <w:r>
        <w:rPr>
          <w:b/>
          <w:bCs/>
          <w:lang w:val="uk-UA"/>
        </w:rPr>
        <w:t>АН</w:t>
      </w:r>
      <w:r>
        <w:rPr>
          <w:b/>
          <w:bCs/>
          <w:lang w:val="uk-UA"/>
        </w:rPr>
        <w:t>Г</w:t>
      </w:r>
      <w:r>
        <w:rPr>
          <w:b/>
          <w:bCs/>
          <w:lang w:val="uk-UA"/>
        </w:rPr>
        <w:t xml:space="preserve">ЛОМОВНОЇ НАУКОВО-ТЕХНІЧНОЇ ТА ХУДОЖНЬОЇ ПРОЗИ </w:t>
      </w:r>
    </w:p>
    <w:p w:rsidR="007F3184" w:rsidRDefault="007F3184" w:rsidP="007F3184">
      <w:pPr>
        <w:pStyle w:val="afffffff1"/>
        <w:spacing w:line="360" w:lineRule="auto"/>
        <w:jc w:val="center"/>
        <w:rPr>
          <w:b/>
          <w:bCs/>
          <w:lang w:val="uk-UA"/>
        </w:rPr>
      </w:pPr>
    </w:p>
    <w:p w:rsidR="007F3184" w:rsidRDefault="007F3184" w:rsidP="007F3184">
      <w:pPr>
        <w:spacing w:line="360" w:lineRule="auto"/>
        <w:jc w:val="center"/>
        <w:rPr>
          <w:sz w:val="28"/>
          <w:lang w:val="uk-UA"/>
        </w:rPr>
      </w:pPr>
    </w:p>
    <w:p w:rsidR="007F3184" w:rsidRDefault="007F3184" w:rsidP="007F3184">
      <w:pPr>
        <w:spacing w:line="360" w:lineRule="auto"/>
        <w:jc w:val="center"/>
        <w:rPr>
          <w:sz w:val="28"/>
          <w:lang w:val="uk-UA"/>
        </w:rPr>
      </w:pPr>
    </w:p>
    <w:p w:rsidR="007F3184" w:rsidRDefault="007F3184" w:rsidP="007F3184">
      <w:pPr>
        <w:pStyle w:val="4"/>
        <w:rPr>
          <w:sz w:val="28"/>
          <w:lang w:val="uk-UA"/>
        </w:rPr>
      </w:pPr>
      <w:r>
        <w:rPr>
          <w:sz w:val="28"/>
          <w:lang w:val="uk-UA"/>
        </w:rPr>
        <w:t>Спеціальність 10.02.16 – перекладознавство</w:t>
      </w:r>
    </w:p>
    <w:p w:rsidR="007F3184" w:rsidRDefault="007F3184" w:rsidP="007F3184">
      <w:pPr>
        <w:spacing w:line="360" w:lineRule="auto"/>
        <w:jc w:val="center"/>
        <w:rPr>
          <w:sz w:val="28"/>
          <w:lang w:val="uk-UA"/>
        </w:rPr>
      </w:pPr>
    </w:p>
    <w:p w:rsidR="007F3184" w:rsidRDefault="007F3184" w:rsidP="007F3184">
      <w:pPr>
        <w:spacing w:line="360" w:lineRule="auto"/>
        <w:jc w:val="center"/>
        <w:rPr>
          <w:sz w:val="28"/>
          <w:lang w:val="uk-UA"/>
        </w:rPr>
      </w:pPr>
    </w:p>
    <w:p w:rsidR="007F3184" w:rsidRDefault="007F3184" w:rsidP="007F3184">
      <w:pPr>
        <w:pStyle w:val="1"/>
        <w:spacing w:line="360" w:lineRule="auto"/>
        <w:rPr>
          <w:rFonts w:ascii="Times New Roman" w:hAnsi="Times New Roman"/>
          <w:sz w:val="28"/>
          <w:lang w:val="uk-UA"/>
        </w:rPr>
      </w:pPr>
      <w:r>
        <w:rPr>
          <w:rFonts w:ascii="Times New Roman" w:hAnsi="Times New Roman"/>
          <w:sz w:val="28"/>
          <w:lang w:val="uk-UA"/>
        </w:rPr>
        <w:t>Дисертація на здобуття наукового ступеня</w:t>
      </w:r>
    </w:p>
    <w:p w:rsidR="007F3184" w:rsidRDefault="007F3184" w:rsidP="007F3184">
      <w:pPr>
        <w:spacing w:line="360" w:lineRule="auto"/>
        <w:jc w:val="center"/>
        <w:rPr>
          <w:sz w:val="28"/>
          <w:lang w:val="uk-UA"/>
        </w:rPr>
      </w:pPr>
      <w:r>
        <w:rPr>
          <w:sz w:val="28"/>
          <w:lang w:val="uk-UA"/>
        </w:rPr>
        <w:t>кандидата філологічних наук</w:t>
      </w:r>
    </w:p>
    <w:p w:rsidR="007F3184" w:rsidRDefault="007F3184" w:rsidP="007F3184">
      <w:pPr>
        <w:spacing w:line="360" w:lineRule="auto"/>
        <w:jc w:val="center"/>
        <w:rPr>
          <w:sz w:val="28"/>
          <w:lang w:val="uk-UA"/>
        </w:rPr>
      </w:pPr>
    </w:p>
    <w:p w:rsidR="007F3184" w:rsidRDefault="007F3184" w:rsidP="007F3184">
      <w:pPr>
        <w:spacing w:line="360" w:lineRule="auto"/>
        <w:jc w:val="center"/>
        <w:rPr>
          <w:sz w:val="28"/>
          <w:lang w:val="uk-UA"/>
        </w:rPr>
      </w:pPr>
    </w:p>
    <w:tbl>
      <w:tblPr>
        <w:tblW w:w="0" w:type="auto"/>
        <w:tblLayout w:type="fixed"/>
        <w:tblLook w:val="0000" w:firstRow="0" w:lastRow="0" w:firstColumn="0" w:lastColumn="0" w:noHBand="0" w:noVBand="0"/>
      </w:tblPr>
      <w:tblGrid>
        <w:gridCol w:w="4428"/>
        <w:gridCol w:w="4752"/>
      </w:tblGrid>
      <w:tr w:rsidR="007F3184" w:rsidTr="00A8317B">
        <w:tblPrEx>
          <w:tblCellMar>
            <w:top w:w="0" w:type="dxa"/>
            <w:bottom w:w="0" w:type="dxa"/>
          </w:tblCellMar>
        </w:tblPrEx>
        <w:tc>
          <w:tcPr>
            <w:tcW w:w="4428" w:type="dxa"/>
          </w:tcPr>
          <w:p w:rsidR="007F3184" w:rsidRDefault="007F3184" w:rsidP="00A8317B">
            <w:pPr>
              <w:spacing w:line="360" w:lineRule="auto"/>
              <w:jc w:val="center"/>
              <w:rPr>
                <w:sz w:val="28"/>
                <w:lang w:val="uk-UA"/>
              </w:rPr>
            </w:pPr>
          </w:p>
        </w:tc>
        <w:tc>
          <w:tcPr>
            <w:tcW w:w="4752" w:type="dxa"/>
          </w:tcPr>
          <w:p w:rsidR="007F3184" w:rsidRDefault="007F3184" w:rsidP="00A8317B">
            <w:pPr>
              <w:pStyle w:val="3"/>
              <w:spacing w:line="360" w:lineRule="auto"/>
              <w:jc w:val="both"/>
              <w:rPr>
                <w:lang w:val="uk-UA"/>
              </w:rPr>
            </w:pPr>
            <w:r>
              <w:rPr>
                <w:lang w:val="uk-UA"/>
              </w:rPr>
              <w:t>Науковий керівник:</w:t>
            </w:r>
          </w:p>
          <w:p w:rsidR="007F3184" w:rsidRDefault="007F3184" w:rsidP="00A8317B">
            <w:pPr>
              <w:pStyle w:val="8"/>
              <w:spacing w:line="360" w:lineRule="auto"/>
              <w:jc w:val="both"/>
              <w:rPr>
                <w:sz w:val="28"/>
                <w:lang w:val="uk-UA"/>
              </w:rPr>
            </w:pPr>
            <w:r>
              <w:rPr>
                <w:sz w:val="28"/>
                <w:lang w:val="uk-UA"/>
              </w:rPr>
              <w:t xml:space="preserve">Карабан </w:t>
            </w:r>
            <w:r>
              <w:rPr>
                <w:sz w:val="28"/>
                <w:lang w:val="uk-UA"/>
              </w:rPr>
              <w:lastRenderedPageBreak/>
              <w:t>В’ячеслав Іванович</w:t>
            </w:r>
          </w:p>
          <w:p w:rsidR="007F3184" w:rsidRDefault="007F3184" w:rsidP="00A8317B">
            <w:pPr>
              <w:spacing w:line="360" w:lineRule="auto"/>
              <w:jc w:val="both"/>
              <w:rPr>
                <w:sz w:val="28"/>
                <w:lang w:val="uk-UA"/>
              </w:rPr>
            </w:pPr>
            <w:r>
              <w:rPr>
                <w:sz w:val="28"/>
                <w:lang w:val="uk-UA"/>
              </w:rPr>
              <w:t>доктор філологічних наук, професор</w:t>
            </w:r>
          </w:p>
        </w:tc>
      </w:tr>
    </w:tbl>
    <w:p w:rsidR="007F3184" w:rsidRDefault="007F3184" w:rsidP="007F3184">
      <w:pPr>
        <w:spacing w:line="360" w:lineRule="auto"/>
        <w:jc w:val="center"/>
        <w:rPr>
          <w:sz w:val="28"/>
          <w:lang w:val="uk-UA"/>
        </w:rPr>
      </w:pPr>
    </w:p>
    <w:p w:rsidR="007F3184" w:rsidRDefault="007F3184" w:rsidP="007F3184">
      <w:pPr>
        <w:spacing w:line="360" w:lineRule="auto"/>
        <w:jc w:val="center"/>
        <w:rPr>
          <w:sz w:val="28"/>
          <w:lang w:val="uk-UA"/>
        </w:rPr>
      </w:pPr>
    </w:p>
    <w:p w:rsidR="007F3184" w:rsidRDefault="007F3184" w:rsidP="007F3184">
      <w:pPr>
        <w:pStyle w:val="2"/>
        <w:rPr>
          <w:rFonts w:ascii="Times New Roman" w:hAnsi="Times New Roman"/>
          <w:lang w:val="uk-UA"/>
        </w:rPr>
      </w:pPr>
      <w:r>
        <w:rPr>
          <w:rFonts w:ascii="Times New Roman" w:hAnsi="Times New Roman"/>
          <w:lang w:val="uk-UA"/>
        </w:rPr>
        <w:t>Київ – 2005</w:t>
      </w:r>
    </w:p>
    <w:p w:rsidR="007F3184" w:rsidRDefault="007F3184" w:rsidP="007F3184">
      <w:pPr>
        <w:pStyle w:val="2"/>
        <w:spacing w:line="307" w:lineRule="auto"/>
        <w:rPr>
          <w:rFonts w:ascii="Times New Roman" w:hAnsi="Times New Roman"/>
          <w:b w:val="0"/>
          <w:bCs w:val="0"/>
          <w:lang w:val="uk-UA"/>
        </w:rPr>
      </w:pPr>
      <w:r>
        <w:rPr>
          <w:rFonts w:ascii="Times New Roman" w:hAnsi="Times New Roman"/>
          <w:lang w:val="uk-UA"/>
        </w:rPr>
        <w:br w:type="page"/>
      </w:r>
      <w:r>
        <w:rPr>
          <w:rFonts w:ascii="Times New Roman" w:hAnsi="Times New Roman"/>
          <w:b w:val="0"/>
          <w:bCs w:val="0"/>
          <w:lang w:val="uk-UA"/>
        </w:rPr>
        <w:lastRenderedPageBreak/>
        <w:t>ЗМІСТ</w:t>
      </w:r>
    </w:p>
    <w:tbl>
      <w:tblPr>
        <w:tblW w:w="0" w:type="auto"/>
        <w:tblLook w:val="0000" w:firstRow="0" w:lastRow="0" w:firstColumn="0" w:lastColumn="0" w:noHBand="0" w:noVBand="0"/>
      </w:tblPr>
      <w:tblGrid>
        <w:gridCol w:w="8748"/>
        <w:gridCol w:w="720"/>
      </w:tblGrid>
      <w:tr w:rsidR="007F3184" w:rsidTr="00A8317B">
        <w:tblPrEx>
          <w:tblCellMar>
            <w:top w:w="0" w:type="dxa"/>
            <w:bottom w:w="0" w:type="dxa"/>
          </w:tblCellMar>
        </w:tblPrEx>
        <w:tc>
          <w:tcPr>
            <w:tcW w:w="8748" w:type="dxa"/>
          </w:tcPr>
          <w:p w:rsidR="007F3184" w:rsidRDefault="007F3184" w:rsidP="00A8317B">
            <w:pPr>
              <w:pStyle w:val="1"/>
              <w:spacing w:line="307" w:lineRule="auto"/>
              <w:jc w:val="both"/>
              <w:rPr>
                <w:rFonts w:ascii="Times New Roman" w:hAnsi="Times New Roman"/>
                <w:sz w:val="28"/>
                <w:lang w:val="uk-UA"/>
              </w:rPr>
            </w:pPr>
            <w:r>
              <w:rPr>
                <w:rFonts w:ascii="Times New Roman" w:hAnsi="Times New Roman"/>
                <w:sz w:val="28"/>
                <w:lang w:val="uk-UA"/>
              </w:rPr>
              <w:t>Вступ</w:t>
            </w:r>
          </w:p>
        </w:tc>
        <w:tc>
          <w:tcPr>
            <w:tcW w:w="720" w:type="dxa"/>
            <w:vAlign w:val="center"/>
          </w:tcPr>
          <w:p w:rsidR="007F3184" w:rsidRDefault="007F3184" w:rsidP="00A8317B">
            <w:pPr>
              <w:spacing w:line="307" w:lineRule="auto"/>
              <w:jc w:val="center"/>
              <w:rPr>
                <w:sz w:val="28"/>
                <w:lang w:val="uk-UA"/>
              </w:rPr>
            </w:pPr>
            <w:r>
              <w:rPr>
                <w:sz w:val="28"/>
                <w:lang w:val="uk-UA"/>
              </w:rPr>
              <w:t>4</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 xml:space="preserve">Розділ 1. </w:t>
            </w:r>
            <w:r>
              <w:rPr>
                <w:bCs/>
                <w:sz w:val="28"/>
                <w:lang w:val="uk-UA"/>
              </w:rPr>
              <w:t>Загальна порівняльна характеристика перекладу наук</w:t>
            </w:r>
            <w:r>
              <w:rPr>
                <w:bCs/>
                <w:sz w:val="28"/>
                <w:lang w:val="uk-UA"/>
              </w:rPr>
              <w:t>о</w:t>
            </w:r>
            <w:r>
              <w:rPr>
                <w:bCs/>
                <w:sz w:val="28"/>
                <w:lang w:val="uk-UA"/>
              </w:rPr>
              <w:t>во-технічної та художньої літератури</w:t>
            </w:r>
            <w:r>
              <w:rPr>
                <w:sz w:val="28"/>
                <w:lang w:val="uk-UA"/>
              </w:rPr>
              <w:t xml:space="preserve"> ..........................………………………</w:t>
            </w:r>
          </w:p>
        </w:tc>
        <w:tc>
          <w:tcPr>
            <w:tcW w:w="720" w:type="dxa"/>
            <w:vAlign w:val="center"/>
          </w:tcPr>
          <w:p w:rsidR="007F3184" w:rsidRDefault="007F3184" w:rsidP="00A8317B">
            <w:pPr>
              <w:spacing w:line="307" w:lineRule="auto"/>
              <w:jc w:val="center"/>
              <w:rPr>
                <w:sz w:val="28"/>
                <w:lang w:val="uk-UA"/>
              </w:rPr>
            </w:pPr>
          </w:p>
          <w:p w:rsidR="007F3184" w:rsidRDefault="007F3184" w:rsidP="00A8317B">
            <w:pPr>
              <w:spacing w:line="307" w:lineRule="auto"/>
              <w:jc w:val="center"/>
              <w:rPr>
                <w:sz w:val="28"/>
                <w:lang w:val="uk-UA"/>
              </w:rPr>
            </w:pPr>
            <w:r>
              <w:rPr>
                <w:sz w:val="28"/>
                <w:lang w:val="uk-UA"/>
              </w:rPr>
              <w:t>12</w:t>
            </w:r>
          </w:p>
        </w:tc>
      </w:tr>
      <w:tr w:rsidR="007F3184" w:rsidTr="00A8317B">
        <w:tblPrEx>
          <w:tblCellMar>
            <w:top w:w="0" w:type="dxa"/>
            <w:bottom w:w="0" w:type="dxa"/>
          </w:tblCellMar>
        </w:tblPrEx>
        <w:tc>
          <w:tcPr>
            <w:tcW w:w="8748" w:type="dxa"/>
          </w:tcPr>
          <w:p w:rsidR="007F3184" w:rsidRDefault="007F3184" w:rsidP="00A8317B">
            <w:pPr>
              <w:spacing w:before="100" w:beforeAutospacing="1" w:after="100" w:afterAutospacing="1" w:line="307" w:lineRule="auto"/>
              <w:ind w:left="720"/>
              <w:jc w:val="both"/>
              <w:rPr>
                <w:sz w:val="28"/>
                <w:lang w:val="uk-UA"/>
              </w:rPr>
            </w:pPr>
            <w:r>
              <w:rPr>
                <w:sz w:val="28"/>
                <w:lang w:val="uk-UA"/>
              </w:rPr>
              <w:t>1.1. Загальна та спеціальні теорії перекладу (на прикладі пере</w:t>
            </w:r>
            <w:r>
              <w:rPr>
                <w:sz w:val="28"/>
                <w:lang w:val="uk-UA"/>
              </w:rPr>
              <w:t>к</w:t>
            </w:r>
            <w:r>
              <w:rPr>
                <w:sz w:val="28"/>
                <w:lang w:val="uk-UA"/>
              </w:rPr>
              <w:t>ладу науково-технічних та художніх тек</w:t>
            </w:r>
            <w:r>
              <w:rPr>
                <w:sz w:val="28"/>
                <w:lang w:val="uk-UA"/>
              </w:rPr>
              <w:t>с</w:t>
            </w:r>
            <w:r>
              <w:rPr>
                <w:sz w:val="28"/>
                <w:lang w:val="uk-UA"/>
              </w:rPr>
              <w:t>тів) ...............................</w:t>
            </w:r>
          </w:p>
        </w:tc>
        <w:tc>
          <w:tcPr>
            <w:tcW w:w="720" w:type="dxa"/>
            <w:vAlign w:val="center"/>
          </w:tcPr>
          <w:p w:rsidR="007F3184" w:rsidRDefault="007F3184" w:rsidP="00A8317B">
            <w:pPr>
              <w:spacing w:line="307" w:lineRule="auto"/>
              <w:jc w:val="center"/>
              <w:rPr>
                <w:sz w:val="28"/>
                <w:lang w:val="uk-UA"/>
              </w:rPr>
            </w:pPr>
          </w:p>
          <w:p w:rsidR="007F3184" w:rsidRDefault="007F3184" w:rsidP="00A8317B">
            <w:pPr>
              <w:spacing w:line="307" w:lineRule="auto"/>
              <w:jc w:val="center"/>
              <w:rPr>
                <w:sz w:val="28"/>
                <w:lang w:val="uk-UA"/>
              </w:rPr>
            </w:pPr>
            <w:r>
              <w:rPr>
                <w:sz w:val="28"/>
                <w:lang w:val="uk-UA"/>
              </w:rPr>
              <w:t>12</w:t>
            </w:r>
          </w:p>
        </w:tc>
      </w:tr>
      <w:tr w:rsidR="007F3184" w:rsidTr="00A8317B">
        <w:tblPrEx>
          <w:tblCellMar>
            <w:top w:w="0" w:type="dxa"/>
            <w:bottom w:w="0" w:type="dxa"/>
          </w:tblCellMar>
        </w:tblPrEx>
        <w:tc>
          <w:tcPr>
            <w:tcW w:w="8748" w:type="dxa"/>
          </w:tcPr>
          <w:p w:rsidR="007F3184" w:rsidRDefault="007F3184" w:rsidP="00A8317B">
            <w:pPr>
              <w:spacing w:line="307" w:lineRule="auto"/>
              <w:ind w:left="720"/>
              <w:jc w:val="both"/>
              <w:rPr>
                <w:sz w:val="28"/>
                <w:lang w:val="uk-UA"/>
              </w:rPr>
            </w:pPr>
            <w:r>
              <w:rPr>
                <w:sz w:val="28"/>
                <w:lang w:val="uk-UA"/>
              </w:rPr>
              <w:t>1.2. Релевантні для перекладу риси функціональних стилів</w:t>
            </w:r>
          </w:p>
          <w:p w:rsidR="007F3184" w:rsidRDefault="007F3184" w:rsidP="00A8317B">
            <w:pPr>
              <w:spacing w:line="307" w:lineRule="auto"/>
              <w:ind w:left="720"/>
              <w:jc w:val="both"/>
              <w:rPr>
                <w:sz w:val="28"/>
                <w:lang w:val="uk-UA"/>
              </w:rPr>
            </w:pPr>
            <w:r>
              <w:rPr>
                <w:sz w:val="28"/>
                <w:lang w:val="uk-UA"/>
              </w:rPr>
              <w:t>наукової та художньої літератури .....................................................</w:t>
            </w:r>
          </w:p>
        </w:tc>
        <w:tc>
          <w:tcPr>
            <w:tcW w:w="720" w:type="dxa"/>
            <w:vAlign w:val="center"/>
          </w:tcPr>
          <w:p w:rsidR="007F3184" w:rsidRDefault="007F3184" w:rsidP="00A8317B">
            <w:pPr>
              <w:spacing w:line="307" w:lineRule="auto"/>
              <w:jc w:val="center"/>
              <w:rPr>
                <w:sz w:val="28"/>
                <w:lang w:val="uk-UA"/>
              </w:rPr>
            </w:pPr>
          </w:p>
          <w:p w:rsidR="007F3184" w:rsidRDefault="007F3184" w:rsidP="00A8317B">
            <w:pPr>
              <w:spacing w:line="307" w:lineRule="auto"/>
              <w:jc w:val="center"/>
              <w:rPr>
                <w:sz w:val="28"/>
                <w:lang w:val="uk-UA"/>
              </w:rPr>
            </w:pPr>
            <w:r>
              <w:rPr>
                <w:sz w:val="28"/>
                <w:lang w:val="uk-UA"/>
              </w:rPr>
              <w:t>14</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 xml:space="preserve">          1.3. Граматичні особливості науково-технічної та </w:t>
            </w:r>
          </w:p>
          <w:p w:rsidR="007F3184" w:rsidRDefault="007F3184" w:rsidP="00A8317B">
            <w:pPr>
              <w:spacing w:line="307" w:lineRule="auto"/>
              <w:rPr>
                <w:sz w:val="28"/>
                <w:lang w:val="uk-UA"/>
              </w:rPr>
            </w:pPr>
            <w:r>
              <w:rPr>
                <w:sz w:val="28"/>
                <w:lang w:val="uk-UA"/>
              </w:rPr>
              <w:t xml:space="preserve">          художньої прози як проблема перекладу ……………………........</w:t>
            </w:r>
          </w:p>
        </w:tc>
        <w:tc>
          <w:tcPr>
            <w:tcW w:w="720" w:type="dxa"/>
            <w:vAlign w:val="center"/>
          </w:tcPr>
          <w:p w:rsidR="007F3184" w:rsidRDefault="007F3184" w:rsidP="00A8317B">
            <w:pPr>
              <w:spacing w:line="307" w:lineRule="auto"/>
              <w:jc w:val="center"/>
              <w:rPr>
                <w:sz w:val="28"/>
                <w:lang w:val="uk-UA"/>
              </w:rPr>
            </w:pPr>
          </w:p>
          <w:p w:rsidR="007F3184" w:rsidRDefault="007F3184" w:rsidP="00A8317B">
            <w:pPr>
              <w:spacing w:line="307" w:lineRule="auto"/>
              <w:jc w:val="center"/>
              <w:rPr>
                <w:sz w:val="28"/>
                <w:lang w:val="uk-UA"/>
              </w:rPr>
            </w:pPr>
            <w:r>
              <w:rPr>
                <w:sz w:val="28"/>
                <w:lang w:val="uk-UA"/>
              </w:rPr>
              <w:t>22</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Висновки до Розділу 1 ……………………………………………………..</w:t>
            </w:r>
          </w:p>
        </w:tc>
        <w:tc>
          <w:tcPr>
            <w:tcW w:w="720" w:type="dxa"/>
            <w:vAlign w:val="center"/>
          </w:tcPr>
          <w:p w:rsidR="007F3184" w:rsidRDefault="007F3184" w:rsidP="00A8317B">
            <w:pPr>
              <w:spacing w:line="307" w:lineRule="auto"/>
              <w:jc w:val="center"/>
              <w:rPr>
                <w:sz w:val="28"/>
                <w:lang w:val="uk-UA"/>
              </w:rPr>
            </w:pPr>
            <w:r>
              <w:rPr>
                <w:sz w:val="28"/>
                <w:lang w:val="uk-UA"/>
              </w:rPr>
              <w:t>34</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Розділ 2. Морфологічні особливості українського перекладу англом</w:t>
            </w:r>
            <w:r>
              <w:rPr>
                <w:sz w:val="28"/>
                <w:lang w:val="uk-UA"/>
              </w:rPr>
              <w:t>о</w:t>
            </w:r>
            <w:r>
              <w:rPr>
                <w:sz w:val="28"/>
                <w:lang w:val="uk-UA"/>
              </w:rPr>
              <w:t>вної науково-технічної та художньої прози………………........................</w:t>
            </w:r>
          </w:p>
        </w:tc>
        <w:tc>
          <w:tcPr>
            <w:tcW w:w="720" w:type="dxa"/>
            <w:vAlign w:val="center"/>
          </w:tcPr>
          <w:p w:rsidR="007F3184" w:rsidRDefault="007F3184" w:rsidP="00A8317B">
            <w:pPr>
              <w:spacing w:line="307" w:lineRule="auto"/>
              <w:jc w:val="center"/>
              <w:rPr>
                <w:sz w:val="28"/>
                <w:lang w:val="uk-UA"/>
              </w:rPr>
            </w:pPr>
          </w:p>
          <w:p w:rsidR="007F3184" w:rsidRDefault="007F3184" w:rsidP="00A8317B">
            <w:pPr>
              <w:spacing w:line="307" w:lineRule="auto"/>
              <w:jc w:val="center"/>
              <w:rPr>
                <w:sz w:val="28"/>
                <w:lang w:val="uk-UA"/>
              </w:rPr>
            </w:pPr>
            <w:r>
              <w:rPr>
                <w:sz w:val="28"/>
                <w:lang w:val="uk-UA"/>
              </w:rPr>
              <w:t>36</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 xml:space="preserve">     2.1. Особливості відтворення форм числа іменника ……………........</w:t>
            </w:r>
          </w:p>
        </w:tc>
        <w:tc>
          <w:tcPr>
            <w:tcW w:w="720" w:type="dxa"/>
            <w:vAlign w:val="center"/>
          </w:tcPr>
          <w:p w:rsidR="007F3184" w:rsidRDefault="007F3184" w:rsidP="00A8317B">
            <w:pPr>
              <w:spacing w:line="307" w:lineRule="auto"/>
              <w:jc w:val="center"/>
              <w:rPr>
                <w:sz w:val="28"/>
                <w:lang w:val="uk-UA"/>
              </w:rPr>
            </w:pPr>
            <w:r>
              <w:rPr>
                <w:sz w:val="28"/>
                <w:lang w:val="uk-UA"/>
              </w:rPr>
              <w:t>36</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 xml:space="preserve">     2.2. Передача в перекладі контекстуальних значень артиклів…….....</w:t>
            </w:r>
          </w:p>
        </w:tc>
        <w:tc>
          <w:tcPr>
            <w:tcW w:w="720" w:type="dxa"/>
            <w:vAlign w:val="center"/>
          </w:tcPr>
          <w:p w:rsidR="007F3184" w:rsidRDefault="007F3184" w:rsidP="00A8317B">
            <w:pPr>
              <w:spacing w:line="307" w:lineRule="auto"/>
              <w:jc w:val="center"/>
              <w:rPr>
                <w:sz w:val="28"/>
                <w:lang w:val="uk-UA"/>
              </w:rPr>
            </w:pPr>
            <w:r>
              <w:rPr>
                <w:sz w:val="28"/>
                <w:lang w:val="uk-UA"/>
              </w:rPr>
              <w:t>51</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 xml:space="preserve">     2.3. Переклад прислівників на -ly ……...................................................</w:t>
            </w:r>
          </w:p>
        </w:tc>
        <w:tc>
          <w:tcPr>
            <w:tcW w:w="720" w:type="dxa"/>
            <w:vAlign w:val="center"/>
          </w:tcPr>
          <w:p w:rsidR="007F3184" w:rsidRDefault="007F3184" w:rsidP="00A8317B">
            <w:pPr>
              <w:spacing w:line="307" w:lineRule="auto"/>
              <w:jc w:val="center"/>
              <w:rPr>
                <w:sz w:val="28"/>
                <w:lang w:val="uk-UA"/>
              </w:rPr>
            </w:pPr>
            <w:r>
              <w:rPr>
                <w:sz w:val="28"/>
                <w:lang w:val="uk-UA"/>
              </w:rPr>
              <w:t>60</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 xml:space="preserve">     2.4. Особливості відтворення форм наказового способу дієслова ….</w:t>
            </w:r>
          </w:p>
        </w:tc>
        <w:tc>
          <w:tcPr>
            <w:tcW w:w="720" w:type="dxa"/>
            <w:vAlign w:val="center"/>
          </w:tcPr>
          <w:p w:rsidR="007F3184" w:rsidRDefault="007F3184" w:rsidP="00A8317B">
            <w:pPr>
              <w:spacing w:line="307" w:lineRule="auto"/>
              <w:jc w:val="center"/>
              <w:rPr>
                <w:sz w:val="28"/>
                <w:lang w:val="uk-UA"/>
              </w:rPr>
            </w:pPr>
            <w:r>
              <w:rPr>
                <w:sz w:val="28"/>
                <w:lang w:val="uk-UA"/>
              </w:rPr>
              <w:t>68</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Висновки до Розділу 2……………………………………………………...</w:t>
            </w:r>
          </w:p>
        </w:tc>
        <w:tc>
          <w:tcPr>
            <w:tcW w:w="720" w:type="dxa"/>
            <w:vAlign w:val="center"/>
          </w:tcPr>
          <w:p w:rsidR="007F3184" w:rsidRDefault="007F3184" w:rsidP="00A8317B">
            <w:pPr>
              <w:spacing w:line="307" w:lineRule="auto"/>
              <w:jc w:val="center"/>
              <w:rPr>
                <w:sz w:val="28"/>
                <w:lang w:val="uk-UA"/>
              </w:rPr>
            </w:pPr>
            <w:r>
              <w:rPr>
                <w:sz w:val="28"/>
                <w:lang w:val="uk-UA"/>
              </w:rPr>
              <w:t>75</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Розділ 3. Синтаксичні особливості українського перекладу англомо</w:t>
            </w:r>
            <w:r>
              <w:rPr>
                <w:sz w:val="28"/>
                <w:lang w:val="uk-UA"/>
              </w:rPr>
              <w:t>в</w:t>
            </w:r>
            <w:r>
              <w:rPr>
                <w:sz w:val="28"/>
                <w:lang w:val="uk-UA"/>
              </w:rPr>
              <w:t>ної науково-технічної та художньої літерат</w:t>
            </w:r>
            <w:r>
              <w:rPr>
                <w:sz w:val="28"/>
                <w:lang w:val="uk-UA"/>
              </w:rPr>
              <w:t>у</w:t>
            </w:r>
            <w:r>
              <w:rPr>
                <w:sz w:val="28"/>
                <w:lang w:val="uk-UA"/>
              </w:rPr>
              <w:t>ри……………………….....</w:t>
            </w:r>
          </w:p>
        </w:tc>
        <w:tc>
          <w:tcPr>
            <w:tcW w:w="720" w:type="dxa"/>
            <w:vAlign w:val="center"/>
          </w:tcPr>
          <w:p w:rsidR="007F3184" w:rsidRDefault="007F3184" w:rsidP="00A8317B">
            <w:pPr>
              <w:spacing w:line="307" w:lineRule="auto"/>
              <w:jc w:val="center"/>
              <w:rPr>
                <w:sz w:val="28"/>
                <w:lang w:val="uk-UA"/>
              </w:rPr>
            </w:pPr>
          </w:p>
          <w:p w:rsidR="007F3184" w:rsidRDefault="007F3184" w:rsidP="00A8317B">
            <w:pPr>
              <w:spacing w:line="307" w:lineRule="auto"/>
              <w:jc w:val="center"/>
              <w:rPr>
                <w:sz w:val="28"/>
                <w:lang w:val="uk-UA"/>
              </w:rPr>
            </w:pPr>
            <w:r>
              <w:rPr>
                <w:sz w:val="28"/>
                <w:lang w:val="uk-UA"/>
              </w:rPr>
              <w:t>82</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 xml:space="preserve">     3.1. Особливості перекладу на рівні словосполучень…………….......</w:t>
            </w:r>
          </w:p>
        </w:tc>
        <w:tc>
          <w:tcPr>
            <w:tcW w:w="720" w:type="dxa"/>
            <w:vAlign w:val="center"/>
          </w:tcPr>
          <w:p w:rsidR="007F3184" w:rsidRDefault="007F3184" w:rsidP="00A8317B">
            <w:pPr>
              <w:spacing w:line="307" w:lineRule="auto"/>
              <w:jc w:val="center"/>
              <w:rPr>
                <w:sz w:val="28"/>
                <w:lang w:val="uk-UA"/>
              </w:rPr>
            </w:pPr>
            <w:r>
              <w:rPr>
                <w:sz w:val="28"/>
                <w:lang w:val="uk-UA"/>
              </w:rPr>
              <w:t>82</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 xml:space="preserve">        3.1.1. Особливості відтворення двокомпонентних    </w:t>
            </w:r>
          </w:p>
          <w:p w:rsidR="007F3184" w:rsidRDefault="007F3184" w:rsidP="00A8317B">
            <w:pPr>
              <w:spacing w:line="307" w:lineRule="auto"/>
              <w:rPr>
                <w:sz w:val="28"/>
                <w:lang w:val="uk-UA"/>
              </w:rPr>
            </w:pPr>
            <w:r>
              <w:rPr>
                <w:sz w:val="28"/>
                <w:lang w:val="uk-UA"/>
              </w:rPr>
              <w:t xml:space="preserve">                  атрибутивних груп……………………………………………..</w:t>
            </w:r>
          </w:p>
        </w:tc>
        <w:tc>
          <w:tcPr>
            <w:tcW w:w="720" w:type="dxa"/>
            <w:vAlign w:val="center"/>
          </w:tcPr>
          <w:p w:rsidR="007F3184" w:rsidRDefault="007F3184" w:rsidP="00A8317B">
            <w:pPr>
              <w:spacing w:line="307" w:lineRule="auto"/>
              <w:jc w:val="center"/>
              <w:rPr>
                <w:sz w:val="28"/>
                <w:lang w:val="uk-UA"/>
              </w:rPr>
            </w:pPr>
          </w:p>
          <w:p w:rsidR="007F3184" w:rsidRDefault="007F3184" w:rsidP="00A8317B">
            <w:pPr>
              <w:spacing w:line="307" w:lineRule="auto"/>
              <w:jc w:val="center"/>
              <w:rPr>
                <w:sz w:val="28"/>
                <w:lang w:val="uk-UA"/>
              </w:rPr>
            </w:pPr>
            <w:r>
              <w:rPr>
                <w:sz w:val="28"/>
                <w:lang w:val="uk-UA"/>
              </w:rPr>
              <w:t>83</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 xml:space="preserve">        3.1.2. Передача в перекладі трикомпонентних </w:t>
            </w:r>
          </w:p>
          <w:p w:rsidR="007F3184" w:rsidRDefault="007F3184" w:rsidP="00A8317B">
            <w:pPr>
              <w:spacing w:line="307" w:lineRule="auto"/>
              <w:rPr>
                <w:sz w:val="28"/>
                <w:lang w:val="uk-UA"/>
              </w:rPr>
            </w:pPr>
            <w:r>
              <w:rPr>
                <w:sz w:val="28"/>
                <w:lang w:val="uk-UA"/>
              </w:rPr>
              <w:t xml:space="preserve">                  атрибутивних груп……………………………………………..</w:t>
            </w:r>
          </w:p>
        </w:tc>
        <w:tc>
          <w:tcPr>
            <w:tcW w:w="720" w:type="dxa"/>
            <w:vAlign w:val="center"/>
          </w:tcPr>
          <w:p w:rsidR="007F3184" w:rsidRDefault="007F3184" w:rsidP="00A8317B">
            <w:pPr>
              <w:spacing w:line="307" w:lineRule="auto"/>
              <w:jc w:val="center"/>
              <w:rPr>
                <w:sz w:val="28"/>
                <w:lang w:val="uk-UA"/>
              </w:rPr>
            </w:pPr>
          </w:p>
          <w:p w:rsidR="007F3184" w:rsidRDefault="007F3184" w:rsidP="00A8317B">
            <w:pPr>
              <w:spacing w:line="307" w:lineRule="auto"/>
              <w:jc w:val="center"/>
              <w:rPr>
                <w:sz w:val="28"/>
                <w:lang w:val="uk-UA"/>
              </w:rPr>
            </w:pPr>
            <w:r>
              <w:rPr>
                <w:sz w:val="28"/>
                <w:lang w:val="uk-UA"/>
              </w:rPr>
              <w:t>92</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 xml:space="preserve">        3.1.3. Особливості перекладу багатокомпонентних</w:t>
            </w:r>
          </w:p>
          <w:p w:rsidR="007F3184" w:rsidRDefault="007F3184" w:rsidP="00A8317B">
            <w:pPr>
              <w:spacing w:line="307" w:lineRule="auto"/>
              <w:rPr>
                <w:sz w:val="28"/>
                <w:lang w:val="uk-UA"/>
              </w:rPr>
            </w:pPr>
            <w:r>
              <w:rPr>
                <w:sz w:val="28"/>
                <w:lang w:val="uk-UA"/>
              </w:rPr>
              <w:t xml:space="preserve">                  атрибутивних словосполучень…………………………….....</w:t>
            </w:r>
          </w:p>
        </w:tc>
        <w:tc>
          <w:tcPr>
            <w:tcW w:w="720" w:type="dxa"/>
            <w:vAlign w:val="center"/>
          </w:tcPr>
          <w:p w:rsidR="007F3184" w:rsidRDefault="007F3184" w:rsidP="00A8317B">
            <w:pPr>
              <w:spacing w:line="307" w:lineRule="auto"/>
              <w:jc w:val="center"/>
              <w:rPr>
                <w:sz w:val="28"/>
                <w:lang w:val="uk-UA"/>
              </w:rPr>
            </w:pPr>
          </w:p>
          <w:p w:rsidR="007F3184" w:rsidRDefault="007F3184" w:rsidP="00A8317B">
            <w:pPr>
              <w:spacing w:line="307" w:lineRule="auto"/>
              <w:jc w:val="center"/>
              <w:rPr>
                <w:sz w:val="28"/>
                <w:lang w:val="uk-UA"/>
              </w:rPr>
            </w:pPr>
            <w:r>
              <w:rPr>
                <w:sz w:val="28"/>
                <w:lang w:val="uk-UA"/>
              </w:rPr>
              <w:t>103</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 xml:space="preserve">     3.2. Особливості перекладу на рівні речень……………………….......</w:t>
            </w:r>
          </w:p>
        </w:tc>
        <w:tc>
          <w:tcPr>
            <w:tcW w:w="720" w:type="dxa"/>
            <w:vAlign w:val="center"/>
          </w:tcPr>
          <w:p w:rsidR="007F3184" w:rsidRDefault="007F3184" w:rsidP="00A8317B">
            <w:pPr>
              <w:spacing w:line="307" w:lineRule="auto"/>
              <w:jc w:val="center"/>
              <w:rPr>
                <w:sz w:val="28"/>
                <w:lang w:val="uk-UA"/>
              </w:rPr>
            </w:pPr>
            <w:r>
              <w:rPr>
                <w:sz w:val="28"/>
                <w:lang w:val="uk-UA"/>
              </w:rPr>
              <w:t>111</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 xml:space="preserve">        3.2.1. Переклад речень з агентивним підметом, вираженим</w:t>
            </w:r>
          </w:p>
          <w:p w:rsidR="007F3184" w:rsidRDefault="007F3184" w:rsidP="00A8317B">
            <w:pPr>
              <w:spacing w:line="307" w:lineRule="auto"/>
              <w:rPr>
                <w:sz w:val="28"/>
                <w:lang w:val="uk-UA"/>
              </w:rPr>
            </w:pPr>
            <w:r>
              <w:rPr>
                <w:sz w:val="28"/>
                <w:lang w:val="uk-UA"/>
              </w:rPr>
              <w:t xml:space="preserve">                  іменником-неістотою .................................................................</w:t>
            </w:r>
          </w:p>
        </w:tc>
        <w:tc>
          <w:tcPr>
            <w:tcW w:w="720" w:type="dxa"/>
            <w:vAlign w:val="center"/>
          </w:tcPr>
          <w:p w:rsidR="007F3184" w:rsidRDefault="007F3184" w:rsidP="00A8317B">
            <w:pPr>
              <w:spacing w:line="307" w:lineRule="auto"/>
              <w:jc w:val="center"/>
              <w:rPr>
                <w:sz w:val="28"/>
                <w:lang w:val="uk-UA"/>
              </w:rPr>
            </w:pPr>
          </w:p>
          <w:p w:rsidR="007F3184" w:rsidRDefault="007F3184" w:rsidP="00A8317B">
            <w:pPr>
              <w:spacing w:line="307" w:lineRule="auto"/>
              <w:jc w:val="center"/>
              <w:rPr>
                <w:sz w:val="28"/>
                <w:lang w:val="uk-UA"/>
              </w:rPr>
            </w:pPr>
            <w:r>
              <w:rPr>
                <w:sz w:val="28"/>
                <w:lang w:val="uk-UA"/>
              </w:rPr>
              <w:t>111</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 xml:space="preserve">        3.2.2. Особливості передачі суб’єктно-предикативних </w:t>
            </w:r>
          </w:p>
          <w:p w:rsidR="007F3184" w:rsidRDefault="007F3184" w:rsidP="00A8317B">
            <w:pPr>
              <w:spacing w:line="307" w:lineRule="auto"/>
              <w:rPr>
                <w:sz w:val="28"/>
                <w:lang w:val="uk-UA"/>
              </w:rPr>
            </w:pPr>
            <w:r>
              <w:rPr>
                <w:sz w:val="28"/>
                <w:lang w:val="uk-UA"/>
              </w:rPr>
              <w:t xml:space="preserve">                  інфінітивних зворотів ………………………………………....</w:t>
            </w:r>
          </w:p>
        </w:tc>
        <w:tc>
          <w:tcPr>
            <w:tcW w:w="720" w:type="dxa"/>
            <w:vAlign w:val="center"/>
          </w:tcPr>
          <w:p w:rsidR="007F3184" w:rsidRDefault="007F3184" w:rsidP="00A8317B">
            <w:pPr>
              <w:spacing w:line="307" w:lineRule="auto"/>
              <w:jc w:val="center"/>
              <w:rPr>
                <w:sz w:val="28"/>
                <w:lang w:val="uk-UA"/>
              </w:rPr>
            </w:pPr>
          </w:p>
          <w:p w:rsidR="007F3184" w:rsidRDefault="007F3184" w:rsidP="00A8317B">
            <w:pPr>
              <w:spacing w:line="307" w:lineRule="auto"/>
              <w:jc w:val="center"/>
              <w:rPr>
                <w:sz w:val="28"/>
                <w:lang w:val="uk-UA"/>
              </w:rPr>
            </w:pPr>
            <w:r>
              <w:rPr>
                <w:sz w:val="28"/>
                <w:lang w:val="uk-UA"/>
              </w:rPr>
              <w:t>115</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 xml:space="preserve">        3.2.3. Переклад каузативних констру</w:t>
            </w:r>
            <w:r>
              <w:rPr>
                <w:sz w:val="28"/>
                <w:lang w:val="uk-UA"/>
              </w:rPr>
              <w:t>к</w:t>
            </w:r>
            <w:r>
              <w:rPr>
                <w:sz w:val="28"/>
                <w:lang w:val="uk-UA"/>
              </w:rPr>
              <w:t>цій……………………….......</w:t>
            </w:r>
          </w:p>
        </w:tc>
        <w:tc>
          <w:tcPr>
            <w:tcW w:w="720" w:type="dxa"/>
            <w:vAlign w:val="center"/>
          </w:tcPr>
          <w:p w:rsidR="007F3184" w:rsidRDefault="007F3184" w:rsidP="00A8317B">
            <w:pPr>
              <w:spacing w:line="307" w:lineRule="auto"/>
              <w:jc w:val="center"/>
              <w:rPr>
                <w:sz w:val="28"/>
                <w:lang w:val="uk-UA"/>
              </w:rPr>
            </w:pPr>
            <w:r>
              <w:rPr>
                <w:sz w:val="28"/>
                <w:lang w:val="uk-UA"/>
              </w:rPr>
              <w:t>128</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 xml:space="preserve">        3.2.4. Переклад абсолютних конструкцій…………………………....</w:t>
            </w:r>
          </w:p>
        </w:tc>
        <w:tc>
          <w:tcPr>
            <w:tcW w:w="720" w:type="dxa"/>
            <w:vAlign w:val="center"/>
          </w:tcPr>
          <w:p w:rsidR="007F3184" w:rsidRDefault="007F3184" w:rsidP="00A8317B">
            <w:pPr>
              <w:spacing w:line="307" w:lineRule="auto"/>
              <w:jc w:val="center"/>
              <w:rPr>
                <w:sz w:val="28"/>
                <w:lang w:val="uk-UA"/>
              </w:rPr>
            </w:pPr>
            <w:r>
              <w:rPr>
                <w:sz w:val="28"/>
                <w:lang w:val="uk-UA"/>
              </w:rPr>
              <w:t>136</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lastRenderedPageBreak/>
              <w:t xml:space="preserve">               3.2.4.1. Абсолютні конструкції з дієприкметником І .........…....</w:t>
            </w:r>
          </w:p>
        </w:tc>
        <w:tc>
          <w:tcPr>
            <w:tcW w:w="720" w:type="dxa"/>
            <w:vAlign w:val="center"/>
          </w:tcPr>
          <w:p w:rsidR="007F3184" w:rsidRDefault="007F3184" w:rsidP="00A8317B">
            <w:pPr>
              <w:spacing w:line="307" w:lineRule="auto"/>
              <w:jc w:val="center"/>
              <w:rPr>
                <w:sz w:val="28"/>
                <w:lang w:val="uk-UA"/>
              </w:rPr>
            </w:pPr>
            <w:r>
              <w:rPr>
                <w:sz w:val="28"/>
                <w:lang w:val="uk-UA"/>
              </w:rPr>
              <w:t>138</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 xml:space="preserve">               3.2.4.2. Абсолютні конструкції з дієприкметником ІІ…….........</w:t>
            </w:r>
          </w:p>
        </w:tc>
        <w:tc>
          <w:tcPr>
            <w:tcW w:w="720" w:type="dxa"/>
            <w:vAlign w:val="center"/>
          </w:tcPr>
          <w:p w:rsidR="007F3184" w:rsidRDefault="007F3184" w:rsidP="00A8317B">
            <w:pPr>
              <w:spacing w:line="307" w:lineRule="auto"/>
              <w:jc w:val="center"/>
              <w:rPr>
                <w:sz w:val="28"/>
                <w:lang w:val="uk-UA"/>
              </w:rPr>
            </w:pPr>
            <w:r>
              <w:rPr>
                <w:sz w:val="28"/>
                <w:lang w:val="uk-UA"/>
              </w:rPr>
              <w:t>149</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 xml:space="preserve">               3.2.4.3. Абсолютні номінативні конструкції………………… ...</w:t>
            </w:r>
          </w:p>
        </w:tc>
        <w:tc>
          <w:tcPr>
            <w:tcW w:w="720" w:type="dxa"/>
            <w:vAlign w:val="center"/>
          </w:tcPr>
          <w:p w:rsidR="007F3184" w:rsidRDefault="007F3184" w:rsidP="00A8317B">
            <w:pPr>
              <w:spacing w:line="307" w:lineRule="auto"/>
              <w:jc w:val="center"/>
              <w:rPr>
                <w:sz w:val="28"/>
                <w:lang w:val="uk-UA"/>
              </w:rPr>
            </w:pPr>
            <w:r>
              <w:rPr>
                <w:sz w:val="28"/>
                <w:lang w:val="uk-UA"/>
              </w:rPr>
              <w:t>156</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 xml:space="preserve">         3.2.5. Передача емфази в перекладі........................……………........</w:t>
            </w:r>
          </w:p>
        </w:tc>
        <w:tc>
          <w:tcPr>
            <w:tcW w:w="720" w:type="dxa"/>
            <w:vAlign w:val="center"/>
          </w:tcPr>
          <w:p w:rsidR="007F3184" w:rsidRDefault="007F3184" w:rsidP="00A8317B">
            <w:pPr>
              <w:spacing w:line="307" w:lineRule="auto"/>
              <w:jc w:val="center"/>
              <w:rPr>
                <w:sz w:val="28"/>
                <w:lang w:val="uk-UA"/>
              </w:rPr>
            </w:pPr>
            <w:r>
              <w:rPr>
                <w:sz w:val="28"/>
                <w:lang w:val="uk-UA"/>
              </w:rPr>
              <w:t>161</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Висновки до Розділу 3 ……………………………………………………..</w:t>
            </w:r>
          </w:p>
        </w:tc>
        <w:tc>
          <w:tcPr>
            <w:tcW w:w="720" w:type="dxa"/>
            <w:vAlign w:val="center"/>
          </w:tcPr>
          <w:p w:rsidR="007F3184" w:rsidRDefault="007F3184" w:rsidP="00A8317B">
            <w:pPr>
              <w:spacing w:line="307" w:lineRule="auto"/>
              <w:jc w:val="center"/>
              <w:rPr>
                <w:sz w:val="28"/>
                <w:lang w:val="uk-UA"/>
              </w:rPr>
            </w:pPr>
            <w:r>
              <w:rPr>
                <w:sz w:val="28"/>
                <w:lang w:val="uk-UA"/>
              </w:rPr>
              <w:t>174</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Загальні висновки ……………………………………………………….....</w:t>
            </w:r>
          </w:p>
        </w:tc>
        <w:tc>
          <w:tcPr>
            <w:tcW w:w="720" w:type="dxa"/>
            <w:vAlign w:val="center"/>
          </w:tcPr>
          <w:p w:rsidR="007F3184" w:rsidRDefault="007F3184" w:rsidP="00A8317B">
            <w:pPr>
              <w:spacing w:line="307" w:lineRule="auto"/>
              <w:jc w:val="center"/>
              <w:rPr>
                <w:sz w:val="28"/>
                <w:lang w:val="uk-UA"/>
              </w:rPr>
            </w:pPr>
            <w:r>
              <w:rPr>
                <w:sz w:val="28"/>
                <w:lang w:val="uk-UA"/>
              </w:rPr>
              <w:t>184</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Список використаних джерел………………………………………...........</w:t>
            </w:r>
          </w:p>
        </w:tc>
        <w:tc>
          <w:tcPr>
            <w:tcW w:w="720" w:type="dxa"/>
            <w:vAlign w:val="center"/>
          </w:tcPr>
          <w:p w:rsidR="007F3184" w:rsidRDefault="007F3184" w:rsidP="00A8317B">
            <w:pPr>
              <w:spacing w:line="307" w:lineRule="auto"/>
              <w:jc w:val="center"/>
              <w:rPr>
                <w:sz w:val="28"/>
                <w:lang w:val="uk-UA"/>
              </w:rPr>
            </w:pPr>
            <w:r>
              <w:rPr>
                <w:sz w:val="28"/>
                <w:lang w:val="uk-UA"/>
              </w:rPr>
              <w:t>195</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Додаток А…………………………………………………………………...</w:t>
            </w:r>
          </w:p>
        </w:tc>
        <w:tc>
          <w:tcPr>
            <w:tcW w:w="720" w:type="dxa"/>
            <w:vAlign w:val="center"/>
          </w:tcPr>
          <w:p w:rsidR="007F3184" w:rsidRDefault="007F3184" w:rsidP="00A8317B">
            <w:pPr>
              <w:spacing w:line="307" w:lineRule="auto"/>
              <w:jc w:val="center"/>
              <w:rPr>
                <w:sz w:val="28"/>
                <w:lang w:val="uk-UA"/>
              </w:rPr>
            </w:pPr>
            <w:r>
              <w:rPr>
                <w:sz w:val="28"/>
                <w:lang w:val="uk-UA"/>
              </w:rPr>
              <w:t>220</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Додаток Б…………………………………………………………………....</w:t>
            </w:r>
          </w:p>
        </w:tc>
        <w:tc>
          <w:tcPr>
            <w:tcW w:w="720" w:type="dxa"/>
            <w:vAlign w:val="center"/>
          </w:tcPr>
          <w:p w:rsidR="007F3184" w:rsidRDefault="007F3184" w:rsidP="00A8317B">
            <w:pPr>
              <w:spacing w:line="307" w:lineRule="auto"/>
              <w:jc w:val="center"/>
              <w:rPr>
                <w:sz w:val="28"/>
                <w:lang w:val="uk-UA"/>
              </w:rPr>
            </w:pPr>
            <w:r>
              <w:rPr>
                <w:sz w:val="28"/>
                <w:lang w:val="uk-UA"/>
              </w:rPr>
              <w:t>221</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Додаток В…………………………………………………………………...</w:t>
            </w:r>
          </w:p>
        </w:tc>
        <w:tc>
          <w:tcPr>
            <w:tcW w:w="720" w:type="dxa"/>
            <w:vAlign w:val="center"/>
          </w:tcPr>
          <w:p w:rsidR="007F3184" w:rsidRDefault="007F3184" w:rsidP="00A8317B">
            <w:pPr>
              <w:spacing w:line="307" w:lineRule="auto"/>
              <w:jc w:val="center"/>
              <w:rPr>
                <w:sz w:val="28"/>
                <w:lang w:val="uk-UA"/>
              </w:rPr>
            </w:pPr>
            <w:r>
              <w:rPr>
                <w:sz w:val="28"/>
                <w:lang w:val="uk-UA"/>
              </w:rPr>
              <w:t>222</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Додаток Д …………………………………………………………………..</w:t>
            </w:r>
          </w:p>
        </w:tc>
        <w:tc>
          <w:tcPr>
            <w:tcW w:w="720" w:type="dxa"/>
            <w:vAlign w:val="center"/>
          </w:tcPr>
          <w:p w:rsidR="007F3184" w:rsidRDefault="007F3184" w:rsidP="00A8317B">
            <w:pPr>
              <w:spacing w:line="307" w:lineRule="auto"/>
              <w:jc w:val="center"/>
              <w:rPr>
                <w:sz w:val="28"/>
                <w:lang w:val="uk-UA"/>
              </w:rPr>
            </w:pPr>
            <w:r>
              <w:rPr>
                <w:sz w:val="28"/>
                <w:lang w:val="uk-UA"/>
              </w:rPr>
              <w:t>223</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Додаток Е …………………………………………………………………...</w:t>
            </w:r>
          </w:p>
        </w:tc>
        <w:tc>
          <w:tcPr>
            <w:tcW w:w="720" w:type="dxa"/>
            <w:vAlign w:val="center"/>
          </w:tcPr>
          <w:p w:rsidR="007F3184" w:rsidRDefault="007F3184" w:rsidP="00A8317B">
            <w:pPr>
              <w:spacing w:line="307" w:lineRule="auto"/>
              <w:jc w:val="center"/>
              <w:rPr>
                <w:sz w:val="28"/>
                <w:lang w:val="uk-UA"/>
              </w:rPr>
            </w:pPr>
            <w:r>
              <w:rPr>
                <w:sz w:val="28"/>
                <w:lang w:val="uk-UA"/>
              </w:rPr>
              <w:t>224</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Додаток Ж ………………………………………………………………......</w:t>
            </w:r>
          </w:p>
        </w:tc>
        <w:tc>
          <w:tcPr>
            <w:tcW w:w="720" w:type="dxa"/>
            <w:vAlign w:val="center"/>
          </w:tcPr>
          <w:p w:rsidR="007F3184" w:rsidRDefault="007F3184" w:rsidP="00A8317B">
            <w:pPr>
              <w:spacing w:line="307" w:lineRule="auto"/>
              <w:jc w:val="center"/>
              <w:rPr>
                <w:sz w:val="28"/>
                <w:lang w:val="uk-UA"/>
              </w:rPr>
            </w:pPr>
            <w:r>
              <w:rPr>
                <w:sz w:val="28"/>
                <w:lang w:val="uk-UA"/>
              </w:rPr>
              <w:t>244</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Додаток З …………………………………………………………………...</w:t>
            </w:r>
          </w:p>
        </w:tc>
        <w:tc>
          <w:tcPr>
            <w:tcW w:w="720" w:type="dxa"/>
            <w:vAlign w:val="center"/>
          </w:tcPr>
          <w:p w:rsidR="007F3184" w:rsidRDefault="007F3184" w:rsidP="00A8317B">
            <w:pPr>
              <w:spacing w:line="307" w:lineRule="auto"/>
              <w:jc w:val="center"/>
              <w:rPr>
                <w:sz w:val="28"/>
                <w:lang w:val="uk-UA"/>
              </w:rPr>
            </w:pPr>
            <w:r>
              <w:rPr>
                <w:sz w:val="28"/>
                <w:lang w:val="uk-UA"/>
              </w:rPr>
              <w:t>245</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Додаток К ………………………………………………………………......</w:t>
            </w:r>
          </w:p>
        </w:tc>
        <w:tc>
          <w:tcPr>
            <w:tcW w:w="720" w:type="dxa"/>
            <w:vAlign w:val="center"/>
          </w:tcPr>
          <w:p w:rsidR="007F3184" w:rsidRDefault="007F3184" w:rsidP="00A8317B">
            <w:pPr>
              <w:spacing w:line="307" w:lineRule="auto"/>
              <w:jc w:val="center"/>
              <w:rPr>
                <w:sz w:val="28"/>
                <w:lang w:val="uk-UA"/>
              </w:rPr>
            </w:pPr>
            <w:r>
              <w:rPr>
                <w:sz w:val="28"/>
                <w:lang w:val="uk-UA"/>
              </w:rPr>
              <w:t>246</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Додаток Л ………………………………………………………………......</w:t>
            </w:r>
          </w:p>
        </w:tc>
        <w:tc>
          <w:tcPr>
            <w:tcW w:w="720" w:type="dxa"/>
            <w:vAlign w:val="center"/>
          </w:tcPr>
          <w:p w:rsidR="007F3184" w:rsidRDefault="007F3184" w:rsidP="00A8317B">
            <w:pPr>
              <w:spacing w:line="307" w:lineRule="auto"/>
              <w:jc w:val="center"/>
              <w:rPr>
                <w:sz w:val="28"/>
                <w:lang w:val="uk-UA"/>
              </w:rPr>
            </w:pPr>
            <w:r>
              <w:rPr>
                <w:sz w:val="28"/>
                <w:lang w:val="uk-UA"/>
              </w:rPr>
              <w:t>247</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Додаток М ………………………………………………………………….</w:t>
            </w:r>
          </w:p>
        </w:tc>
        <w:tc>
          <w:tcPr>
            <w:tcW w:w="720" w:type="dxa"/>
            <w:vAlign w:val="center"/>
          </w:tcPr>
          <w:p w:rsidR="007F3184" w:rsidRDefault="007F3184" w:rsidP="00A8317B">
            <w:pPr>
              <w:spacing w:line="307" w:lineRule="auto"/>
              <w:jc w:val="center"/>
              <w:rPr>
                <w:sz w:val="28"/>
                <w:lang w:val="uk-UA"/>
              </w:rPr>
            </w:pPr>
            <w:r>
              <w:rPr>
                <w:sz w:val="28"/>
                <w:lang w:val="uk-UA"/>
              </w:rPr>
              <w:t>248</w:t>
            </w:r>
          </w:p>
        </w:tc>
      </w:tr>
      <w:tr w:rsidR="007F3184" w:rsidTr="00A8317B">
        <w:tblPrEx>
          <w:tblCellMar>
            <w:top w:w="0" w:type="dxa"/>
            <w:bottom w:w="0" w:type="dxa"/>
          </w:tblCellMar>
        </w:tblPrEx>
        <w:tc>
          <w:tcPr>
            <w:tcW w:w="8748" w:type="dxa"/>
          </w:tcPr>
          <w:p w:rsidR="007F3184" w:rsidRDefault="007F3184" w:rsidP="00A8317B">
            <w:pPr>
              <w:spacing w:line="307" w:lineRule="auto"/>
              <w:rPr>
                <w:sz w:val="28"/>
                <w:lang w:val="uk-UA"/>
              </w:rPr>
            </w:pPr>
            <w:r>
              <w:rPr>
                <w:sz w:val="28"/>
                <w:lang w:val="uk-UA"/>
              </w:rPr>
              <w:t>Додаток Н …………………………………………………………………..</w:t>
            </w:r>
          </w:p>
        </w:tc>
        <w:tc>
          <w:tcPr>
            <w:tcW w:w="720" w:type="dxa"/>
            <w:vAlign w:val="center"/>
          </w:tcPr>
          <w:p w:rsidR="007F3184" w:rsidRDefault="007F3184" w:rsidP="00A8317B">
            <w:pPr>
              <w:spacing w:line="307" w:lineRule="auto"/>
              <w:jc w:val="center"/>
              <w:rPr>
                <w:sz w:val="28"/>
                <w:lang w:val="uk-UA"/>
              </w:rPr>
            </w:pPr>
            <w:r>
              <w:rPr>
                <w:sz w:val="28"/>
                <w:lang w:val="uk-UA"/>
              </w:rPr>
              <w:t>249</w:t>
            </w:r>
          </w:p>
        </w:tc>
      </w:tr>
    </w:tbl>
    <w:p w:rsidR="007F3184" w:rsidRDefault="007F3184" w:rsidP="007F3184">
      <w:pPr>
        <w:spacing w:line="307" w:lineRule="auto"/>
        <w:rPr>
          <w:lang w:val="uk-UA"/>
        </w:rPr>
      </w:pPr>
    </w:p>
    <w:p w:rsidR="007F3184" w:rsidRDefault="007F3184" w:rsidP="007F3184">
      <w:pPr>
        <w:pStyle w:val="afffffffffffffffffffc"/>
        <w:spacing w:line="307" w:lineRule="auto"/>
        <w:ind w:firstLine="567"/>
        <w:rPr>
          <w:b/>
          <w:bCs/>
        </w:rPr>
      </w:pPr>
      <w:r>
        <w:rPr>
          <w:b/>
          <w:bCs/>
        </w:rPr>
        <w:br w:type="page"/>
      </w:r>
      <w:r>
        <w:rPr>
          <w:b/>
          <w:bCs/>
        </w:rPr>
        <w:lastRenderedPageBreak/>
        <w:t>ВСТУП</w:t>
      </w:r>
    </w:p>
    <w:p w:rsidR="007F3184" w:rsidRDefault="007F3184" w:rsidP="007F3184">
      <w:pPr>
        <w:pStyle w:val="23"/>
        <w:spacing w:line="307" w:lineRule="auto"/>
        <w:rPr>
          <w:lang w:val="uk-UA"/>
        </w:rPr>
      </w:pPr>
      <w:r>
        <w:rPr>
          <w:lang w:val="uk-UA"/>
        </w:rPr>
        <w:t>Як відомо, мова науково-технічної літератури відрізняється від мови х</w:t>
      </w:r>
      <w:r>
        <w:rPr>
          <w:lang w:val="uk-UA"/>
        </w:rPr>
        <w:t>у</w:t>
      </w:r>
      <w:r>
        <w:rPr>
          <w:lang w:val="uk-UA"/>
        </w:rPr>
        <w:t>дожньої літератури певними лексичними, граматичними та стилістичними особливост</w:t>
      </w:r>
      <w:r>
        <w:rPr>
          <w:lang w:val="uk-UA"/>
        </w:rPr>
        <w:t>я</w:t>
      </w:r>
      <w:r>
        <w:rPr>
          <w:lang w:val="uk-UA"/>
        </w:rPr>
        <w:t>ми. Якщо лексичні відмінності у текстах різних функціональних стилів помітні навіть для нефахівця (це насамперед значна кількість спеціал</w:t>
      </w:r>
      <w:r>
        <w:rPr>
          <w:lang w:val="uk-UA"/>
        </w:rPr>
        <w:t>ь</w:t>
      </w:r>
      <w:r>
        <w:rPr>
          <w:lang w:val="uk-UA"/>
        </w:rPr>
        <w:t>ної лексики, термінів у науково-технічних текстах та широке викор</w:t>
      </w:r>
      <w:r>
        <w:rPr>
          <w:lang w:val="uk-UA"/>
        </w:rPr>
        <w:t>и</w:t>
      </w:r>
      <w:r>
        <w:rPr>
          <w:lang w:val="uk-UA"/>
        </w:rPr>
        <w:t>стання емоційно-експресивних лексичних засобів у мові художньої літератури), гр</w:t>
      </w:r>
      <w:r>
        <w:rPr>
          <w:lang w:val="uk-UA"/>
        </w:rPr>
        <w:t>а</w:t>
      </w:r>
      <w:r>
        <w:rPr>
          <w:lang w:val="uk-UA"/>
        </w:rPr>
        <w:t xml:space="preserve">матичні відмінності менш виразні, однак не менш різноманітні. </w:t>
      </w:r>
    </w:p>
    <w:p w:rsidR="007F3184" w:rsidRDefault="007F3184" w:rsidP="007F3184">
      <w:pPr>
        <w:spacing w:line="307" w:lineRule="auto"/>
        <w:ind w:firstLine="567"/>
        <w:jc w:val="both"/>
        <w:rPr>
          <w:sz w:val="28"/>
          <w:lang w:val="uk-UA"/>
        </w:rPr>
      </w:pPr>
      <w:r>
        <w:rPr>
          <w:sz w:val="28"/>
          <w:lang w:val="uk-UA"/>
        </w:rPr>
        <w:t>Поділ складних випадків перекладу на граматичні та лексичні явища д</w:t>
      </w:r>
      <w:r>
        <w:rPr>
          <w:sz w:val="28"/>
          <w:lang w:val="uk-UA"/>
        </w:rPr>
        <w:t>о</w:t>
      </w:r>
      <w:r>
        <w:rPr>
          <w:sz w:val="28"/>
          <w:lang w:val="uk-UA"/>
        </w:rPr>
        <w:t>сить умовний, адже в кожній мові граматичне тісно пов’язане з лексичним і спосіб передачі в перекладі граматичних форм і конструкцій нерідко зал</w:t>
      </w:r>
      <w:r>
        <w:rPr>
          <w:sz w:val="28"/>
          <w:lang w:val="uk-UA"/>
        </w:rPr>
        <w:t>е</w:t>
      </w:r>
      <w:r>
        <w:rPr>
          <w:sz w:val="28"/>
          <w:lang w:val="uk-UA"/>
        </w:rPr>
        <w:t>жить від їхнього лексичного наповненння. Те саме граматичне явище, зале</w:t>
      </w:r>
      <w:r>
        <w:rPr>
          <w:sz w:val="28"/>
          <w:lang w:val="uk-UA"/>
        </w:rPr>
        <w:t>ж</w:t>
      </w:r>
      <w:r>
        <w:rPr>
          <w:sz w:val="28"/>
          <w:lang w:val="uk-UA"/>
        </w:rPr>
        <w:t>но від конкретного лексичного наповнення в іншомовних текстах на</w:t>
      </w:r>
      <w:r>
        <w:rPr>
          <w:sz w:val="28"/>
          <w:lang w:val="uk-UA"/>
        </w:rPr>
        <w:t>у</w:t>
      </w:r>
      <w:r>
        <w:rPr>
          <w:sz w:val="28"/>
          <w:lang w:val="uk-UA"/>
        </w:rPr>
        <w:t>ково-технічної та художньої літератури, може перекладатися за допомогою різних прийомів та способів. Однак існують певні закономірності співвідношення та відпові</w:t>
      </w:r>
      <w:r>
        <w:rPr>
          <w:sz w:val="28"/>
          <w:lang w:val="uk-UA"/>
        </w:rPr>
        <w:t>д</w:t>
      </w:r>
      <w:r>
        <w:rPr>
          <w:sz w:val="28"/>
          <w:lang w:val="uk-UA"/>
        </w:rPr>
        <w:t>ності граматичних форм і конструкцій мов оригіналу і перекладу, що найяс</w:t>
      </w:r>
      <w:r>
        <w:rPr>
          <w:sz w:val="28"/>
          <w:lang w:val="uk-UA"/>
        </w:rPr>
        <w:t>к</w:t>
      </w:r>
      <w:r>
        <w:rPr>
          <w:sz w:val="28"/>
          <w:lang w:val="uk-UA"/>
        </w:rPr>
        <w:t>равіше виявляються саме в зіставленні текстів різних ст</w:t>
      </w:r>
      <w:r>
        <w:rPr>
          <w:sz w:val="28"/>
          <w:lang w:val="uk-UA"/>
        </w:rPr>
        <w:t>и</w:t>
      </w:r>
      <w:r>
        <w:rPr>
          <w:sz w:val="28"/>
          <w:lang w:val="uk-UA"/>
        </w:rPr>
        <w:t>лів, зокрема науково-технічної і художньої літератури, і становлять у сучасний період на</w:t>
      </w:r>
      <w:r>
        <w:rPr>
          <w:sz w:val="28"/>
          <w:lang w:val="uk-UA"/>
        </w:rPr>
        <w:t>д</w:t>
      </w:r>
      <w:r>
        <w:rPr>
          <w:sz w:val="28"/>
          <w:lang w:val="uk-UA"/>
        </w:rPr>
        <w:t>звичайно важливу перекладознавчу пр</w:t>
      </w:r>
      <w:r>
        <w:rPr>
          <w:sz w:val="28"/>
          <w:lang w:val="uk-UA"/>
        </w:rPr>
        <w:t>о</w:t>
      </w:r>
      <w:r>
        <w:rPr>
          <w:sz w:val="28"/>
          <w:lang w:val="uk-UA"/>
        </w:rPr>
        <w:t xml:space="preserve">блему. </w:t>
      </w:r>
    </w:p>
    <w:p w:rsidR="007F3184" w:rsidRDefault="007F3184" w:rsidP="007F3184">
      <w:pPr>
        <w:pStyle w:val="BodyText2"/>
        <w:spacing w:line="307" w:lineRule="auto"/>
        <w:ind w:firstLine="567"/>
        <w:rPr>
          <w:lang w:val="uk-UA"/>
        </w:rPr>
      </w:pPr>
      <w:r>
        <w:rPr>
          <w:b/>
          <w:bCs/>
          <w:lang w:val="uk-UA"/>
        </w:rPr>
        <w:t>Актуальність</w:t>
      </w:r>
      <w:r>
        <w:rPr>
          <w:lang w:val="uk-UA"/>
        </w:rPr>
        <w:t xml:space="preserve"> </w:t>
      </w:r>
      <w:r>
        <w:rPr>
          <w:b/>
          <w:bCs/>
          <w:lang w:val="uk-UA"/>
        </w:rPr>
        <w:t>дослідження</w:t>
      </w:r>
      <w:r>
        <w:rPr>
          <w:lang w:val="uk-UA"/>
        </w:rPr>
        <w:t xml:space="preserve"> зумовлена недостатнім порівняльним вивченням граматичних особливостей перекладу українською мовою англомо</w:t>
      </w:r>
      <w:r>
        <w:rPr>
          <w:lang w:val="uk-UA"/>
        </w:rPr>
        <w:t>в</w:t>
      </w:r>
      <w:r>
        <w:rPr>
          <w:lang w:val="uk-UA"/>
        </w:rPr>
        <w:t>ної науково-технічної та художньої прози, а також сучасними вимогами до цих видів п</w:t>
      </w:r>
      <w:r>
        <w:rPr>
          <w:lang w:val="uk-UA"/>
        </w:rPr>
        <w:t>е</w:t>
      </w:r>
      <w:r>
        <w:rPr>
          <w:lang w:val="uk-UA"/>
        </w:rPr>
        <w:t>рекладу, коли йдеться про передачу не лише змісту оригіналу, а й про оптимальне відтворення стиліст</w:t>
      </w:r>
      <w:r>
        <w:rPr>
          <w:lang w:val="uk-UA"/>
        </w:rPr>
        <w:t>и</w:t>
      </w:r>
      <w:r>
        <w:rPr>
          <w:lang w:val="uk-UA"/>
        </w:rPr>
        <w:t>чних характеристик тексту. Зіставлення окремих граматичних явищ мови-джерела і мови перекладу, у межах контра</w:t>
      </w:r>
      <w:r>
        <w:rPr>
          <w:lang w:val="uk-UA"/>
        </w:rPr>
        <w:t>с</w:t>
      </w:r>
      <w:r>
        <w:rPr>
          <w:lang w:val="uk-UA"/>
        </w:rPr>
        <w:t>тивно-перекладознавчого аналізу текстів науково-технічної та художньої літерат</w:t>
      </w:r>
      <w:r>
        <w:rPr>
          <w:lang w:val="uk-UA"/>
        </w:rPr>
        <w:t>у</w:t>
      </w:r>
      <w:r>
        <w:rPr>
          <w:lang w:val="uk-UA"/>
        </w:rPr>
        <w:t>ри розв’язує певні вузькі, часткові проблеми цих жанрово-стилістичних видів перекладу, але воно є надзвичайно актуальним на сучасному етапі ро</w:t>
      </w:r>
      <w:r>
        <w:rPr>
          <w:lang w:val="uk-UA"/>
        </w:rPr>
        <w:t>з</w:t>
      </w:r>
      <w:r>
        <w:rPr>
          <w:lang w:val="uk-UA"/>
        </w:rPr>
        <w:t>витку перекладознавства, адже принцип цілісного сприйняття тексту – наук</w:t>
      </w:r>
      <w:r>
        <w:rPr>
          <w:lang w:val="uk-UA"/>
        </w:rPr>
        <w:t>о</w:t>
      </w:r>
      <w:r>
        <w:rPr>
          <w:lang w:val="uk-UA"/>
        </w:rPr>
        <w:t>во-технічного чи художнього – передбачає якнайприскіпливішу увагу до окремих його скл</w:t>
      </w:r>
      <w:r>
        <w:rPr>
          <w:lang w:val="uk-UA"/>
        </w:rPr>
        <w:t>а</w:t>
      </w:r>
      <w:r>
        <w:rPr>
          <w:lang w:val="uk-UA"/>
        </w:rPr>
        <w:t>дових частин.</w:t>
      </w:r>
    </w:p>
    <w:p w:rsidR="007F3184" w:rsidRDefault="007F3184" w:rsidP="007F3184">
      <w:pPr>
        <w:pStyle w:val="23"/>
        <w:spacing w:line="307" w:lineRule="auto"/>
        <w:rPr>
          <w:lang w:val="uk-UA"/>
        </w:rPr>
      </w:pPr>
      <w:r>
        <w:rPr>
          <w:b/>
          <w:bCs/>
          <w:lang w:val="uk-UA"/>
        </w:rPr>
        <w:t>Зв’язок роботи з науковими програмами, планами, темами.</w:t>
      </w:r>
      <w:r>
        <w:rPr>
          <w:lang w:val="uk-UA"/>
        </w:rPr>
        <w:t xml:space="preserve"> Дисерт</w:t>
      </w:r>
      <w:r>
        <w:rPr>
          <w:lang w:val="uk-UA"/>
        </w:rPr>
        <w:t>а</w:t>
      </w:r>
      <w:r>
        <w:rPr>
          <w:lang w:val="uk-UA"/>
        </w:rPr>
        <w:t>ційна робота виконана в межах наукової теми, що розробляється в Інституті філології К</w:t>
      </w:r>
      <w:r>
        <w:rPr>
          <w:lang w:val="uk-UA"/>
        </w:rPr>
        <w:t>и</w:t>
      </w:r>
      <w:r>
        <w:rPr>
          <w:lang w:val="uk-UA"/>
        </w:rPr>
        <w:t xml:space="preserve">ївського національного університету імені Тараса </w:t>
      </w:r>
      <w:r>
        <w:rPr>
          <w:lang w:val="uk-UA"/>
        </w:rPr>
        <w:lastRenderedPageBreak/>
        <w:t>Шевченка за № 01 БФ 0147-01 “Європейські мови та культури в контексті глобалізації св</w:t>
      </w:r>
      <w:r>
        <w:rPr>
          <w:lang w:val="uk-UA"/>
        </w:rPr>
        <w:t>і</w:t>
      </w:r>
      <w:r>
        <w:rPr>
          <w:lang w:val="uk-UA"/>
        </w:rPr>
        <w:t>тових процесів”, затвердженої Міністерством освіти і науки України. Тема дисертації входить до комплексної наукової теми кафедри теорії та практики перекладу з англійської мови Інституту філології Київського національного університету імені Тараса Шевченка “Прагм</w:t>
      </w:r>
      <w:r>
        <w:rPr>
          <w:lang w:val="uk-UA"/>
        </w:rPr>
        <w:t>а</w:t>
      </w:r>
      <w:r>
        <w:rPr>
          <w:lang w:val="uk-UA"/>
        </w:rPr>
        <w:t>семантичні і жанрово-стилістичні проблеми письмового і усного перекладу”, затверджену Міністе</w:t>
      </w:r>
      <w:r>
        <w:rPr>
          <w:lang w:val="uk-UA"/>
        </w:rPr>
        <w:t>р</w:t>
      </w:r>
      <w:r>
        <w:rPr>
          <w:lang w:val="uk-UA"/>
        </w:rPr>
        <w:t xml:space="preserve">ством освіти і науки України. </w:t>
      </w:r>
    </w:p>
    <w:p w:rsidR="007F3184" w:rsidRDefault="007F3184" w:rsidP="007F3184">
      <w:pPr>
        <w:pStyle w:val="afffffff8"/>
        <w:spacing w:line="307" w:lineRule="auto"/>
        <w:ind w:firstLine="567"/>
        <w:rPr>
          <w:lang w:val="uk-UA"/>
        </w:rPr>
      </w:pPr>
      <w:r>
        <w:rPr>
          <w:b/>
          <w:bCs/>
          <w:lang w:val="uk-UA"/>
        </w:rPr>
        <w:t xml:space="preserve">Мета дисертації </w:t>
      </w:r>
      <w:r>
        <w:rPr>
          <w:lang w:val="uk-UA"/>
        </w:rPr>
        <w:t>полягає у встановленні та порівнянні особливостей відтворення українською мовою граматичних явищ у перекладі англомовної на</w:t>
      </w:r>
      <w:r>
        <w:rPr>
          <w:lang w:val="uk-UA"/>
        </w:rPr>
        <w:t>у</w:t>
      </w:r>
      <w:r>
        <w:rPr>
          <w:lang w:val="uk-UA"/>
        </w:rPr>
        <w:t xml:space="preserve">ково-технічної та художньої прози. </w:t>
      </w:r>
    </w:p>
    <w:p w:rsidR="007F3184" w:rsidRDefault="007F3184" w:rsidP="007F3184">
      <w:pPr>
        <w:pStyle w:val="afffffff8"/>
        <w:spacing w:line="307" w:lineRule="auto"/>
        <w:ind w:firstLine="567"/>
        <w:rPr>
          <w:lang w:val="uk-UA"/>
        </w:rPr>
      </w:pPr>
      <w:r>
        <w:rPr>
          <w:lang w:val="uk-UA"/>
        </w:rPr>
        <w:t xml:space="preserve">Реалізація поставленої мети передбачає розв’язання низки конкретних </w:t>
      </w:r>
      <w:r>
        <w:rPr>
          <w:b/>
          <w:bCs/>
          <w:lang w:val="uk-UA"/>
        </w:rPr>
        <w:t>завдань</w:t>
      </w:r>
      <w:r>
        <w:rPr>
          <w:lang w:val="uk-UA"/>
        </w:rPr>
        <w:t>:</w:t>
      </w:r>
    </w:p>
    <w:p w:rsidR="007F3184" w:rsidRDefault="007F3184" w:rsidP="0027046E">
      <w:pPr>
        <w:numPr>
          <w:ilvl w:val="0"/>
          <w:numId w:val="39"/>
        </w:numPr>
        <w:suppressAutoHyphens w:val="0"/>
        <w:spacing w:line="307" w:lineRule="auto"/>
        <w:jc w:val="both"/>
        <w:rPr>
          <w:sz w:val="28"/>
          <w:lang w:val="uk-UA"/>
        </w:rPr>
      </w:pPr>
      <w:r>
        <w:rPr>
          <w:sz w:val="28"/>
          <w:lang w:val="uk-UA"/>
        </w:rPr>
        <w:t>схарактеризувати граматичні явища, що становлять найважливіші проблеми перекладу науково-технічних та художніх текстів;</w:t>
      </w:r>
    </w:p>
    <w:p w:rsidR="007F3184" w:rsidRDefault="007F3184" w:rsidP="0027046E">
      <w:pPr>
        <w:numPr>
          <w:ilvl w:val="0"/>
          <w:numId w:val="39"/>
        </w:numPr>
        <w:suppressAutoHyphens w:val="0"/>
        <w:spacing w:line="307" w:lineRule="auto"/>
        <w:jc w:val="both"/>
        <w:rPr>
          <w:sz w:val="28"/>
          <w:lang w:val="uk-UA"/>
        </w:rPr>
      </w:pPr>
      <w:r>
        <w:rPr>
          <w:sz w:val="28"/>
          <w:lang w:val="uk-UA"/>
        </w:rPr>
        <w:t>здійснити комплексний контрастивно-перекладознавчий аналіз осо</w:t>
      </w:r>
      <w:r>
        <w:rPr>
          <w:sz w:val="28"/>
          <w:lang w:val="uk-UA"/>
        </w:rPr>
        <w:t>б</w:t>
      </w:r>
      <w:r>
        <w:rPr>
          <w:sz w:val="28"/>
          <w:lang w:val="uk-UA"/>
        </w:rPr>
        <w:t>ливостей передачі граматичних елементів у науково-технічному та худо</w:t>
      </w:r>
      <w:r>
        <w:rPr>
          <w:sz w:val="28"/>
          <w:lang w:val="uk-UA"/>
        </w:rPr>
        <w:t>ж</w:t>
      </w:r>
      <w:r>
        <w:rPr>
          <w:sz w:val="28"/>
          <w:lang w:val="uk-UA"/>
        </w:rPr>
        <w:t>ньому перекладі;</w:t>
      </w:r>
    </w:p>
    <w:p w:rsidR="007F3184" w:rsidRDefault="007F3184" w:rsidP="0027046E">
      <w:pPr>
        <w:numPr>
          <w:ilvl w:val="0"/>
          <w:numId w:val="39"/>
        </w:numPr>
        <w:suppressAutoHyphens w:val="0"/>
        <w:spacing w:line="307" w:lineRule="auto"/>
        <w:jc w:val="both"/>
        <w:rPr>
          <w:sz w:val="28"/>
          <w:lang w:val="uk-UA"/>
        </w:rPr>
      </w:pPr>
      <w:r>
        <w:rPr>
          <w:sz w:val="28"/>
          <w:lang w:val="uk-UA"/>
        </w:rPr>
        <w:t>порівняти основні прийоми та способи відтворення українською мовою в</w:t>
      </w:r>
      <w:r>
        <w:rPr>
          <w:sz w:val="28"/>
          <w:lang w:val="uk-UA"/>
        </w:rPr>
        <w:t>и</w:t>
      </w:r>
      <w:r>
        <w:rPr>
          <w:sz w:val="28"/>
          <w:lang w:val="uk-UA"/>
        </w:rPr>
        <w:t>браних граматичних явищ у перекладі англомовної науково-технічної та художньої літерат</w:t>
      </w:r>
      <w:r>
        <w:rPr>
          <w:sz w:val="28"/>
          <w:lang w:val="uk-UA"/>
        </w:rPr>
        <w:t>у</w:t>
      </w:r>
      <w:r>
        <w:rPr>
          <w:sz w:val="28"/>
          <w:lang w:val="uk-UA"/>
        </w:rPr>
        <w:t>ри;</w:t>
      </w:r>
    </w:p>
    <w:p w:rsidR="007F3184" w:rsidRDefault="007F3184" w:rsidP="0027046E">
      <w:pPr>
        <w:numPr>
          <w:ilvl w:val="0"/>
          <w:numId w:val="39"/>
        </w:numPr>
        <w:suppressAutoHyphens w:val="0"/>
        <w:spacing w:line="307" w:lineRule="auto"/>
        <w:jc w:val="both"/>
        <w:rPr>
          <w:sz w:val="28"/>
          <w:lang w:val="uk-UA"/>
        </w:rPr>
      </w:pPr>
      <w:r>
        <w:rPr>
          <w:sz w:val="28"/>
          <w:lang w:val="uk-UA"/>
        </w:rPr>
        <w:t>виявити дивергентні та конвергентні риси у використанні визнач</w:t>
      </w:r>
      <w:r>
        <w:rPr>
          <w:sz w:val="28"/>
          <w:lang w:val="uk-UA"/>
        </w:rPr>
        <w:t>е</w:t>
      </w:r>
      <w:r>
        <w:rPr>
          <w:sz w:val="28"/>
          <w:lang w:val="uk-UA"/>
        </w:rPr>
        <w:t>них прийомів та способів у перекладі науково-технічних та художніх те</w:t>
      </w:r>
      <w:r>
        <w:rPr>
          <w:sz w:val="28"/>
          <w:lang w:val="uk-UA"/>
        </w:rPr>
        <w:t>к</w:t>
      </w:r>
      <w:r>
        <w:rPr>
          <w:sz w:val="28"/>
          <w:lang w:val="uk-UA"/>
        </w:rPr>
        <w:t>стів;</w:t>
      </w:r>
    </w:p>
    <w:p w:rsidR="007F3184" w:rsidRDefault="007F3184" w:rsidP="0027046E">
      <w:pPr>
        <w:numPr>
          <w:ilvl w:val="0"/>
          <w:numId w:val="39"/>
        </w:numPr>
        <w:suppressAutoHyphens w:val="0"/>
        <w:spacing w:line="307" w:lineRule="auto"/>
        <w:jc w:val="both"/>
        <w:rPr>
          <w:sz w:val="28"/>
          <w:lang w:val="uk-UA"/>
        </w:rPr>
      </w:pPr>
      <w:r>
        <w:rPr>
          <w:sz w:val="28"/>
          <w:lang w:val="uk-UA"/>
        </w:rPr>
        <w:t>зіставити якісні та кількісні характеристики вживання прийомів та способів відтворення досліджуваного граматичного явища у пере</w:t>
      </w:r>
      <w:r>
        <w:rPr>
          <w:sz w:val="28"/>
          <w:lang w:val="uk-UA"/>
        </w:rPr>
        <w:t>к</w:t>
      </w:r>
      <w:r>
        <w:rPr>
          <w:sz w:val="28"/>
          <w:lang w:val="uk-UA"/>
        </w:rPr>
        <w:t>ладі текстів англомовної на</w:t>
      </w:r>
      <w:r>
        <w:rPr>
          <w:sz w:val="28"/>
          <w:lang w:val="uk-UA"/>
        </w:rPr>
        <w:t>у</w:t>
      </w:r>
      <w:r>
        <w:rPr>
          <w:sz w:val="28"/>
          <w:lang w:val="uk-UA"/>
        </w:rPr>
        <w:t>ково-технічної та художньої прози;</w:t>
      </w:r>
    </w:p>
    <w:p w:rsidR="007F3184" w:rsidRDefault="007F3184" w:rsidP="0027046E">
      <w:pPr>
        <w:numPr>
          <w:ilvl w:val="0"/>
          <w:numId w:val="39"/>
        </w:numPr>
        <w:suppressAutoHyphens w:val="0"/>
        <w:spacing w:line="307" w:lineRule="auto"/>
        <w:jc w:val="both"/>
        <w:rPr>
          <w:sz w:val="28"/>
          <w:lang w:val="uk-UA"/>
        </w:rPr>
      </w:pPr>
      <w:r>
        <w:rPr>
          <w:sz w:val="28"/>
          <w:lang w:val="uk-UA"/>
        </w:rPr>
        <w:t>виокремити прийоми перекладу того чи іншого граматичного яв</w:t>
      </w:r>
      <w:r>
        <w:rPr>
          <w:sz w:val="28"/>
          <w:lang w:val="uk-UA"/>
        </w:rPr>
        <w:t>и</w:t>
      </w:r>
      <w:r>
        <w:rPr>
          <w:sz w:val="28"/>
          <w:lang w:val="uk-UA"/>
        </w:rPr>
        <w:t>ща, характерні лише для одного з порівнюваних видів перекладу.</w:t>
      </w:r>
    </w:p>
    <w:p w:rsidR="007F3184" w:rsidRDefault="007F3184" w:rsidP="007F3184">
      <w:pPr>
        <w:spacing w:line="307" w:lineRule="auto"/>
        <w:ind w:firstLine="567"/>
        <w:jc w:val="both"/>
        <w:rPr>
          <w:sz w:val="28"/>
          <w:lang w:val="uk-UA"/>
        </w:rPr>
      </w:pPr>
      <w:r>
        <w:rPr>
          <w:b/>
          <w:sz w:val="28"/>
          <w:lang w:val="uk-UA"/>
        </w:rPr>
        <w:t xml:space="preserve">Об’єктами дослідження </w:t>
      </w:r>
      <w:r>
        <w:rPr>
          <w:sz w:val="28"/>
          <w:lang w:val="uk-UA"/>
        </w:rPr>
        <w:t>є граматичні форми та конструкції, що представлені на рівні словоформ (морфологічні особливості) та рівні сл</w:t>
      </w:r>
      <w:r>
        <w:rPr>
          <w:sz w:val="28"/>
          <w:lang w:val="uk-UA"/>
        </w:rPr>
        <w:t>о</w:t>
      </w:r>
      <w:r>
        <w:rPr>
          <w:sz w:val="28"/>
          <w:lang w:val="uk-UA"/>
        </w:rPr>
        <w:t>восполучень і речень (синтаксичні особливості) англомовних науково-технічних та художніх текстів та їхніх перекладних українських відповідн</w:t>
      </w:r>
      <w:r>
        <w:rPr>
          <w:sz w:val="28"/>
          <w:lang w:val="uk-UA"/>
        </w:rPr>
        <w:t>и</w:t>
      </w:r>
      <w:r>
        <w:rPr>
          <w:sz w:val="28"/>
          <w:lang w:val="uk-UA"/>
        </w:rPr>
        <w:t xml:space="preserve">ків. </w:t>
      </w:r>
    </w:p>
    <w:p w:rsidR="007F3184" w:rsidRDefault="007F3184" w:rsidP="007F3184">
      <w:pPr>
        <w:spacing w:line="307" w:lineRule="auto"/>
        <w:ind w:firstLine="567"/>
        <w:jc w:val="both"/>
        <w:rPr>
          <w:b/>
          <w:bCs/>
          <w:sz w:val="28"/>
          <w:lang w:val="uk-UA"/>
        </w:rPr>
      </w:pPr>
      <w:r>
        <w:rPr>
          <w:b/>
          <w:bCs/>
          <w:sz w:val="28"/>
          <w:lang w:val="uk-UA"/>
        </w:rPr>
        <w:t>Предметом дослідження</w:t>
      </w:r>
      <w:r>
        <w:rPr>
          <w:sz w:val="28"/>
          <w:lang w:val="uk-UA"/>
        </w:rPr>
        <w:t xml:space="preserve"> є особливості стратегії перекладачів у відна</w:t>
      </w:r>
      <w:r>
        <w:rPr>
          <w:sz w:val="28"/>
          <w:lang w:val="uk-UA"/>
        </w:rPr>
        <w:t>й</w:t>
      </w:r>
      <w:r>
        <w:rPr>
          <w:sz w:val="28"/>
          <w:lang w:val="uk-UA"/>
        </w:rPr>
        <w:t>денні шляхів та способів відтворення складних граматичних явищ в українських перекладах англомовної науково-технічної та художньої літ</w:t>
      </w:r>
      <w:r>
        <w:rPr>
          <w:sz w:val="28"/>
          <w:lang w:val="uk-UA"/>
        </w:rPr>
        <w:t>е</w:t>
      </w:r>
      <w:r>
        <w:rPr>
          <w:sz w:val="28"/>
          <w:lang w:val="uk-UA"/>
        </w:rPr>
        <w:t>ратури.</w:t>
      </w:r>
    </w:p>
    <w:p w:rsidR="007F3184" w:rsidRDefault="007F3184" w:rsidP="007F3184">
      <w:pPr>
        <w:pStyle w:val="2ffff7"/>
        <w:spacing w:line="307" w:lineRule="auto"/>
        <w:ind w:firstLine="567"/>
        <w:rPr>
          <w:lang w:val="uk-UA"/>
        </w:rPr>
      </w:pPr>
      <w:r>
        <w:rPr>
          <w:b/>
          <w:lang w:val="uk-UA"/>
        </w:rPr>
        <w:lastRenderedPageBreak/>
        <w:t>Фактичний матеріал дослідження</w:t>
      </w:r>
      <w:r>
        <w:rPr>
          <w:lang w:val="uk-UA"/>
        </w:rPr>
        <w:t xml:space="preserve"> складає понад 7000 зразків речень, що містять досліджувані граматичні форми та конструкції, з них 3389 – з оригінальних англомовних на</w:t>
      </w:r>
      <w:r>
        <w:rPr>
          <w:lang w:val="uk-UA"/>
        </w:rPr>
        <w:t>у</w:t>
      </w:r>
      <w:r>
        <w:rPr>
          <w:lang w:val="uk-UA"/>
        </w:rPr>
        <w:t>ково-технічних текстів (загальним обсягом близько 11 000 сторінок) та їх перекладів, 388 – з науково-технічних текстів без відповідних перекл</w:t>
      </w:r>
      <w:r>
        <w:rPr>
          <w:lang w:val="uk-UA"/>
        </w:rPr>
        <w:t>а</w:t>
      </w:r>
      <w:r>
        <w:rPr>
          <w:lang w:val="uk-UA"/>
        </w:rPr>
        <w:t>дів та 3395 зразків – з оригінальних художніх творів (близько 10 000 сторінок) та їх п</w:t>
      </w:r>
      <w:r>
        <w:rPr>
          <w:lang w:val="uk-UA"/>
        </w:rPr>
        <w:t>е</w:t>
      </w:r>
      <w:r>
        <w:rPr>
          <w:lang w:val="uk-UA"/>
        </w:rPr>
        <w:t>рекладів.</w:t>
      </w:r>
    </w:p>
    <w:p w:rsidR="007F3184" w:rsidRDefault="007F3184" w:rsidP="007F3184">
      <w:pPr>
        <w:pStyle w:val="23"/>
        <w:spacing w:line="307" w:lineRule="auto"/>
        <w:rPr>
          <w:lang w:val="uk-UA"/>
        </w:rPr>
      </w:pPr>
      <w:r>
        <w:rPr>
          <w:lang w:val="uk-UA"/>
        </w:rPr>
        <w:t>Порівняльний аналіз особливостей перекладу граматичних явищ в англ</w:t>
      </w:r>
      <w:r>
        <w:rPr>
          <w:lang w:val="uk-UA"/>
        </w:rPr>
        <w:t>о</w:t>
      </w:r>
      <w:r>
        <w:rPr>
          <w:lang w:val="uk-UA"/>
        </w:rPr>
        <w:t>мовних науково-технічних та художніх текстах здійснювався методом кільк</w:t>
      </w:r>
      <w:r>
        <w:rPr>
          <w:lang w:val="uk-UA"/>
        </w:rPr>
        <w:t>і</w:t>
      </w:r>
      <w:r>
        <w:rPr>
          <w:lang w:val="uk-UA"/>
        </w:rPr>
        <w:t>сних підрахунків. Вибірка самих граматичних явищ, що підлягали аналізу, була визначена за допомогою методу статистичної о</w:t>
      </w:r>
      <w:r>
        <w:rPr>
          <w:lang w:val="uk-UA"/>
        </w:rPr>
        <w:t>б</w:t>
      </w:r>
      <w:r>
        <w:rPr>
          <w:lang w:val="uk-UA"/>
        </w:rPr>
        <w:t>робки матеріалу. У нашому дослідженні ми скористалися правилами зональної (типової) вибірки [139, с. 24], де зонами є функціональні стилі – науково-технічної та художньої пр</w:t>
      </w:r>
      <w:r>
        <w:rPr>
          <w:lang w:val="uk-UA"/>
        </w:rPr>
        <w:t>о</w:t>
      </w:r>
      <w:r>
        <w:rPr>
          <w:lang w:val="uk-UA"/>
        </w:rPr>
        <w:t>зи, що разом формують генеральну сукупність досліджуваних грамати</w:t>
      </w:r>
      <w:r>
        <w:rPr>
          <w:lang w:val="uk-UA"/>
        </w:rPr>
        <w:t>ч</w:t>
      </w:r>
      <w:r>
        <w:rPr>
          <w:lang w:val="uk-UA"/>
        </w:rPr>
        <w:t>них явищ.</w:t>
      </w:r>
    </w:p>
    <w:p w:rsidR="007F3184" w:rsidRDefault="007F3184" w:rsidP="007F3184">
      <w:pPr>
        <w:pStyle w:val="afffffff1"/>
        <w:tabs>
          <w:tab w:val="left" w:pos="567"/>
        </w:tabs>
        <w:spacing w:line="307" w:lineRule="auto"/>
        <w:ind w:firstLine="567"/>
        <w:jc w:val="both"/>
        <w:rPr>
          <w:lang w:val="uk-UA"/>
        </w:rPr>
      </w:pPr>
      <w:r>
        <w:rPr>
          <w:lang w:val="uk-UA"/>
        </w:rPr>
        <w:t>Дослідження особливостей передачі у перекладі зазначених грамати</w:t>
      </w:r>
      <w:r>
        <w:rPr>
          <w:lang w:val="uk-UA"/>
        </w:rPr>
        <w:t>ч</w:t>
      </w:r>
      <w:r>
        <w:rPr>
          <w:lang w:val="uk-UA"/>
        </w:rPr>
        <w:t>них форм та конструкцій базується, з одного боку, на аналізі українських перекл</w:t>
      </w:r>
      <w:r>
        <w:rPr>
          <w:lang w:val="uk-UA"/>
        </w:rPr>
        <w:t>а</w:t>
      </w:r>
      <w:r>
        <w:rPr>
          <w:lang w:val="uk-UA"/>
        </w:rPr>
        <w:t>дів англомовних науково-технічних та науково-популярних текстів, перева</w:t>
      </w:r>
      <w:r>
        <w:rPr>
          <w:lang w:val="uk-UA"/>
        </w:rPr>
        <w:t>ж</w:t>
      </w:r>
      <w:r>
        <w:rPr>
          <w:lang w:val="uk-UA"/>
        </w:rPr>
        <w:t>но з галузей економіки, фінансів, хімії, фізики, соціології, юриспруденції, комп’ютерних технологій тощо. З іншого боку матеріалом дослідження гр</w:t>
      </w:r>
      <w:r>
        <w:rPr>
          <w:lang w:val="uk-UA"/>
        </w:rPr>
        <w:t>а</w:t>
      </w:r>
      <w:r>
        <w:rPr>
          <w:lang w:val="uk-UA"/>
        </w:rPr>
        <w:t>матичних особливостей перекладу були художні прозові твори Ш. Бронте, Дж. Голсуорсі, Г. Гріна, Дж.К. Джерома, Ч. Діккенса, Т. Драйзера, У. Кол</w:t>
      </w:r>
      <w:r w:rsidRPr="007F3184">
        <w:rPr>
          <w:lang w:val="uk-UA"/>
        </w:rPr>
        <w:softHyphen/>
      </w:r>
      <w:r>
        <w:rPr>
          <w:lang w:val="uk-UA"/>
        </w:rPr>
        <w:t>лінза, Дж. Конрада, Ф. Купера, Дж. Лондона, М. Моема, Р. Олдінгтона, Е. По, Дж. Роулінг, Дж. Селінджера, Е. Хемінгуея, Ф. Фіцджеральда у перекладі українських п</w:t>
      </w:r>
      <w:r>
        <w:rPr>
          <w:lang w:val="uk-UA"/>
        </w:rPr>
        <w:t>е</w:t>
      </w:r>
      <w:r>
        <w:rPr>
          <w:lang w:val="uk-UA"/>
        </w:rPr>
        <w:t>рекладачів Р. Доценка, Ю. Лісняка, О. Логвиненка, В. Митро</w:t>
      </w:r>
      <w:r w:rsidRPr="007F3184">
        <w:rPr>
          <w:lang w:val="uk-UA"/>
        </w:rPr>
        <w:softHyphen/>
      </w:r>
      <w:r>
        <w:rPr>
          <w:lang w:val="uk-UA"/>
        </w:rPr>
        <w:t xml:space="preserve">фанова, В. Морозова, А. Муляра, М. Пінчевського, Е. Ржевуцької, О. Сенюка, П. Соколовського, О. Тереха та інших. </w:t>
      </w:r>
    </w:p>
    <w:p w:rsidR="007F3184" w:rsidRDefault="007F3184" w:rsidP="007F3184">
      <w:pPr>
        <w:pStyle w:val="2ffff7"/>
        <w:spacing w:line="307" w:lineRule="auto"/>
        <w:ind w:firstLine="567"/>
        <w:rPr>
          <w:lang w:val="uk-UA"/>
        </w:rPr>
      </w:pPr>
      <w:r>
        <w:rPr>
          <w:lang w:val="uk-UA"/>
        </w:rPr>
        <w:t>Відповідно до процедури методу кількісних підрахунків було: обрано приблизно однакову кількість випадків вживання кожного граматичного явища в те</w:t>
      </w:r>
      <w:r>
        <w:rPr>
          <w:lang w:val="uk-UA"/>
        </w:rPr>
        <w:t>к</w:t>
      </w:r>
      <w:r>
        <w:rPr>
          <w:lang w:val="uk-UA"/>
        </w:rPr>
        <w:t>стах англомовної науково-технічної та художньої прози; досліджено основні прийоми та способи перекладу обраних явищ для кожного з порівн</w:t>
      </w:r>
      <w:r>
        <w:rPr>
          <w:lang w:val="uk-UA"/>
        </w:rPr>
        <w:t>ю</w:t>
      </w:r>
      <w:r>
        <w:rPr>
          <w:lang w:val="uk-UA"/>
        </w:rPr>
        <w:t>ваних видів перекладу; виявлено спільні та відмінні риси у використанні визначених прийомів та способів перекладу даного явища у наук</w:t>
      </w:r>
      <w:r>
        <w:rPr>
          <w:lang w:val="uk-UA"/>
        </w:rPr>
        <w:t>о</w:t>
      </w:r>
      <w:r>
        <w:rPr>
          <w:lang w:val="uk-UA"/>
        </w:rPr>
        <w:t xml:space="preserve">во-технічних та художніх текстах; </w:t>
      </w:r>
      <w:r>
        <w:t>підраховано кількість випадків вживання кожного прийому перекладу кожного граматичного явища</w:t>
      </w:r>
      <w:r>
        <w:rPr>
          <w:lang w:val="uk-UA"/>
        </w:rPr>
        <w:t>; зіставлено кількісні хара</w:t>
      </w:r>
      <w:r>
        <w:rPr>
          <w:lang w:val="uk-UA"/>
        </w:rPr>
        <w:t>к</w:t>
      </w:r>
      <w:r>
        <w:rPr>
          <w:lang w:val="uk-UA"/>
        </w:rPr>
        <w:t>теристики вживання прийомів та способів відтворення досліджуваного грам</w:t>
      </w:r>
      <w:r>
        <w:rPr>
          <w:lang w:val="uk-UA"/>
        </w:rPr>
        <w:t>а</w:t>
      </w:r>
      <w:r>
        <w:rPr>
          <w:lang w:val="uk-UA"/>
        </w:rPr>
        <w:t>тичного явища у перекладі текстів науково-технічної та художньої прози; в</w:t>
      </w:r>
      <w:r>
        <w:rPr>
          <w:lang w:val="uk-UA"/>
        </w:rPr>
        <w:t>и</w:t>
      </w:r>
      <w:r>
        <w:rPr>
          <w:lang w:val="uk-UA"/>
        </w:rPr>
        <w:t>окремлено прийоми перекладу граматичного явища, характерні лише для одного з порі</w:t>
      </w:r>
      <w:r>
        <w:rPr>
          <w:lang w:val="uk-UA"/>
        </w:rPr>
        <w:t>в</w:t>
      </w:r>
      <w:r>
        <w:rPr>
          <w:lang w:val="uk-UA"/>
        </w:rPr>
        <w:t>нюваних видів перекладу.</w:t>
      </w:r>
    </w:p>
    <w:p w:rsidR="007F3184" w:rsidRDefault="007F3184" w:rsidP="007F3184">
      <w:pPr>
        <w:spacing w:line="307" w:lineRule="auto"/>
        <w:ind w:firstLine="567"/>
        <w:jc w:val="both"/>
        <w:rPr>
          <w:sz w:val="28"/>
          <w:lang w:val="uk-UA"/>
        </w:rPr>
      </w:pPr>
      <w:r>
        <w:rPr>
          <w:color w:val="000000"/>
          <w:sz w:val="28"/>
          <w:lang w:val="uk-UA"/>
        </w:rPr>
        <w:t xml:space="preserve">Для розв'язання поставлених завдань у дисертації застосовано </w:t>
      </w:r>
      <w:r>
        <w:rPr>
          <w:b/>
          <w:color w:val="000000"/>
          <w:sz w:val="28"/>
          <w:lang w:val="uk-UA"/>
        </w:rPr>
        <w:t>компле</w:t>
      </w:r>
      <w:r>
        <w:rPr>
          <w:b/>
          <w:color w:val="000000"/>
          <w:sz w:val="28"/>
          <w:lang w:val="uk-UA"/>
        </w:rPr>
        <w:t>к</w:t>
      </w:r>
      <w:r>
        <w:rPr>
          <w:b/>
          <w:color w:val="000000"/>
          <w:sz w:val="28"/>
          <w:lang w:val="uk-UA"/>
        </w:rPr>
        <w:t>сну метод</w:t>
      </w:r>
      <w:r>
        <w:rPr>
          <w:b/>
          <w:color w:val="000000"/>
          <w:sz w:val="28"/>
          <w:lang w:val="uk-UA"/>
        </w:rPr>
        <w:t>и</w:t>
      </w:r>
      <w:r>
        <w:rPr>
          <w:b/>
          <w:color w:val="000000"/>
          <w:sz w:val="28"/>
          <w:lang w:val="uk-UA"/>
        </w:rPr>
        <w:t>ку дослідження</w:t>
      </w:r>
      <w:r>
        <w:rPr>
          <w:color w:val="000000"/>
          <w:sz w:val="28"/>
          <w:lang w:val="uk-UA"/>
        </w:rPr>
        <w:t xml:space="preserve">. </w:t>
      </w:r>
      <w:r>
        <w:rPr>
          <w:sz w:val="28"/>
          <w:lang w:val="uk-UA"/>
        </w:rPr>
        <w:t xml:space="preserve">Основними методами аналізу граматичних форм та </w:t>
      </w:r>
      <w:r>
        <w:rPr>
          <w:sz w:val="28"/>
          <w:lang w:val="uk-UA"/>
        </w:rPr>
        <w:lastRenderedPageBreak/>
        <w:t>конструкцій у тек</w:t>
      </w:r>
      <w:r>
        <w:rPr>
          <w:sz w:val="28"/>
          <w:lang w:val="uk-UA"/>
        </w:rPr>
        <w:t>с</w:t>
      </w:r>
      <w:r>
        <w:rPr>
          <w:sz w:val="28"/>
          <w:lang w:val="uk-UA"/>
        </w:rPr>
        <w:t>тах оригіналу та перекладу є морфолого-синтаксичний аналіз, лінгвост</w:t>
      </w:r>
      <w:r>
        <w:rPr>
          <w:sz w:val="28"/>
          <w:lang w:val="uk-UA"/>
        </w:rPr>
        <w:t>и</w:t>
      </w:r>
      <w:r>
        <w:rPr>
          <w:sz w:val="28"/>
          <w:lang w:val="uk-UA"/>
        </w:rPr>
        <w:t>лістичний аналіз, комплексний контрастивно-перекладознавчий аналіз, із залученням елементів контекстуального, комп</w:t>
      </w:r>
      <w:r>
        <w:rPr>
          <w:sz w:val="28"/>
          <w:lang w:val="uk-UA"/>
        </w:rPr>
        <w:t>о</w:t>
      </w:r>
      <w:r>
        <w:rPr>
          <w:sz w:val="28"/>
          <w:lang w:val="uk-UA"/>
        </w:rPr>
        <w:t>нентного, трансформаційного аналізів, а також методу кількісних підрахунків і методу словникових деф</w:t>
      </w:r>
      <w:r>
        <w:rPr>
          <w:sz w:val="28"/>
          <w:lang w:val="uk-UA"/>
        </w:rPr>
        <w:t>і</w:t>
      </w:r>
      <w:r>
        <w:rPr>
          <w:sz w:val="28"/>
          <w:lang w:val="uk-UA"/>
        </w:rPr>
        <w:t>ніцій.</w:t>
      </w:r>
    </w:p>
    <w:p w:rsidR="007F3184" w:rsidRDefault="007F3184" w:rsidP="007F3184">
      <w:pPr>
        <w:spacing w:line="307" w:lineRule="auto"/>
        <w:ind w:firstLine="567"/>
        <w:jc w:val="both"/>
        <w:rPr>
          <w:sz w:val="28"/>
          <w:lang w:val="uk-UA"/>
        </w:rPr>
      </w:pPr>
      <w:r>
        <w:rPr>
          <w:b/>
          <w:sz w:val="28"/>
          <w:lang w:val="uk-UA"/>
        </w:rPr>
        <w:t>Наукова новизна</w:t>
      </w:r>
      <w:r>
        <w:rPr>
          <w:sz w:val="28"/>
          <w:lang w:val="uk-UA"/>
        </w:rPr>
        <w:t xml:space="preserve"> здобутих результатів полягає в тому, що, хоча англі</w:t>
      </w:r>
      <w:r>
        <w:rPr>
          <w:sz w:val="28"/>
          <w:lang w:val="uk-UA"/>
        </w:rPr>
        <w:t>й</w:t>
      </w:r>
      <w:r>
        <w:rPr>
          <w:sz w:val="28"/>
          <w:lang w:val="uk-UA"/>
        </w:rPr>
        <w:t>ська та українська мови перебувають у відносно тривалому культурно-історичному та перекладацькому контактах, у перекладознавстві не було ще монографічного дослідження саме тих проблем, що з ними стикаються перекладачі, відтворюючи граматичні явища у перекладі науково-технічних та художніх текстів. Уперше в українському перекладознавстві встановлено граматичні особливості різних типів перекладу – науково-технічного та художнь</w:t>
      </w:r>
      <w:r>
        <w:rPr>
          <w:sz w:val="28"/>
          <w:lang w:val="uk-UA"/>
        </w:rPr>
        <w:t>о</w:t>
      </w:r>
      <w:r>
        <w:rPr>
          <w:sz w:val="28"/>
          <w:lang w:val="uk-UA"/>
        </w:rPr>
        <w:t>го. Уперше зіставлено основні прийоми та способи відтворення граматичних явищ у перекладі науково-технічної та х</w:t>
      </w:r>
      <w:r>
        <w:rPr>
          <w:sz w:val="28"/>
          <w:lang w:val="uk-UA"/>
        </w:rPr>
        <w:t>у</w:t>
      </w:r>
      <w:r>
        <w:rPr>
          <w:sz w:val="28"/>
          <w:lang w:val="uk-UA"/>
        </w:rPr>
        <w:t>дожньої літератури, порівняно їхні частотні характеристики та виокремлено прийоми перекладу того чи і</w:t>
      </w:r>
      <w:r>
        <w:rPr>
          <w:sz w:val="28"/>
          <w:lang w:val="uk-UA"/>
        </w:rPr>
        <w:t>н</w:t>
      </w:r>
      <w:r>
        <w:rPr>
          <w:sz w:val="28"/>
          <w:lang w:val="uk-UA"/>
        </w:rPr>
        <w:t>шого граматичного явища, притаманні кожному з порівнюваних видів пер</w:t>
      </w:r>
      <w:r>
        <w:rPr>
          <w:sz w:val="28"/>
          <w:lang w:val="uk-UA"/>
        </w:rPr>
        <w:t>е</w:t>
      </w:r>
      <w:r>
        <w:rPr>
          <w:sz w:val="28"/>
          <w:lang w:val="uk-UA"/>
        </w:rPr>
        <w:t xml:space="preserve">кладу. </w:t>
      </w:r>
    </w:p>
    <w:p w:rsidR="007F3184" w:rsidRDefault="007F3184" w:rsidP="007F3184">
      <w:pPr>
        <w:spacing w:line="307" w:lineRule="auto"/>
        <w:ind w:firstLine="567"/>
        <w:jc w:val="both"/>
        <w:rPr>
          <w:sz w:val="28"/>
          <w:lang w:val="uk-UA"/>
        </w:rPr>
      </w:pPr>
      <w:r>
        <w:rPr>
          <w:b/>
          <w:sz w:val="28"/>
          <w:lang w:val="uk-UA"/>
        </w:rPr>
        <w:t>Теоретичне значення</w:t>
      </w:r>
      <w:r>
        <w:rPr>
          <w:sz w:val="28"/>
          <w:lang w:val="uk-UA"/>
        </w:rPr>
        <w:t xml:space="preserve"> дослідження полягає у тому, що його результати становлять внесок у розвиток теоретичних аспектів перекладознавства, зокр</w:t>
      </w:r>
      <w:r>
        <w:rPr>
          <w:sz w:val="28"/>
          <w:lang w:val="uk-UA"/>
        </w:rPr>
        <w:t>е</w:t>
      </w:r>
      <w:r>
        <w:rPr>
          <w:sz w:val="28"/>
          <w:lang w:val="uk-UA"/>
        </w:rPr>
        <w:t>ма жанрово-стилістичних теорій перекладу з англійської мови українською, контрастивної граматики та контрастивної стилістики англійської та українс</w:t>
      </w:r>
      <w:r>
        <w:rPr>
          <w:sz w:val="28"/>
          <w:lang w:val="uk-UA"/>
        </w:rPr>
        <w:t>ь</w:t>
      </w:r>
      <w:r>
        <w:rPr>
          <w:sz w:val="28"/>
          <w:lang w:val="uk-UA"/>
        </w:rPr>
        <w:t>кої мов. Результати порівняльного аналізу досліджених граматичних особл</w:t>
      </w:r>
      <w:r>
        <w:rPr>
          <w:sz w:val="28"/>
          <w:lang w:val="uk-UA"/>
        </w:rPr>
        <w:t>и</w:t>
      </w:r>
      <w:r>
        <w:rPr>
          <w:sz w:val="28"/>
          <w:lang w:val="uk-UA"/>
        </w:rPr>
        <w:t>востей науково-технічного та художнього перекладу відкривають пе</w:t>
      </w:r>
      <w:r>
        <w:rPr>
          <w:sz w:val="28"/>
          <w:lang w:val="uk-UA"/>
        </w:rPr>
        <w:t>р</w:t>
      </w:r>
      <w:r>
        <w:rPr>
          <w:sz w:val="28"/>
          <w:lang w:val="uk-UA"/>
        </w:rPr>
        <w:t>спективу для подібних досліджень передачі у перекладі граматичних явищ на матеріалі цих та і</w:t>
      </w:r>
      <w:r>
        <w:rPr>
          <w:sz w:val="28"/>
          <w:lang w:val="uk-UA"/>
        </w:rPr>
        <w:t>н</w:t>
      </w:r>
      <w:r>
        <w:rPr>
          <w:sz w:val="28"/>
          <w:lang w:val="uk-UA"/>
        </w:rPr>
        <w:t>ших функціональних стилів та інших пар мов</w:t>
      </w:r>
    </w:p>
    <w:p w:rsidR="007F3184" w:rsidRDefault="007F3184" w:rsidP="007F3184">
      <w:pPr>
        <w:spacing w:line="307" w:lineRule="auto"/>
        <w:ind w:firstLine="567"/>
        <w:jc w:val="both"/>
        <w:rPr>
          <w:sz w:val="28"/>
          <w:lang w:val="uk-UA"/>
        </w:rPr>
      </w:pPr>
      <w:r>
        <w:rPr>
          <w:b/>
          <w:sz w:val="28"/>
          <w:lang w:val="uk-UA"/>
        </w:rPr>
        <w:t>Особистий внесок автора</w:t>
      </w:r>
      <w:r>
        <w:rPr>
          <w:sz w:val="28"/>
          <w:lang w:val="uk-UA"/>
        </w:rPr>
        <w:t xml:space="preserve"> полягає в тому, що в дисертації вирішено питання аналізу граматичних особливостей перекладу при зіставленні текстів різних функціональних ст</w:t>
      </w:r>
      <w:r>
        <w:rPr>
          <w:sz w:val="28"/>
          <w:lang w:val="uk-UA"/>
        </w:rPr>
        <w:t>и</w:t>
      </w:r>
      <w:r>
        <w:rPr>
          <w:sz w:val="28"/>
          <w:lang w:val="uk-UA"/>
        </w:rPr>
        <w:t>лів, зокрема науково-технічної та художньої прози. Порівняно основні прийоми та способи відтворення граматичних явищ у перекладі науково-технічної та художньої літератури, наведено відповідні кількісні дані, виокремлено прийоми перекладу, притаманні кожному з порівн</w:t>
      </w:r>
      <w:r>
        <w:rPr>
          <w:sz w:val="28"/>
          <w:lang w:val="uk-UA"/>
        </w:rPr>
        <w:t>ю</w:t>
      </w:r>
      <w:r>
        <w:rPr>
          <w:sz w:val="28"/>
          <w:lang w:val="uk-UA"/>
        </w:rPr>
        <w:t>ваних типів перекладу, що дозволяє розглянути граматичні особливості тек</w:t>
      </w:r>
      <w:r>
        <w:rPr>
          <w:sz w:val="28"/>
          <w:lang w:val="uk-UA"/>
        </w:rPr>
        <w:t>с</w:t>
      </w:r>
      <w:r>
        <w:rPr>
          <w:sz w:val="28"/>
          <w:lang w:val="uk-UA"/>
        </w:rPr>
        <w:t>тів науково-технічної та художньої літератури під новим кутом зору.</w:t>
      </w:r>
    </w:p>
    <w:p w:rsidR="007F3184" w:rsidRDefault="007F3184" w:rsidP="007F3184">
      <w:pPr>
        <w:pStyle w:val="23"/>
        <w:spacing w:line="307" w:lineRule="auto"/>
        <w:rPr>
          <w:lang w:val="uk-UA"/>
        </w:rPr>
      </w:pPr>
      <w:r>
        <w:rPr>
          <w:b/>
          <w:lang w:val="uk-UA"/>
        </w:rPr>
        <w:t>Практична цінність</w:t>
      </w:r>
      <w:r>
        <w:rPr>
          <w:lang w:val="uk-UA"/>
        </w:rPr>
        <w:t xml:space="preserve"> роботи визначається тим, що її матеріали і резул</w:t>
      </w:r>
      <w:r>
        <w:rPr>
          <w:lang w:val="uk-UA"/>
        </w:rPr>
        <w:t>ь</w:t>
      </w:r>
      <w:r>
        <w:rPr>
          <w:lang w:val="uk-UA"/>
        </w:rPr>
        <w:t>тати можна використовувати для розв’язання практичних проблем, пов’язаних з англо-українським перекладом, зокрема в перекладі текстів різних стилів. Запропонована в роботі схема аналізу фактичного матеріалу може бути вик</w:t>
      </w:r>
      <w:r>
        <w:rPr>
          <w:lang w:val="uk-UA"/>
        </w:rPr>
        <w:t>о</w:t>
      </w:r>
      <w:r>
        <w:rPr>
          <w:lang w:val="uk-UA"/>
        </w:rPr>
        <w:t xml:space="preserve">ристана для розгляду інших морфологічних та синтаксичних проблем </w:t>
      </w:r>
      <w:r>
        <w:rPr>
          <w:lang w:val="uk-UA"/>
        </w:rPr>
        <w:lastRenderedPageBreak/>
        <w:t>пере</w:t>
      </w:r>
      <w:r>
        <w:rPr>
          <w:lang w:val="uk-UA"/>
        </w:rPr>
        <w:t>к</w:t>
      </w:r>
      <w:r>
        <w:rPr>
          <w:lang w:val="uk-UA"/>
        </w:rPr>
        <w:t>ладу. Матеріал та висновки дисертаційної роботи можуть використовув</w:t>
      </w:r>
      <w:r>
        <w:rPr>
          <w:lang w:val="uk-UA"/>
        </w:rPr>
        <w:t>а</w:t>
      </w:r>
      <w:r>
        <w:rPr>
          <w:lang w:val="uk-UA"/>
        </w:rPr>
        <w:t>тися у нормативних курсах вступу до перекладознавства, теорії перекладу, контр</w:t>
      </w:r>
      <w:r>
        <w:rPr>
          <w:lang w:val="uk-UA"/>
        </w:rPr>
        <w:t>а</w:t>
      </w:r>
      <w:r>
        <w:rPr>
          <w:lang w:val="uk-UA"/>
        </w:rPr>
        <w:t>стивної граматики та контрактивної стилістики англійської і української мов, у спецкурсі із жанрових проблем перекладу, на заняттях з практики перекладу, а також м</w:t>
      </w:r>
      <w:r>
        <w:rPr>
          <w:lang w:val="uk-UA"/>
        </w:rPr>
        <w:t>о</w:t>
      </w:r>
      <w:r>
        <w:rPr>
          <w:lang w:val="uk-UA"/>
        </w:rPr>
        <w:t>жуть бути корисні перекладачам-практикам. Спостереження та висновки д</w:t>
      </w:r>
      <w:r>
        <w:rPr>
          <w:lang w:val="uk-UA"/>
        </w:rPr>
        <w:t>о</w:t>
      </w:r>
      <w:r>
        <w:rPr>
          <w:lang w:val="uk-UA"/>
        </w:rPr>
        <w:t>слідження сприятимуть розвитку методики викладання перекладу на</w:t>
      </w:r>
      <w:r>
        <w:rPr>
          <w:lang w:val="uk-UA"/>
        </w:rPr>
        <w:t>у</w:t>
      </w:r>
      <w:r>
        <w:rPr>
          <w:lang w:val="uk-UA"/>
        </w:rPr>
        <w:t>ково-технічних та художніх текстів.</w:t>
      </w:r>
    </w:p>
    <w:p w:rsidR="007F3184" w:rsidRDefault="007F3184" w:rsidP="007F3184">
      <w:pPr>
        <w:pStyle w:val="23"/>
        <w:spacing w:line="307" w:lineRule="auto"/>
        <w:rPr>
          <w:lang w:val="uk-UA"/>
        </w:rPr>
      </w:pPr>
      <w:r>
        <w:rPr>
          <w:lang w:val="uk-UA"/>
        </w:rPr>
        <w:t xml:space="preserve">На захист винесені такі </w:t>
      </w:r>
      <w:r>
        <w:rPr>
          <w:b/>
          <w:bCs/>
          <w:lang w:val="uk-UA"/>
        </w:rPr>
        <w:t>твердження</w:t>
      </w:r>
      <w:r>
        <w:rPr>
          <w:lang w:val="uk-UA"/>
        </w:rPr>
        <w:t xml:space="preserve">: </w:t>
      </w:r>
    </w:p>
    <w:p w:rsidR="007F3184" w:rsidRDefault="007F3184" w:rsidP="007F3184">
      <w:pPr>
        <w:pStyle w:val="23"/>
        <w:spacing w:line="307" w:lineRule="auto"/>
        <w:rPr>
          <w:lang w:val="uk-UA"/>
        </w:rPr>
      </w:pPr>
      <w:r>
        <w:rPr>
          <w:lang w:val="uk-UA"/>
        </w:rPr>
        <w:t>1. Закономірності співвідношення граматичних форм і конструкцій мов оригіналу та перекладу найяскравіше виявляються саме в зіставленні текстів різних функціональних стилів, зокрема науково-технічної та художньої літератури. Зіставлення грам</w:t>
      </w:r>
      <w:r>
        <w:rPr>
          <w:lang w:val="uk-UA"/>
        </w:rPr>
        <w:t>а</w:t>
      </w:r>
      <w:r>
        <w:rPr>
          <w:lang w:val="uk-UA"/>
        </w:rPr>
        <w:t>тичних форм та конструкцій в оригіналі та перекладі дає багатий матеріал з погляду англо-українського перекладу для теоретичних узагальнень щодо прийомів відтворення засобами цільової м</w:t>
      </w:r>
      <w:r>
        <w:rPr>
          <w:lang w:val="uk-UA"/>
        </w:rPr>
        <w:t>о</w:t>
      </w:r>
      <w:r>
        <w:rPr>
          <w:lang w:val="uk-UA"/>
        </w:rPr>
        <w:t>ви граматичних явищ у перекладі науково-технічної та художньої прози.</w:t>
      </w:r>
    </w:p>
    <w:p w:rsidR="007F3184" w:rsidRDefault="007F3184" w:rsidP="007F3184">
      <w:pPr>
        <w:pStyle w:val="23"/>
        <w:spacing w:line="307" w:lineRule="auto"/>
        <w:rPr>
          <w:lang w:val="uk-UA"/>
        </w:rPr>
      </w:pPr>
      <w:r>
        <w:rPr>
          <w:lang w:val="uk-UA"/>
        </w:rPr>
        <w:t>2. Найбільші граматичні труднощі перекладу пов’язані з розумінням си</w:t>
      </w:r>
      <w:r>
        <w:rPr>
          <w:lang w:val="uk-UA"/>
        </w:rPr>
        <w:t>н</w:t>
      </w:r>
      <w:r>
        <w:rPr>
          <w:lang w:val="uk-UA"/>
        </w:rPr>
        <w:t>таксичної структури та морфологічного складу речень, особливо при зіста</w:t>
      </w:r>
      <w:r>
        <w:rPr>
          <w:lang w:val="uk-UA"/>
        </w:rPr>
        <w:t>в</w:t>
      </w:r>
      <w:r>
        <w:rPr>
          <w:lang w:val="uk-UA"/>
        </w:rPr>
        <w:t>ленні граматичних явищ в англомовній науково-технічній та художній літер</w:t>
      </w:r>
      <w:r>
        <w:rPr>
          <w:lang w:val="uk-UA"/>
        </w:rPr>
        <w:t>а</w:t>
      </w:r>
      <w:r>
        <w:rPr>
          <w:lang w:val="uk-UA"/>
        </w:rPr>
        <w:t>турі. Серед морфологічних труднощів перекладу науково-технічних та худ</w:t>
      </w:r>
      <w:r>
        <w:rPr>
          <w:lang w:val="uk-UA"/>
        </w:rPr>
        <w:t>о</w:t>
      </w:r>
      <w:r>
        <w:rPr>
          <w:lang w:val="uk-UA"/>
        </w:rPr>
        <w:t>жніх текстів значної уваги заслуговують особливості відтворення форм одн</w:t>
      </w:r>
      <w:r>
        <w:rPr>
          <w:lang w:val="uk-UA"/>
        </w:rPr>
        <w:t>и</w:t>
      </w:r>
      <w:r>
        <w:rPr>
          <w:lang w:val="uk-UA"/>
        </w:rPr>
        <w:t>ни та множини іменників, передачі значень означеного та неозначеного арт</w:t>
      </w:r>
      <w:r>
        <w:rPr>
          <w:lang w:val="uk-UA"/>
        </w:rPr>
        <w:t>и</w:t>
      </w:r>
      <w:r>
        <w:rPr>
          <w:lang w:val="uk-UA"/>
        </w:rPr>
        <w:t xml:space="preserve">клів, відтворення прислівників на </w:t>
      </w:r>
      <w:r>
        <w:rPr>
          <w:i/>
          <w:lang w:val="uk-UA"/>
        </w:rPr>
        <w:t>-ly,</w:t>
      </w:r>
      <w:r>
        <w:rPr>
          <w:lang w:val="uk-UA"/>
        </w:rPr>
        <w:t xml:space="preserve"> що виконують різні синтаксичні функції, та особливості перекладу нак</w:t>
      </w:r>
      <w:r>
        <w:rPr>
          <w:lang w:val="uk-UA"/>
        </w:rPr>
        <w:t>а</w:t>
      </w:r>
      <w:r>
        <w:rPr>
          <w:lang w:val="uk-UA"/>
        </w:rPr>
        <w:t xml:space="preserve">зових форм дієслова. </w:t>
      </w:r>
    </w:p>
    <w:p w:rsidR="007F3184" w:rsidRDefault="007F3184" w:rsidP="007F3184">
      <w:pPr>
        <w:pStyle w:val="23"/>
        <w:spacing w:line="307" w:lineRule="auto"/>
        <w:rPr>
          <w:lang w:val="uk-UA"/>
        </w:rPr>
      </w:pPr>
      <w:r>
        <w:rPr>
          <w:lang w:val="uk-UA"/>
        </w:rPr>
        <w:t>3. Синтаксичні особливості перекладу англомовної науково-технічної та х</w:t>
      </w:r>
      <w:r>
        <w:rPr>
          <w:lang w:val="uk-UA"/>
        </w:rPr>
        <w:t>у</w:t>
      </w:r>
      <w:r>
        <w:rPr>
          <w:lang w:val="uk-UA"/>
        </w:rPr>
        <w:t>дожньої літератури доцільно аналізувати окремо на рівні словосполучень (препозитивних дво- та багатокомпонентних атрибутивних груп) та речень (синтаксичних структур, зокрема речень з агентивним підметом, вираженим іменником-неістотою, суб’єктно-предикативних інфінітивних зворотів, кауз</w:t>
      </w:r>
      <w:r>
        <w:rPr>
          <w:lang w:val="uk-UA"/>
        </w:rPr>
        <w:t>а</w:t>
      </w:r>
      <w:r>
        <w:rPr>
          <w:lang w:val="uk-UA"/>
        </w:rPr>
        <w:t>тивних, абсолютних та емфатичних конструкцій).</w:t>
      </w:r>
    </w:p>
    <w:p w:rsidR="007F3184" w:rsidRDefault="007F3184" w:rsidP="007F3184">
      <w:pPr>
        <w:pStyle w:val="23"/>
        <w:spacing w:line="307" w:lineRule="auto"/>
        <w:rPr>
          <w:lang w:val="uk-UA"/>
        </w:rPr>
      </w:pPr>
      <w:r>
        <w:rPr>
          <w:lang w:val="uk-UA"/>
        </w:rPr>
        <w:t>4. Оскільки науково-технічний та художній переклад як типи перекладу ґрунтуються на однакових по суті засадах, у них використовується здебільш</w:t>
      </w:r>
      <w:r>
        <w:rPr>
          <w:lang w:val="uk-UA"/>
        </w:rPr>
        <w:t>о</w:t>
      </w:r>
      <w:r>
        <w:rPr>
          <w:lang w:val="uk-UA"/>
        </w:rPr>
        <w:t>го однаковий арсенал прийомів та способів перекладу, який по-</w:t>
      </w:r>
      <w:r>
        <w:rPr>
          <w:lang w:val="uk-UA"/>
        </w:rPr>
        <w:lastRenderedPageBreak/>
        <w:t>різному, з по</w:t>
      </w:r>
      <w:r>
        <w:rPr>
          <w:lang w:val="uk-UA"/>
        </w:rPr>
        <w:t>г</w:t>
      </w:r>
      <w:r>
        <w:rPr>
          <w:lang w:val="uk-UA"/>
        </w:rPr>
        <w:t>ляду частотності, використовується у відтворенні текстів науково-технічної та художньої літ</w:t>
      </w:r>
      <w:r>
        <w:rPr>
          <w:lang w:val="uk-UA"/>
        </w:rPr>
        <w:t>е</w:t>
      </w:r>
      <w:r>
        <w:rPr>
          <w:lang w:val="uk-UA"/>
        </w:rPr>
        <w:t xml:space="preserve">ратури. </w:t>
      </w:r>
    </w:p>
    <w:p w:rsidR="007F3184" w:rsidRDefault="007F3184" w:rsidP="007F3184">
      <w:pPr>
        <w:pStyle w:val="23"/>
        <w:spacing w:line="307" w:lineRule="auto"/>
        <w:rPr>
          <w:lang w:val="uk-UA"/>
        </w:rPr>
      </w:pPr>
      <w:r>
        <w:rPr>
          <w:lang w:val="uk-UA"/>
        </w:rPr>
        <w:t>5. Розбіжності в наборі прийомів перекладу окремих граматичних явищ у текстах англомовної науково-технічної та художньої літератури виявляються здебільш</w:t>
      </w:r>
      <w:r>
        <w:rPr>
          <w:lang w:val="uk-UA"/>
        </w:rPr>
        <w:t>о</w:t>
      </w:r>
      <w:r>
        <w:rPr>
          <w:lang w:val="uk-UA"/>
        </w:rPr>
        <w:t>го в різній частотності використання прийомів перекладу, а також у використанні певних прийомів перекладу окремо в науково-технічній та х</w:t>
      </w:r>
      <w:r>
        <w:rPr>
          <w:lang w:val="uk-UA"/>
        </w:rPr>
        <w:t>у</w:t>
      </w:r>
      <w:r>
        <w:rPr>
          <w:lang w:val="uk-UA"/>
        </w:rPr>
        <w:t xml:space="preserve">дожній прозі, що зумовлено лексико-граматичними характеристиками текстів та функціональними настановами порівнюваних стилів. </w:t>
      </w:r>
    </w:p>
    <w:p w:rsidR="007F3184" w:rsidRDefault="007F3184" w:rsidP="007F3184">
      <w:pPr>
        <w:spacing w:line="307" w:lineRule="auto"/>
        <w:ind w:firstLine="567"/>
        <w:jc w:val="both"/>
        <w:rPr>
          <w:sz w:val="28"/>
          <w:lang w:val="uk-UA"/>
        </w:rPr>
      </w:pPr>
      <w:r>
        <w:rPr>
          <w:sz w:val="28"/>
          <w:lang w:val="uk-UA"/>
        </w:rPr>
        <w:t>6. Перекладач художніх творів, на відміну від перекладача науково-технічних матеріалів, має враховувати більшу кількість особливостей пере</w:t>
      </w:r>
      <w:r>
        <w:rPr>
          <w:sz w:val="28"/>
          <w:lang w:val="uk-UA"/>
        </w:rPr>
        <w:t>к</w:t>
      </w:r>
      <w:r>
        <w:rPr>
          <w:sz w:val="28"/>
          <w:lang w:val="uk-UA"/>
        </w:rPr>
        <w:t>ладу, зокрема частішу н</w:t>
      </w:r>
      <w:r>
        <w:rPr>
          <w:sz w:val="28"/>
          <w:lang w:val="uk-UA"/>
        </w:rPr>
        <w:t>е</w:t>
      </w:r>
      <w:r>
        <w:rPr>
          <w:sz w:val="28"/>
          <w:lang w:val="uk-UA"/>
        </w:rPr>
        <w:t>обхідність використання індивідуально-перекладацьких рішень, при відтворенні в пер</w:t>
      </w:r>
      <w:r>
        <w:rPr>
          <w:sz w:val="28"/>
          <w:lang w:val="uk-UA"/>
        </w:rPr>
        <w:t>е</w:t>
      </w:r>
      <w:r>
        <w:rPr>
          <w:sz w:val="28"/>
          <w:lang w:val="uk-UA"/>
        </w:rPr>
        <w:t>кладі і раціонально-логічної, і естетично-художньої інформації, що міститься в тек</w:t>
      </w:r>
      <w:r>
        <w:rPr>
          <w:sz w:val="28"/>
          <w:lang w:val="uk-UA"/>
        </w:rPr>
        <w:t>с</w:t>
      </w:r>
      <w:r>
        <w:rPr>
          <w:sz w:val="28"/>
          <w:lang w:val="uk-UA"/>
        </w:rPr>
        <w:t xml:space="preserve">тах цього стилю.  </w:t>
      </w:r>
    </w:p>
    <w:p w:rsidR="007F3184" w:rsidRDefault="007F3184" w:rsidP="007F3184">
      <w:pPr>
        <w:tabs>
          <w:tab w:val="left" w:pos="360"/>
        </w:tabs>
        <w:spacing w:line="307" w:lineRule="auto"/>
        <w:ind w:firstLine="567"/>
        <w:jc w:val="both"/>
        <w:rPr>
          <w:sz w:val="28"/>
          <w:lang w:val="uk-UA"/>
        </w:rPr>
      </w:pPr>
      <w:r>
        <w:rPr>
          <w:b/>
          <w:bCs/>
          <w:sz w:val="28"/>
          <w:lang w:val="uk-UA"/>
        </w:rPr>
        <w:t>Апробація результатів роботи.</w:t>
      </w:r>
      <w:r>
        <w:rPr>
          <w:sz w:val="28"/>
          <w:lang w:val="uk-UA"/>
        </w:rPr>
        <w:t xml:space="preserve"> Основні результати дисертаційної роб</w:t>
      </w:r>
      <w:r>
        <w:rPr>
          <w:sz w:val="28"/>
          <w:lang w:val="uk-UA"/>
        </w:rPr>
        <w:t>о</w:t>
      </w:r>
      <w:r>
        <w:rPr>
          <w:sz w:val="28"/>
          <w:lang w:val="uk-UA"/>
        </w:rPr>
        <w:t>ти висвітлено на XII Міжнародній науковій конференції ім. Сергія Бураго “Мова і культура” (Київ, 2003), міжнародній науковій конференції “Пр</w:t>
      </w:r>
      <w:r>
        <w:rPr>
          <w:sz w:val="28"/>
          <w:lang w:val="uk-UA"/>
        </w:rPr>
        <w:t>о</w:t>
      </w:r>
      <w:r>
        <w:rPr>
          <w:sz w:val="28"/>
          <w:lang w:val="uk-UA"/>
        </w:rPr>
        <w:t>блеми розвитку філології в Україні у контексті світової культури” (Київ, 2003), мі</w:t>
      </w:r>
      <w:r>
        <w:rPr>
          <w:sz w:val="28"/>
          <w:lang w:val="uk-UA"/>
        </w:rPr>
        <w:t>ж</w:t>
      </w:r>
      <w:r>
        <w:rPr>
          <w:sz w:val="28"/>
          <w:lang w:val="uk-UA"/>
        </w:rPr>
        <w:t>народній науковій конференції “Семіотика культури/тексту в етнонаціонал</w:t>
      </w:r>
      <w:r>
        <w:rPr>
          <w:sz w:val="28"/>
          <w:lang w:val="uk-UA"/>
        </w:rPr>
        <w:t>ь</w:t>
      </w:r>
      <w:r>
        <w:rPr>
          <w:sz w:val="28"/>
          <w:lang w:val="uk-UA"/>
        </w:rPr>
        <w:t>них картинах світу” (Київ, 2004), на І Міжнародній науково-практичній ко</w:t>
      </w:r>
      <w:r>
        <w:rPr>
          <w:sz w:val="28"/>
          <w:lang w:val="uk-UA"/>
        </w:rPr>
        <w:t>н</w:t>
      </w:r>
      <w:r>
        <w:rPr>
          <w:sz w:val="28"/>
          <w:lang w:val="uk-UA"/>
        </w:rPr>
        <w:t>ференції “Актуальні проблеми перекладознавства та іноземної філології” (Луцьк, 2004), міжнародній науковій конференції “Традиції Харківської лін</w:t>
      </w:r>
      <w:r>
        <w:rPr>
          <w:sz w:val="28"/>
          <w:lang w:val="uk-UA"/>
        </w:rPr>
        <w:t>г</w:t>
      </w:r>
      <w:r>
        <w:rPr>
          <w:sz w:val="28"/>
          <w:lang w:val="uk-UA"/>
        </w:rPr>
        <w:t>вістичної школи у світлі актуальних проблем сучасної філології. До 200-річчя Харківського університету і філологічного факультету” (Харків, 2004), міжн</w:t>
      </w:r>
      <w:r>
        <w:rPr>
          <w:sz w:val="28"/>
          <w:lang w:val="uk-UA"/>
        </w:rPr>
        <w:t>а</w:t>
      </w:r>
      <w:r>
        <w:rPr>
          <w:sz w:val="28"/>
          <w:lang w:val="uk-UA"/>
        </w:rPr>
        <w:t>родній науковій конференції “Філологія в Київському універс</w:t>
      </w:r>
      <w:r>
        <w:rPr>
          <w:sz w:val="28"/>
          <w:lang w:val="uk-UA"/>
        </w:rPr>
        <w:t>и</w:t>
      </w:r>
      <w:r>
        <w:rPr>
          <w:sz w:val="28"/>
          <w:lang w:val="uk-UA"/>
        </w:rPr>
        <w:t>теті: історія і сучасність” (Київ, 2004), а також обговорено на засіданнях каф</w:t>
      </w:r>
      <w:r>
        <w:rPr>
          <w:sz w:val="28"/>
          <w:lang w:val="uk-UA"/>
        </w:rPr>
        <w:t>е</w:t>
      </w:r>
      <w:r>
        <w:rPr>
          <w:sz w:val="28"/>
          <w:lang w:val="uk-UA"/>
        </w:rPr>
        <w:t>дри теорії та практики перекладу з англійської мови Інституту філології Київського національного університету ім</w:t>
      </w:r>
      <w:r>
        <w:rPr>
          <w:sz w:val="28"/>
          <w:lang w:val="uk-UA"/>
        </w:rPr>
        <w:t>е</w:t>
      </w:r>
      <w:r>
        <w:rPr>
          <w:sz w:val="28"/>
          <w:lang w:val="uk-UA"/>
        </w:rPr>
        <w:t xml:space="preserve">ні Тараса Шевченка. </w:t>
      </w:r>
    </w:p>
    <w:p w:rsidR="007F3184" w:rsidRDefault="007F3184" w:rsidP="007F3184">
      <w:pPr>
        <w:pStyle w:val="afffffff1"/>
        <w:spacing w:line="307" w:lineRule="auto"/>
        <w:ind w:firstLine="567"/>
        <w:jc w:val="both"/>
        <w:rPr>
          <w:lang w:val="uk-UA"/>
        </w:rPr>
      </w:pPr>
      <w:r>
        <w:rPr>
          <w:b/>
          <w:bCs/>
          <w:lang w:val="uk-UA"/>
        </w:rPr>
        <w:t>Публікації</w:t>
      </w:r>
      <w:r>
        <w:rPr>
          <w:lang w:val="uk-UA"/>
        </w:rPr>
        <w:t>. Результати дисертаційної роботи знайшли відображення у восьми наукових публікаціях – статтях у провідних фахових виданнях Укра</w:t>
      </w:r>
      <w:r>
        <w:rPr>
          <w:lang w:val="uk-UA"/>
        </w:rPr>
        <w:t>ї</w:t>
      </w:r>
      <w:r>
        <w:rPr>
          <w:lang w:val="uk-UA"/>
        </w:rPr>
        <w:t>ни.</w:t>
      </w:r>
    </w:p>
    <w:p w:rsidR="007F3184" w:rsidRDefault="007F3184" w:rsidP="007F3184">
      <w:pPr>
        <w:pStyle w:val="afffffff1"/>
        <w:spacing w:line="307" w:lineRule="auto"/>
        <w:ind w:firstLine="567"/>
        <w:jc w:val="both"/>
        <w:rPr>
          <w:lang w:val="uk-UA"/>
        </w:rPr>
      </w:pPr>
      <w:r>
        <w:rPr>
          <w:b/>
          <w:bCs/>
          <w:lang w:val="uk-UA"/>
        </w:rPr>
        <w:t>Обсяг і структура дисертації.</w:t>
      </w:r>
      <w:r>
        <w:rPr>
          <w:lang w:val="uk-UA"/>
        </w:rPr>
        <w:t xml:space="preserve"> Робота складається зі вступу, трьох розділів, висновків до кожного розділу й загальних висновків, списку використ</w:t>
      </w:r>
      <w:r>
        <w:rPr>
          <w:lang w:val="uk-UA"/>
        </w:rPr>
        <w:t>а</w:t>
      </w:r>
      <w:r>
        <w:rPr>
          <w:lang w:val="uk-UA"/>
        </w:rPr>
        <w:t>них джерел та одинадцятьох додатків у формі таблиць. Приклади нумеруються окремо в межах кожного розділу. Загальний обсяг дисертації ст</w:t>
      </w:r>
      <w:r>
        <w:rPr>
          <w:lang w:val="uk-UA"/>
        </w:rPr>
        <w:t>а</w:t>
      </w:r>
      <w:r>
        <w:rPr>
          <w:lang w:val="uk-UA"/>
        </w:rPr>
        <w:t xml:space="preserve">новить 250 сторінок, з них 194 сторінки – основного тексту. Список використаної літератури </w:t>
      </w:r>
      <w:r>
        <w:rPr>
          <w:lang w:val="uk-UA"/>
        </w:rPr>
        <w:lastRenderedPageBreak/>
        <w:t>налічує 424 позиції, з них 239 – наукові праці, 144 – джерела матеріалу дослідження і 41 – дові</w:t>
      </w:r>
      <w:r>
        <w:rPr>
          <w:lang w:val="uk-UA"/>
        </w:rPr>
        <w:t>д</w:t>
      </w:r>
      <w:r>
        <w:rPr>
          <w:lang w:val="uk-UA"/>
        </w:rPr>
        <w:t>кова література.</w:t>
      </w:r>
    </w:p>
    <w:p w:rsidR="007F3184" w:rsidRDefault="007F3184" w:rsidP="007F3184">
      <w:pPr>
        <w:pStyle w:val="afffffff1"/>
        <w:spacing w:line="307" w:lineRule="auto"/>
        <w:ind w:firstLine="567"/>
        <w:jc w:val="both"/>
        <w:rPr>
          <w:lang w:val="uk-UA"/>
        </w:rPr>
      </w:pPr>
      <w:r>
        <w:rPr>
          <w:lang w:val="uk-UA"/>
        </w:rPr>
        <w:t>У Вступі обґрунтовано вибір теми, її актуальність, визначено об’єкт і предмет дослідження, окреслено його мету, завдання і методику; висвітлено наукову новизну, теоретичне і практичне завдання роботи; сформульовано основні тве</w:t>
      </w:r>
      <w:r>
        <w:rPr>
          <w:lang w:val="uk-UA"/>
        </w:rPr>
        <w:t>р</w:t>
      </w:r>
      <w:r>
        <w:rPr>
          <w:lang w:val="uk-UA"/>
        </w:rPr>
        <w:t>дження, винесені на захист.</w:t>
      </w:r>
    </w:p>
    <w:p w:rsidR="007F3184" w:rsidRDefault="007F3184" w:rsidP="007F3184">
      <w:pPr>
        <w:spacing w:line="307" w:lineRule="auto"/>
        <w:ind w:firstLine="567"/>
        <w:jc w:val="both"/>
        <w:rPr>
          <w:bCs/>
          <w:sz w:val="28"/>
          <w:lang w:val="uk-UA"/>
        </w:rPr>
      </w:pPr>
      <w:r>
        <w:rPr>
          <w:bCs/>
          <w:sz w:val="28"/>
          <w:lang w:val="uk-UA"/>
        </w:rPr>
        <w:t>Перший розділ “Загальна порівняльна характеристика перекладу наук</w:t>
      </w:r>
      <w:r>
        <w:rPr>
          <w:bCs/>
          <w:sz w:val="28"/>
          <w:lang w:val="uk-UA"/>
        </w:rPr>
        <w:t>о</w:t>
      </w:r>
      <w:r>
        <w:rPr>
          <w:bCs/>
          <w:sz w:val="28"/>
          <w:lang w:val="uk-UA"/>
        </w:rPr>
        <w:t xml:space="preserve">во-технічної та художньої літератури” </w:t>
      </w:r>
      <w:r>
        <w:rPr>
          <w:sz w:val="28"/>
          <w:lang w:val="uk-UA"/>
        </w:rPr>
        <w:t xml:space="preserve">присвячено </w:t>
      </w:r>
      <w:r>
        <w:rPr>
          <w:bCs/>
          <w:sz w:val="28"/>
          <w:lang w:val="uk-UA"/>
        </w:rPr>
        <w:t>аналізу відповідної наукової літ</w:t>
      </w:r>
      <w:r>
        <w:rPr>
          <w:bCs/>
          <w:sz w:val="28"/>
          <w:lang w:val="uk-UA"/>
        </w:rPr>
        <w:t>е</w:t>
      </w:r>
      <w:r>
        <w:rPr>
          <w:bCs/>
          <w:sz w:val="28"/>
          <w:lang w:val="uk-UA"/>
        </w:rPr>
        <w:t xml:space="preserve">ратури, що слугувала основою для написання дисертаційної роботи, </w:t>
      </w:r>
      <w:r>
        <w:rPr>
          <w:sz w:val="28"/>
          <w:lang w:val="uk-UA"/>
        </w:rPr>
        <w:t>опису характерних рис стилів науково-технічної та художньої літератури, в</w:t>
      </w:r>
      <w:r>
        <w:rPr>
          <w:sz w:val="28"/>
          <w:lang w:val="uk-UA"/>
        </w:rPr>
        <w:t>и</w:t>
      </w:r>
      <w:r>
        <w:rPr>
          <w:sz w:val="28"/>
          <w:lang w:val="uk-UA"/>
        </w:rPr>
        <w:t>світленню загальних проблем науково-технічного та х</w:t>
      </w:r>
      <w:r>
        <w:rPr>
          <w:sz w:val="28"/>
          <w:lang w:val="uk-UA"/>
        </w:rPr>
        <w:t>у</w:t>
      </w:r>
      <w:r>
        <w:rPr>
          <w:sz w:val="28"/>
          <w:lang w:val="uk-UA"/>
        </w:rPr>
        <w:t>дожнього перекладу.</w:t>
      </w:r>
      <w:r>
        <w:rPr>
          <w:bCs/>
          <w:sz w:val="28"/>
          <w:lang w:val="uk-UA"/>
        </w:rPr>
        <w:t xml:space="preserve"> </w:t>
      </w:r>
    </w:p>
    <w:p w:rsidR="007F3184" w:rsidRDefault="007F3184" w:rsidP="007F3184">
      <w:pPr>
        <w:pStyle w:val="afffffff8"/>
        <w:spacing w:line="307" w:lineRule="auto"/>
        <w:ind w:firstLine="567"/>
        <w:rPr>
          <w:bCs/>
          <w:lang w:val="uk-UA"/>
        </w:rPr>
      </w:pPr>
      <w:r>
        <w:rPr>
          <w:lang w:val="uk-UA"/>
        </w:rPr>
        <w:t>У другому розділі “Морфологічні особливості українського перекладу англомовної науково-технічної та художньої прози” розглянуто спільні та відмінні характеристики перекладу англомовної науково-технічної та худо</w:t>
      </w:r>
      <w:r>
        <w:rPr>
          <w:lang w:val="uk-UA"/>
        </w:rPr>
        <w:t>ж</w:t>
      </w:r>
      <w:r>
        <w:rPr>
          <w:lang w:val="uk-UA"/>
        </w:rPr>
        <w:t>ньої літератури на морфологічному рівні. У першому підрозділі проаналізовано прийоми та способи відтворення форм числа англійських іменників у цих в</w:t>
      </w:r>
      <w:r>
        <w:rPr>
          <w:lang w:val="uk-UA"/>
        </w:rPr>
        <w:t>и</w:t>
      </w:r>
      <w:r>
        <w:rPr>
          <w:lang w:val="uk-UA"/>
        </w:rPr>
        <w:t>дах перекладу. Другий підрозділ присвячено особливостям передачі у пере</w:t>
      </w:r>
      <w:r>
        <w:rPr>
          <w:lang w:val="uk-UA"/>
        </w:rPr>
        <w:t>к</w:t>
      </w:r>
      <w:r>
        <w:rPr>
          <w:lang w:val="uk-UA"/>
        </w:rPr>
        <w:t>ладі контекстуальних значень означеного та неозначеного артиклів. У треть</w:t>
      </w:r>
      <w:r>
        <w:rPr>
          <w:lang w:val="uk-UA"/>
        </w:rPr>
        <w:t>о</w:t>
      </w:r>
      <w:r>
        <w:rPr>
          <w:lang w:val="uk-UA"/>
        </w:rPr>
        <w:t>му підрозділі висвітлено характерні риси відтворення українською мовою а</w:t>
      </w:r>
      <w:r>
        <w:rPr>
          <w:lang w:val="uk-UA"/>
        </w:rPr>
        <w:t>н</w:t>
      </w:r>
      <w:r>
        <w:rPr>
          <w:lang w:val="uk-UA"/>
        </w:rPr>
        <w:t xml:space="preserve">глійських прислівників на </w:t>
      </w:r>
      <w:r>
        <w:rPr>
          <w:i/>
          <w:iCs/>
          <w:lang w:val="uk-UA"/>
        </w:rPr>
        <w:t>-ly</w:t>
      </w:r>
      <w:r>
        <w:rPr>
          <w:lang w:val="uk-UA"/>
        </w:rPr>
        <w:t>, що виступають у реченні у функції детерміна</w:t>
      </w:r>
      <w:r>
        <w:rPr>
          <w:lang w:val="uk-UA"/>
        </w:rPr>
        <w:t>н</w:t>
      </w:r>
      <w:r>
        <w:rPr>
          <w:lang w:val="uk-UA"/>
        </w:rPr>
        <w:t>та або обставини. У четвертому підрозділі розглядаються особливості відтворення у перекладі форм наказового способу англійського ді</w:t>
      </w:r>
      <w:r>
        <w:rPr>
          <w:lang w:val="uk-UA"/>
        </w:rPr>
        <w:t>є</w:t>
      </w:r>
      <w:r>
        <w:rPr>
          <w:lang w:val="uk-UA"/>
        </w:rPr>
        <w:t xml:space="preserve">слова.   </w:t>
      </w:r>
    </w:p>
    <w:p w:rsidR="007F3184" w:rsidRDefault="007F3184" w:rsidP="007F3184">
      <w:pPr>
        <w:pStyle w:val="23"/>
        <w:spacing w:line="307" w:lineRule="auto"/>
        <w:rPr>
          <w:lang w:val="uk-UA"/>
        </w:rPr>
      </w:pPr>
      <w:r>
        <w:rPr>
          <w:lang w:val="uk-UA"/>
        </w:rPr>
        <w:t>У третьому розділі “Синтаксичні особливості українського перекладу англомовної науково-технічної та художньої літерат</w:t>
      </w:r>
      <w:r>
        <w:rPr>
          <w:lang w:val="uk-UA"/>
        </w:rPr>
        <w:t>у</w:t>
      </w:r>
      <w:r>
        <w:rPr>
          <w:lang w:val="uk-UA"/>
        </w:rPr>
        <w:t>ри” розглянуто подібності та відмінн</w:t>
      </w:r>
      <w:r>
        <w:rPr>
          <w:lang w:val="uk-UA"/>
        </w:rPr>
        <w:t>о</w:t>
      </w:r>
      <w:r>
        <w:rPr>
          <w:lang w:val="uk-UA"/>
        </w:rPr>
        <w:t>сті перекладу англомовної науково-технічної та художньої прози на синтаксичному рівні. У першому підрозділі проаналізовано особливості перекладу на рівні словосполучень, а саме спільні та відмінні риси відтворе</w:t>
      </w:r>
      <w:r>
        <w:rPr>
          <w:lang w:val="uk-UA"/>
        </w:rPr>
        <w:t>н</w:t>
      </w:r>
      <w:r>
        <w:rPr>
          <w:lang w:val="uk-UA"/>
        </w:rPr>
        <w:t>ня препозитивних атрибутивних груп (дво-, три- та багатокомпонентних сл</w:t>
      </w:r>
      <w:r>
        <w:rPr>
          <w:lang w:val="uk-UA"/>
        </w:rPr>
        <w:t>о</w:t>
      </w:r>
      <w:r>
        <w:rPr>
          <w:lang w:val="uk-UA"/>
        </w:rPr>
        <w:t>восполучень) у цих видах перекладу. Другий підрозділ присвячено особливо</w:t>
      </w:r>
      <w:r>
        <w:rPr>
          <w:lang w:val="uk-UA"/>
        </w:rPr>
        <w:t>с</w:t>
      </w:r>
      <w:r>
        <w:rPr>
          <w:lang w:val="uk-UA"/>
        </w:rPr>
        <w:t>тям перекладу на рівні речень – передачі в п</w:t>
      </w:r>
      <w:r>
        <w:rPr>
          <w:lang w:val="uk-UA"/>
        </w:rPr>
        <w:t>е</w:t>
      </w:r>
      <w:r>
        <w:rPr>
          <w:lang w:val="uk-UA"/>
        </w:rPr>
        <w:t>рекладі синтаксичних структур, зокрема речень з агентивним підметом, вираженим іменником-неістотою, суб’єктно-предикативних інфінітивних зворотів, каузативних конструкцій, а</w:t>
      </w:r>
      <w:r>
        <w:rPr>
          <w:lang w:val="uk-UA"/>
        </w:rPr>
        <w:t>б</w:t>
      </w:r>
      <w:r>
        <w:rPr>
          <w:lang w:val="uk-UA"/>
        </w:rPr>
        <w:t>солютних конструкцій та емфатичних кон</w:t>
      </w:r>
      <w:r>
        <w:rPr>
          <w:lang w:val="uk-UA"/>
        </w:rPr>
        <w:t>с</w:t>
      </w:r>
      <w:r>
        <w:rPr>
          <w:lang w:val="uk-UA"/>
        </w:rPr>
        <w:t>трукцій.</w:t>
      </w:r>
    </w:p>
    <w:p w:rsidR="007F3184" w:rsidRDefault="007F3184" w:rsidP="007F3184">
      <w:pPr>
        <w:pStyle w:val="afffffff1"/>
        <w:spacing w:line="307" w:lineRule="auto"/>
        <w:ind w:firstLine="567"/>
        <w:jc w:val="both"/>
        <w:rPr>
          <w:lang w:val="uk-UA"/>
        </w:rPr>
      </w:pPr>
      <w:r>
        <w:rPr>
          <w:lang w:val="uk-UA"/>
        </w:rPr>
        <w:lastRenderedPageBreak/>
        <w:t>У Висновках</w:t>
      </w:r>
      <w:r>
        <w:rPr>
          <w:b/>
          <w:bCs/>
          <w:lang w:val="uk-UA"/>
        </w:rPr>
        <w:t xml:space="preserve"> </w:t>
      </w:r>
      <w:r>
        <w:rPr>
          <w:lang w:val="uk-UA"/>
        </w:rPr>
        <w:t>підсумовано результати дослідження, подано деякі практ</w:t>
      </w:r>
      <w:r>
        <w:rPr>
          <w:lang w:val="uk-UA"/>
        </w:rPr>
        <w:t>и</w:t>
      </w:r>
      <w:r>
        <w:rPr>
          <w:lang w:val="uk-UA"/>
        </w:rPr>
        <w:t>чні рекомендації щодо використання прийомів та способів відтворення грам</w:t>
      </w:r>
      <w:r>
        <w:rPr>
          <w:lang w:val="uk-UA"/>
        </w:rPr>
        <w:t>а</w:t>
      </w:r>
      <w:r>
        <w:rPr>
          <w:lang w:val="uk-UA"/>
        </w:rPr>
        <w:t>тичних явищ у науково-технічному та художньому перекладі, накреслено перспективи подальшого дослідження проблем, розглянутих у дисертаційній р</w:t>
      </w:r>
      <w:r>
        <w:rPr>
          <w:lang w:val="uk-UA"/>
        </w:rPr>
        <w:t>о</w:t>
      </w:r>
      <w:r>
        <w:rPr>
          <w:lang w:val="uk-UA"/>
        </w:rPr>
        <w:t xml:space="preserve">боті.   </w:t>
      </w:r>
    </w:p>
    <w:p w:rsidR="00AF649C" w:rsidRDefault="00AF649C" w:rsidP="00FE1A62">
      <w:pPr>
        <w:rPr>
          <w:lang w:val="uk-UA"/>
        </w:rPr>
      </w:pPr>
    </w:p>
    <w:p w:rsidR="007F3184" w:rsidRDefault="007F3184" w:rsidP="00FE1A62">
      <w:pPr>
        <w:rPr>
          <w:lang w:val="uk-UA"/>
        </w:rPr>
      </w:pPr>
    </w:p>
    <w:p w:rsidR="007F3184" w:rsidRDefault="007F3184" w:rsidP="00FE1A62">
      <w:pPr>
        <w:rPr>
          <w:lang w:val="uk-UA"/>
        </w:rPr>
      </w:pPr>
    </w:p>
    <w:p w:rsidR="007F3184" w:rsidRDefault="007F3184" w:rsidP="007F3184">
      <w:pPr>
        <w:pStyle w:val="afffffff5"/>
        <w:spacing w:line="307" w:lineRule="auto"/>
        <w:ind w:firstLine="567"/>
        <w:rPr>
          <w:rFonts w:ascii="Times New Roman" w:hAnsi="Times New Roman"/>
          <w:b/>
          <w:bCs/>
          <w:sz w:val="28"/>
          <w:lang w:val="uk-UA"/>
        </w:rPr>
      </w:pPr>
      <w:r>
        <w:rPr>
          <w:rFonts w:ascii="Times New Roman" w:hAnsi="Times New Roman"/>
          <w:b/>
          <w:bCs/>
          <w:sz w:val="28"/>
          <w:lang w:val="uk-UA"/>
        </w:rPr>
        <w:t>ЗАГАЛЬНІ</w:t>
      </w:r>
      <w:r>
        <w:rPr>
          <w:lang w:val="uk-UA"/>
        </w:rPr>
        <w:t xml:space="preserve"> </w:t>
      </w:r>
      <w:r>
        <w:rPr>
          <w:rFonts w:ascii="Times New Roman" w:hAnsi="Times New Roman"/>
          <w:b/>
          <w:bCs/>
          <w:sz w:val="28"/>
          <w:lang w:val="uk-UA"/>
        </w:rPr>
        <w:t>ВИСНОВКИ</w:t>
      </w:r>
    </w:p>
    <w:p w:rsidR="007F3184" w:rsidRDefault="007F3184" w:rsidP="007F3184">
      <w:pPr>
        <w:spacing w:line="307" w:lineRule="auto"/>
        <w:ind w:firstLine="567"/>
        <w:jc w:val="both"/>
        <w:rPr>
          <w:sz w:val="28"/>
          <w:lang w:val="uk-UA"/>
        </w:rPr>
      </w:pPr>
      <w:r>
        <w:rPr>
          <w:sz w:val="28"/>
          <w:lang w:val="uk-UA"/>
        </w:rPr>
        <w:t>1. Закономірності співвідношення та відповідності граматичних форм і кон</w:t>
      </w:r>
      <w:r>
        <w:rPr>
          <w:sz w:val="28"/>
          <w:lang w:val="uk-UA"/>
        </w:rPr>
        <w:t>с</w:t>
      </w:r>
      <w:r>
        <w:rPr>
          <w:sz w:val="28"/>
          <w:lang w:val="uk-UA"/>
        </w:rPr>
        <w:t>трукцій мов оригіналу та перекладу найяскравіше виявляються саме при зіставленні текстів різних функціональних стилів, зокрема науково-технічної та художньої літератури. Переклади граматичних форм та конструкцій у зі</w:t>
      </w:r>
      <w:r>
        <w:rPr>
          <w:sz w:val="28"/>
          <w:lang w:val="uk-UA"/>
        </w:rPr>
        <w:t>с</w:t>
      </w:r>
      <w:r>
        <w:rPr>
          <w:sz w:val="28"/>
          <w:lang w:val="uk-UA"/>
        </w:rPr>
        <w:t>тавленні з їхніми оригіналами дають багатий матеріал в англо-українській площині для теоретичних узагальнень щодо прийомів відтворе</w:t>
      </w:r>
      <w:r>
        <w:rPr>
          <w:sz w:val="28"/>
          <w:lang w:val="uk-UA"/>
        </w:rPr>
        <w:t>н</w:t>
      </w:r>
      <w:r>
        <w:rPr>
          <w:sz w:val="28"/>
          <w:lang w:val="uk-UA"/>
        </w:rPr>
        <w:t>ня засобами цільової мови граматичних явищ</w:t>
      </w:r>
      <w:r>
        <w:rPr>
          <w:b/>
          <w:sz w:val="28"/>
          <w:lang w:val="uk-UA"/>
        </w:rPr>
        <w:t xml:space="preserve"> </w:t>
      </w:r>
      <w:r>
        <w:rPr>
          <w:sz w:val="28"/>
          <w:lang w:val="uk-UA"/>
        </w:rPr>
        <w:t xml:space="preserve">у перекладі науково-технічної та художньої літератури. </w:t>
      </w:r>
    </w:p>
    <w:p w:rsidR="007F3184" w:rsidRDefault="007F3184" w:rsidP="007F3184">
      <w:pPr>
        <w:pStyle w:val="afffffff8"/>
        <w:spacing w:line="307" w:lineRule="auto"/>
        <w:ind w:firstLine="567"/>
        <w:rPr>
          <w:lang w:val="uk-UA"/>
        </w:rPr>
      </w:pPr>
      <w:r>
        <w:rPr>
          <w:lang w:val="uk-UA"/>
        </w:rPr>
        <w:t xml:space="preserve">2. Серед </w:t>
      </w:r>
      <w:r>
        <w:rPr>
          <w:i/>
          <w:iCs/>
          <w:lang w:val="uk-UA"/>
        </w:rPr>
        <w:t>морфологічних</w:t>
      </w:r>
      <w:r>
        <w:rPr>
          <w:lang w:val="uk-UA"/>
        </w:rPr>
        <w:t xml:space="preserve"> труднощів перекладу англомовних науково-технічних та художніх текстів значної уваги заслуговують особливості відтв</w:t>
      </w:r>
      <w:r>
        <w:rPr>
          <w:lang w:val="uk-UA"/>
        </w:rPr>
        <w:t>о</w:t>
      </w:r>
      <w:r>
        <w:rPr>
          <w:lang w:val="uk-UA"/>
        </w:rPr>
        <w:t>рення форм однини та множини іменників, передачі значень означеного та н</w:t>
      </w:r>
      <w:r>
        <w:rPr>
          <w:lang w:val="uk-UA"/>
        </w:rPr>
        <w:t>е</w:t>
      </w:r>
      <w:r>
        <w:rPr>
          <w:lang w:val="uk-UA"/>
        </w:rPr>
        <w:t xml:space="preserve">означеного артиклів, відтворення прислівників на </w:t>
      </w:r>
      <w:r>
        <w:rPr>
          <w:i/>
          <w:iCs/>
          <w:lang w:val="uk-UA"/>
        </w:rPr>
        <w:t>-ly</w:t>
      </w:r>
      <w:r>
        <w:rPr>
          <w:lang w:val="uk-UA"/>
        </w:rPr>
        <w:t>, що виконують різні синтаксичні фу</w:t>
      </w:r>
      <w:r>
        <w:rPr>
          <w:lang w:val="uk-UA"/>
        </w:rPr>
        <w:t>н</w:t>
      </w:r>
      <w:r>
        <w:rPr>
          <w:lang w:val="uk-UA"/>
        </w:rPr>
        <w:t>кції, та форм наказового способу дієслова.</w:t>
      </w:r>
    </w:p>
    <w:p w:rsidR="007F3184" w:rsidRDefault="007F3184" w:rsidP="007F3184">
      <w:pPr>
        <w:pStyle w:val="afffffff1"/>
        <w:tabs>
          <w:tab w:val="left" w:pos="567"/>
        </w:tabs>
        <w:spacing w:line="307" w:lineRule="auto"/>
        <w:ind w:firstLine="567"/>
        <w:jc w:val="both"/>
        <w:rPr>
          <w:bCs/>
          <w:lang w:val="uk-UA"/>
        </w:rPr>
      </w:pPr>
      <w:r>
        <w:rPr>
          <w:bCs/>
          <w:i/>
          <w:iCs/>
          <w:lang w:val="uk-UA"/>
        </w:rPr>
        <w:t>Синтаксичні</w:t>
      </w:r>
      <w:r>
        <w:rPr>
          <w:bCs/>
          <w:lang w:val="uk-UA"/>
        </w:rPr>
        <w:t xml:space="preserve"> особливості перекладу англомовної науково-технічної та худо</w:t>
      </w:r>
      <w:r>
        <w:rPr>
          <w:bCs/>
          <w:lang w:val="uk-UA"/>
        </w:rPr>
        <w:t>ж</w:t>
      </w:r>
      <w:r>
        <w:rPr>
          <w:bCs/>
          <w:lang w:val="uk-UA"/>
        </w:rPr>
        <w:t>ньої літератури доцільно аналізувати окремо на рівні словосполучень (препозитивних дво- та багатокомпонентних атрибутивних груп) та речень (передача синтаксичних структур, зокрема речень з агентивним підметом, вираженим іменником-неістотою, суб’єктно-предикативного інфінітивного звороту, каузативних конструкцій, абсолютних зворотів та емфатичних констр</w:t>
      </w:r>
      <w:r>
        <w:rPr>
          <w:bCs/>
          <w:lang w:val="uk-UA"/>
        </w:rPr>
        <w:t>у</w:t>
      </w:r>
      <w:r>
        <w:rPr>
          <w:bCs/>
          <w:lang w:val="uk-UA"/>
        </w:rPr>
        <w:t>кцій).</w:t>
      </w:r>
    </w:p>
    <w:p w:rsidR="007F3184" w:rsidRDefault="007F3184" w:rsidP="007F3184">
      <w:pPr>
        <w:pStyle w:val="afffffff1"/>
        <w:tabs>
          <w:tab w:val="left" w:pos="567"/>
        </w:tabs>
        <w:spacing w:line="307" w:lineRule="auto"/>
        <w:ind w:firstLine="567"/>
        <w:jc w:val="both"/>
        <w:rPr>
          <w:lang w:val="uk-UA"/>
        </w:rPr>
      </w:pPr>
      <w:r>
        <w:rPr>
          <w:lang w:val="uk-UA"/>
        </w:rPr>
        <w:t xml:space="preserve">3. </w:t>
      </w:r>
      <w:r>
        <w:rPr>
          <w:i/>
          <w:iCs/>
          <w:lang w:val="uk-UA"/>
        </w:rPr>
        <w:t>Співвідношення форм однини та множини іменників</w:t>
      </w:r>
      <w:r>
        <w:rPr>
          <w:lang w:val="uk-UA"/>
        </w:rPr>
        <w:t xml:space="preserve"> у мовах оригін</w:t>
      </w:r>
      <w:r>
        <w:rPr>
          <w:lang w:val="uk-UA"/>
        </w:rPr>
        <w:t>а</w:t>
      </w:r>
      <w:r>
        <w:rPr>
          <w:lang w:val="uk-UA"/>
        </w:rPr>
        <w:t>лу та перекладу не є однаковим при зіставленні науково-технічних та худо</w:t>
      </w:r>
      <w:r>
        <w:rPr>
          <w:lang w:val="uk-UA"/>
        </w:rPr>
        <w:t>ж</w:t>
      </w:r>
      <w:r>
        <w:rPr>
          <w:lang w:val="uk-UA"/>
        </w:rPr>
        <w:t xml:space="preserve">ніх текстів. У більшості </w:t>
      </w:r>
      <w:r>
        <w:rPr>
          <w:bCs/>
          <w:lang w:val="uk-UA"/>
        </w:rPr>
        <w:t>досліджених</w:t>
      </w:r>
      <w:r>
        <w:rPr>
          <w:b/>
          <w:lang w:val="uk-UA"/>
        </w:rPr>
        <w:t xml:space="preserve"> </w:t>
      </w:r>
      <w:r>
        <w:rPr>
          <w:lang w:val="uk-UA"/>
        </w:rPr>
        <w:t>випадків форми числа англійських та укра</w:t>
      </w:r>
      <w:r>
        <w:rPr>
          <w:lang w:val="uk-UA"/>
        </w:rPr>
        <w:t>ї</w:t>
      </w:r>
      <w:r>
        <w:rPr>
          <w:lang w:val="uk-UA"/>
        </w:rPr>
        <w:t>нських іменників збігаються, причому в науково-технічному перекладі відсоток зб</w:t>
      </w:r>
      <w:r>
        <w:rPr>
          <w:lang w:val="uk-UA"/>
        </w:rPr>
        <w:t>і</w:t>
      </w:r>
      <w:r>
        <w:rPr>
          <w:lang w:val="uk-UA"/>
        </w:rPr>
        <w:t xml:space="preserve">гу вищий (на 2,2%), ніж у художньому перекладі.   </w:t>
      </w:r>
    </w:p>
    <w:p w:rsidR="007F3184" w:rsidRDefault="007F3184" w:rsidP="007F3184">
      <w:pPr>
        <w:pStyle w:val="afffffff1"/>
        <w:spacing w:line="307" w:lineRule="auto"/>
        <w:ind w:firstLine="567"/>
        <w:jc w:val="both"/>
        <w:rPr>
          <w:lang w:val="uk-UA"/>
        </w:rPr>
      </w:pPr>
      <w:r>
        <w:rPr>
          <w:lang w:val="uk-UA"/>
        </w:rPr>
        <w:t xml:space="preserve">У випадках незбігу форм числа англійського та українського іменників перекладачеві художніх творів, на відміну від перекладача науково-технічних матеріалів, слід враховувати більшу кількість особливостей, </w:t>
      </w:r>
      <w:r>
        <w:rPr>
          <w:bCs/>
          <w:lang w:val="uk-UA"/>
        </w:rPr>
        <w:t>зокрема ча</w:t>
      </w:r>
      <w:r>
        <w:rPr>
          <w:bCs/>
          <w:lang w:val="uk-UA"/>
        </w:rPr>
        <w:t>с</w:t>
      </w:r>
      <w:r>
        <w:rPr>
          <w:bCs/>
          <w:lang w:val="uk-UA"/>
        </w:rPr>
        <w:t>тішу необхідність використання індивідуально-перекладацьких рішень,</w:t>
      </w:r>
      <w:r>
        <w:rPr>
          <w:b/>
          <w:sz w:val="24"/>
          <w:lang w:val="uk-UA"/>
        </w:rPr>
        <w:t xml:space="preserve"> </w:t>
      </w:r>
      <w:r>
        <w:rPr>
          <w:lang w:val="uk-UA"/>
        </w:rPr>
        <w:t>що зумо</w:t>
      </w:r>
      <w:r>
        <w:rPr>
          <w:lang w:val="uk-UA"/>
        </w:rPr>
        <w:t>в</w:t>
      </w:r>
      <w:r>
        <w:rPr>
          <w:lang w:val="uk-UA"/>
        </w:rPr>
        <w:t xml:space="preserve">лено, </w:t>
      </w:r>
      <w:r>
        <w:rPr>
          <w:lang w:val="uk-UA"/>
        </w:rPr>
        <w:lastRenderedPageBreak/>
        <w:t>перш за все, характером текстів художньої літератури, в яких, крім лог</w:t>
      </w:r>
      <w:r>
        <w:rPr>
          <w:lang w:val="uk-UA"/>
        </w:rPr>
        <w:t>і</w:t>
      </w:r>
      <w:r>
        <w:rPr>
          <w:lang w:val="uk-UA"/>
        </w:rPr>
        <w:t xml:space="preserve">ко-поняттєвої основи – фактуальної інформації, є ще й емоційно-експресивний складник – художньо-естетична інформація. </w:t>
      </w:r>
    </w:p>
    <w:p w:rsidR="007F3184" w:rsidRDefault="007F3184" w:rsidP="007F3184">
      <w:pPr>
        <w:pStyle w:val="afffffff1"/>
        <w:tabs>
          <w:tab w:val="left" w:pos="567"/>
        </w:tabs>
        <w:spacing w:line="307" w:lineRule="auto"/>
        <w:ind w:firstLine="567"/>
        <w:jc w:val="both"/>
        <w:rPr>
          <w:lang w:val="uk-UA"/>
        </w:rPr>
      </w:pPr>
      <w:r>
        <w:rPr>
          <w:lang w:val="uk-UA"/>
        </w:rPr>
        <w:t xml:space="preserve">4. При відтворенні контекстуальних значень </w:t>
      </w:r>
      <w:r>
        <w:rPr>
          <w:i/>
          <w:iCs/>
          <w:lang w:val="uk-UA"/>
        </w:rPr>
        <w:t>означеного та неозначеного артиклів</w:t>
      </w:r>
      <w:r>
        <w:rPr>
          <w:lang w:val="uk-UA"/>
        </w:rPr>
        <w:t xml:space="preserve"> у ролі українських еквівалентів артиклів, крім випадків, коли вони у перекладі вилучаються, переважно застосовуються такі мовні засоби: синта</w:t>
      </w:r>
      <w:r>
        <w:rPr>
          <w:lang w:val="uk-UA"/>
        </w:rPr>
        <w:t>к</w:t>
      </w:r>
      <w:r>
        <w:rPr>
          <w:lang w:val="uk-UA"/>
        </w:rPr>
        <w:t>сичні, насамперед порядок слів (препозиція і постпозиція підмета стосовно присудка), морфологічні (заміна форм однини англійських іменників форм</w:t>
      </w:r>
      <w:r>
        <w:rPr>
          <w:lang w:val="uk-UA"/>
        </w:rPr>
        <w:t>а</w:t>
      </w:r>
      <w:r>
        <w:rPr>
          <w:lang w:val="uk-UA"/>
        </w:rPr>
        <w:t>ми множини українських іменників) та лексико-граматичні (займенники, числі</w:t>
      </w:r>
      <w:r>
        <w:rPr>
          <w:lang w:val="uk-UA"/>
        </w:rPr>
        <w:t>в</w:t>
      </w:r>
      <w:r>
        <w:rPr>
          <w:lang w:val="uk-UA"/>
        </w:rPr>
        <w:t xml:space="preserve">ники, прикметники, частки тощо). </w:t>
      </w:r>
    </w:p>
    <w:p w:rsidR="007F3184" w:rsidRDefault="007F3184" w:rsidP="007F3184">
      <w:pPr>
        <w:pStyle w:val="afffffff1"/>
        <w:tabs>
          <w:tab w:val="left" w:pos="567"/>
        </w:tabs>
        <w:spacing w:line="307" w:lineRule="auto"/>
        <w:ind w:firstLine="567"/>
        <w:jc w:val="both"/>
        <w:rPr>
          <w:lang w:val="uk-UA"/>
        </w:rPr>
      </w:pPr>
      <w:r>
        <w:rPr>
          <w:lang w:val="uk-UA"/>
        </w:rPr>
        <w:t>Неозначений та означений артиклі в більшості досліджених нами випа</w:t>
      </w:r>
      <w:r>
        <w:rPr>
          <w:lang w:val="uk-UA"/>
        </w:rPr>
        <w:t>д</w:t>
      </w:r>
      <w:r>
        <w:rPr>
          <w:lang w:val="uk-UA"/>
        </w:rPr>
        <w:t>ків безпосередньо не перекладаються, що відбувається частіше в перекладі науково-технічних матеріалів (на 15,9% та 3,0%, відповідно). Значення арти</w:t>
      </w:r>
      <w:r>
        <w:rPr>
          <w:lang w:val="uk-UA"/>
        </w:rPr>
        <w:t>к</w:t>
      </w:r>
      <w:r>
        <w:rPr>
          <w:lang w:val="uk-UA"/>
        </w:rPr>
        <w:t xml:space="preserve">ля передається здебільшого за допомогою зміни порядку слів. </w:t>
      </w:r>
    </w:p>
    <w:p w:rsidR="007F3184" w:rsidRDefault="007F3184" w:rsidP="007F3184">
      <w:pPr>
        <w:pStyle w:val="afffffff1"/>
        <w:tabs>
          <w:tab w:val="left" w:pos="567"/>
        </w:tabs>
        <w:spacing w:line="307" w:lineRule="auto"/>
        <w:ind w:firstLine="567"/>
        <w:jc w:val="both"/>
        <w:rPr>
          <w:lang w:val="uk-UA"/>
        </w:rPr>
      </w:pPr>
      <w:r>
        <w:rPr>
          <w:lang w:val="uk-UA"/>
        </w:rPr>
        <w:t>Підмет з означеним артиклем в українській мові звичайно передається його препозицією стосовно присудка (на 9,8% частіше в науково-технічному перекладі), а підмет з неозначеним артиклем – його постпозицією (на 15,7% частіше в перекладі художньої літератури). Проте виявлено, що за допомогою постпозиції можливо передавати також і означений артикль, коли він вжив</w:t>
      </w:r>
      <w:r>
        <w:rPr>
          <w:lang w:val="uk-UA"/>
        </w:rPr>
        <w:t>а</w:t>
      </w:r>
      <w:r>
        <w:rPr>
          <w:lang w:val="uk-UA"/>
        </w:rPr>
        <w:t>ється для позначення новизни іменника. Але це явище є досить рідким у пор</w:t>
      </w:r>
      <w:r>
        <w:rPr>
          <w:lang w:val="uk-UA"/>
        </w:rPr>
        <w:t>і</w:t>
      </w:r>
      <w:r>
        <w:rPr>
          <w:lang w:val="uk-UA"/>
        </w:rPr>
        <w:t>внюваних видах перекладу, проте частішим (на 4,2%) у художньому перекл</w:t>
      </w:r>
      <w:r>
        <w:rPr>
          <w:lang w:val="uk-UA"/>
        </w:rPr>
        <w:t>а</w:t>
      </w:r>
      <w:r>
        <w:rPr>
          <w:lang w:val="uk-UA"/>
        </w:rPr>
        <w:t xml:space="preserve">ді. Неозначений артикль також може бути переданий препозицією підмета (частіше на 16,6% у науково-технічному перекладі).  </w:t>
      </w:r>
    </w:p>
    <w:p w:rsidR="007F3184" w:rsidRDefault="007F3184" w:rsidP="007F3184">
      <w:pPr>
        <w:pStyle w:val="afffffff1"/>
        <w:tabs>
          <w:tab w:val="left" w:pos="567"/>
        </w:tabs>
        <w:spacing w:line="307" w:lineRule="auto"/>
        <w:ind w:firstLine="567"/>
        <w:jc w:val="both"/>
        <w:rPr>
          <w:lang w:val="uk-UA"/>
        </w:rPr>
      </w:pPr>
      <w:r>
        <w:rPr>
          <w:lang w:val="uk-UA"/>
        </w:rPr>
        <w:t>Синтаксичним засобом, властивим виключно художньому перекладу, є передача неозначеного артикля за допомогою зміни порядку слів у словосп</w:t>
      </w:r>
      <w:r>
        <w:rPr>
          <w:lang w:val="uk-UA"/>
        </w:rPr>
        <w:t>о</w:t>
      </w:r>
      <w:r>
        <w:rPr>
          <w:lang w:val="uk-UA"/>
        </w:rPr>
        <w:t xml:space="preserve">лученні (Adj + N </w:t>
      </w:r>
      <w:r>
        <w:rPr>
          <w:lang w:val="uk-UA"/>
        </w:rPr>
        <w:sym w:font="Symbol" w:char="F0AE"/>
      </w:r>
      <w:r>
        <w:rPr>
          <w:lang w:val="uk-UA"/>
        </w:rPr>
        <w:t xml:space="preserve"> N + Adj). </w:t>
      </w:r>
    </w:p>
    <w:p w:rsidR="007F3184" w:rsidRDefault="007F3184" w:rsidP="007F3184">
      <w:pPr>
        <w:pStyle w:val="afffffff1"/>
        <w:tabs>
          <w:tab w:val="left" w:pos="567"/>
        </w:tabs>
        <w:spacing w:line="307" w:lineRule="auto"/>
        <w:ind w:firstLine="567"/>
        <w:jc w:val="both"/>
        <w:rPr>
          <w:lang w:val="uk-UA"/>
        </w:rPr>
      </w:pPr>
      <w:r>
        <w:rPr>
          <w:lang w:val="uk-UA"/>
        </w:rPr>
        <w:t>Встановлено, що морфологічний засіб, а саме заміна форми однини англійського іменника фо</w:t>
      </w:r>
      <w:r>
        <w:rPr>
          <w:lang w:val="uk-UA"/>
        </w:rPr>
        <w:t>р</w:t>
      </w:r>
      <w:r>
        <w:rPr>
          <w:lang w:val="uk-UA"/>
        </w:rPr>
        <w:t>мою множини українського іменника, вживається для передачі в перекладі не тільки неозначеного артикля (на 8,8% частіше в на</w:t>
      </w:r>
      <w:r>
        <w:rPr>
          <w:lang w:val="uk-UA"/>
        </w:rPr>
        <w:t>у</w:t>
      </w:r>
      <w:r>
        <w:rPr>
          <w:lang w:val="uk-UA"/>
        </w:rPr>
        <w:t>ково-технічному перекладі), а т</w:t>
      </w:r>
      <w:r>
        <w:rPr>
          <w:lang w:val="uk-UA"/>
        </w:rPr>
        <w:t>а</w:t>
      </w:r>
      <w:r>
        <w:rPr>
          <w:lang w:val="uk-UA"/>
        </w:rPr>
        <w:t>кож й означеного артикля, що також частіше (на 1,7%) відбувається в перекладі наук</w:t>
      </w:r>
      <w:r>
        <w:rPr>
          <w:lang w:val="uk-UA"/>
        </w:rPr>
        <w:t>о</w:t>
      </w:r>
      <w:r>
        <w:rPr>
          <w:lang w:val="uk-UA"/>
        </w:rPr>
        <w:t xml:space="preserve">во-технічної літератури.         </w:t>
      </w:r>
    </w:p>
    <w:p w:rsidR="007F3184" w:rsidRDefault="007F3184" w:rsidP="007F3184">
      <w:pPr>
        <w:pStyle w:val="afffffff1"/>
        <w:tabs>
          <w:tab w:val="left" w:pos="567"/>
        </w:tabs>
        <w:spacing w:line="307" w:lineRule="auto"/>
        <w:ind w:firstLine="567"/>
        <w:jc w:val="both"/>
        <w:rPr>
          <w:lang w:val="uk-UA"/>
        </w:rPr>
      </w:pPr>
      <w:r>
        <w:rPr>
          <w:lang w:val="uk-UA"/>
        </w:rPr>
        <w:t>Найуживанішими лексико-граматичними засобами компенсації значень означеного артикля є займенники “цей”, “такий” (частіше використовуються в перекладі науково-технічних текстів) та займенник “всі” (частіший у худо</w:t>
      </w:r>
      <w:r>
        <w:rPr>
          <w:lang w:val="uk-UA"/>
        </w:rPr>
        <w:t>ж</w:t>
      </w:r>
      <w:r>
        <w:rPr>
          <w:lang w:val="uk-UA"/>
        </w:rPr>
        <w:t xml:space="preserve">ньому </w:t>
      </w:r>
      <w:r>
        <w:rPr>
          <w:lang w:val="uk-UA"/>
        </w:rPr>
        <w:lastRenderedPageBreak/>
        <w:t>перекладі). Вказівний займенник “такий” може виступати також і екв</w:t>
      </w:r>
      <w:r>
        <w:rPr>
          <w:lang w:val="uk-UA"/>
        </w:rPr>
        <w:t>і</w:t>
      </w:r>
      <w:r>
        <w:rPr>
          <w:lang w:val="uk-UA"/>
        </w:rPr>
        <w:t>валентом неозначеного артикля, що є більш частотним у перекладі худо</w:t>
      </w:r>
      <w:r>
        <w:rPr>
          <w:lang w:val="uk-UA"/>
        </w:rPr>
        <w:t>ж</w:t>
      </w:r>
      <w:r>
        <w:rPr>
          <w:lang w:val="uk-UA"/>
        </w:rPr>
        <w:t xml:space="preserve">ньої, ніж науково-технічної літератури. </w:t>
      </w:r>
    </w:p>
    <w:p w:rsidR="007F3184" w:rsidRDefault="007F3184" w:rsidP="007F3184">
      <w:pPr>
        <w:pStyle w:val="afffffff1"/>
        <w:tabs>
          <w:tab w:val="left" w:pos="567"/>
        </w:tabs>
        <w:spacing w:line="307" w:lineRule="auto"/>
        <w:ind w:firstLine="567"/>
        <w:jc w:val="both"/>
        <w:rPr>
          <w:lang w:val="uk-UA"/>
        </w:rPr>
      </w:pPr>
      <w:r>
        <w:rPr>
          <w:lang w:val="uk-UA"/>
        </w:rPr>
        <w:t>Неозначені займенники “будь-який”, “якийсь” та прикметники “певний”, “новий” тощо використовуються частіше (на 5,5%) перекладачем художнього твору при відтворенні неозначеного артикля. Присвійні займенники є часто</w:t>
      </w:r>
      <w:r>
        <w:rPr>
          <w:lang w:val="uk-UA"/>
        </w:rPr>
        <w:t>т</w:t>
      </w:r>
      <w:r>
        <w:rPr>
          <w:lang w:val="uk-UA"/>
        </w:rPr>
        <w:t>нішими в художньому перекладі при передачі і означеного, і неозначеного артиклів. Переклад художніх творів також частіше потребує відтворення н</w:t>
      </w:r>
      <w:r>
        <w:rPr>
          <w:lang w:val="uk-UA"/>
        </w:rPr>
        <w:t>е</w:t>
      </w:r>
      <w:r>
        <w:rPr>
          <w:lang w:val="uk-UA"/>
        </w:rPr>
        <w:t xml:space="preserve">означеного артикля числівником “один”. </w:t>
      </w:r>
    </w:p>
    <w:p w:rsidR="007F3184" w:rsidRDefault="007F3184" w:rsidP="007F3184">
      <w:pPr>
        <w:pStyle w:val="afffffff1"/>
        <w:tabs>
          <w:tab w:val="left" w:pos="567"/>
        </w:tabs>
        <w:spacing w:line="307" w:lineRule="auto"/>
        <w:ind w:firstLine="567"/>
        <w:jc w:val="both"/>
        <w:rPr>
          <w:lang w:val="uk-UA"/>
        </w:rPr>
      </w:pPr>
      <w:r>
        <w:rPr>
          <w:lang w:val="uk-UA"/>
        </w:rPr>
        <w:t xml:space="preserve">5. Переклад </w:t>
      </w:r>
      <w:r>
        <w:rPr>
          <w:i/>
          <w:iCs/>
          <w:lang w:val="uk-UA"/>
        </w:rPr>
        <w:t>прислівників на -ly</w:t>
      </w:r>
      <w:r>
        <w:rPr>
          <w:lang w:val="uk-UA"/>
        </w:rPr>
        <w:t xml:space="preserve"> викликає певні труднощі, зумовлені пр</w:t>
      </w:r>
      <w:r>
        <w:rPr>
          <w:lang w:val="uk-UA"/>
        </w:rPr>
        <w:t>о</w:t>
      </w:r>
      <w:r>
        <w:rPr>
          <w:lang w:val="uk-UA"/>
        </w:rPr>
        <w:t xml:space="preserve">блемою визначення їх функції в реченні – детермінанта чи обставини. </w:t>
      </w:r>
    </w:p>
    <w:p w:rsidR="007F3184" w:rsidRDefault="007F3184" w:rsidP="007F3184">
      <w:pPr>
        <w:pStyle w:val="afffffff1"/>
        <w:tabs>
          <w:tab w:val="left" w:pos="567"/>
        </w:tabs>
        <w:spacing w:line="307" w:lineRule="auto"/>
        <w:ind w:firstLine="567"/>
        <w:jc w:val="both"/>
        <w:rPr>
          <w:lang w:val="uk-UA"/>
        </w:rPr>
      </w:pPr>
      <w:r>
        <w:rPr>
          <w:lang w:val="uk-UA"/>
        </w:rPr>
        <w:t xml:space="preserve">Встановлено, що найпоширенішим способом перекладу прислівників-детермінантів є їх відтворення парентетичним словом (висловом). </w:t>
      </w:r>
      <w:r>
        <w:rPr>
          <w:bCs/>
          <w:lang w:val="uk-UA"/>
        </w:rPr>
        <w:t>За допом</w:t>
      </w:r>
      <w:r>
        <w:rPr>
          <w:bCs/>
          <w:lang w:val="uk-UA"/>
        </w:rPr>
        <w:t>о</w:t>
      </w:r>
      <w:r>
        <w:rPr>
          <w:bCs/>
          <w:lang w:val="uk-UA"/>
        </w:rPr>
        <w:t>гою головного безособового речення у складі складнопі</w:t>
      </w:r>
      <w:r>
        <w:rPr>
          <w:bCs/>
          <w:lang w:val="uk-UA"/>
        </w:rPr>
        <w:t>д</w:t>
      </w:r>
      <w:r>
        <w:rPr>
          <w:bCs/>
          <w:lang w:val="uk-UA"/>
        </w:rPr>
        <w:t xml:space="preserve">рядного передається більше </w:t>
      </w:r>
      <w:r>
        <w:rPr>
          <w:lang w:val="uk-UA"/>
        </w:rPr>
        <w:t xml:space="preserve">(на 3,2%) </w:t>
      </w:r>
      <w:r>
        <w:rPr>
          <w:bCs/>
          <w:lang w:val="uk-UA"/>
        </w:rPr>
        <w:t>таких прислівників у перекладі художньої літератури</w:t>
      </w:r>
      <w:r>
        <w:rPr>
          <w:lang w:val="uk-UA"/>
        </w:rPr>
        <w:t>. На в</w:t>
      </w:r>
      <w:r>
        <w:rPr>
          <w:lang w:val="uk-UA"/>
        </w:rPr>
        <w:t>і</w:t>
      </w:r>
      <w:r>
        <w:rPr>
          <w:lang w:val="uk-UA"/>
        </w:rPr>
        <w:t>дміну від перекладу художніх текстів, деякі прислівники-детермінанти у на</w:t>
      </w:r>
      <w:r>
        <w:rPr>
          <w:lang w:val="uk-UA"/>
        </w:rPr>
        <w:t>у</w:t>
      </w:r>
      <w:r>
        <w:rPr>
          <w:lang w:val="uk-UA"/>
        </w:rPr>
        <w:t>ково-технічних текстах відтворюються відповідним українським прислівн</w:t>
      </w:r>
      <w:r>
        <w:rPr>
          <w:lang w:val="uk-UA"/>
        </w:rPr>
        <w:t>и</w:t>
      </w:r>
      <w:r>
        <w:rPr>
          <w:lang w:val="uk-UA"/>
        </w:rPr>
        <w:t>ком та іменниковим словосполученням. Умовні підрядні речення складають незна</w:t>
      </w:r>
      <w:r>
        <w:rPr>
          <w:lang w:val="uk-UA"/>
        </w:rPr>
        <w:t>ч</w:t>
      </w:r>
      <w:r>
        <w:rPr>
          <w:lang w:val="uk-UA"/>
        </w:rPr>
        <w:t>ний відсоток (2,8%) випадків відтворення прислівників-детермінантів у пер</w:t>
      </w:r>
      <w:r>
        <w:rPr>
          <w:lang w:val="uk-UA"/>
        </w:rPr>
        <w:t>е</w:t>
      </w:r>
      <w:r>
        <w:rPr>
          <w:lang w:val="uk-UA"/>
        </w:rPr>
        <w:t>кладі саме науково-технічної літератури. Морфологічні трансформації та д</w:t>
      </w:r>
      <w:r>
        <w:rPr>
          <w:lang w:val="uk-UA"/>
        </w:rPr>
        <w:t>е</w:t>
      </w:r>
      <w:r>
        <w:rPr>
          <w:lang w:val="uk-UA"/>
        </w:rPr>
        <w:t>скриптивний переклад вживаються при перекладі прислівників у функції детерм</w:t>
      </w:r>
      <w:r>
        <w:rPr>
          <w:lang w:val="uk-UA"/>
        </w:rPr>
        <w:t>і</w:t>
      </w:r>
      <w:r>
        <w:rPr>
          <w:lang w:val="uk-UA"/>
        </w:rPr>
        <w:t>нанта в обох порівнюваних видах перекладу, проте частіше (на 16,0%) у х</w:t>
      </w:r>
      <w:r>
        <w:rPr>
          <w:lang w:val="uk-UA"/>
        </w:rPr>
        <w:t>у</w:t>
      </w:r>
      <w:r>
        <w:rPr>
          <w:lang w:val="uk-UA"/>
        </w:rPr>
        <w:t>дожньому перекладі.</w:t>
      </w:r>
    </w:p>
    <w:p w:rsidR="007F3184" w:rsidRDefault="007F3184" w:rsidP="007F3184">
      <w:pPr>
        <w:spacing w:line="307" w:lineRule="auto"/>
        <w:ind w:firstLine="567"/>
        <w:jc w:val="both"/>
        <w:rPr>
          <w:sz w:val="28"/>
          <w:lang w:val="uk-UA"/>
        </w:rPr>
      </w:pPr>
      <w:r>
        <w:rPr>
          <w:sz w:val="28"/>
          <w:lang w:val="uk-UA"/>
        </w:rPr>
        <w:t>Дещо відмінними від прийомів перекладу прислівників-детермінантів є способи перекладу прислівників-обставин, які передаються, здебільшого, відповідними українськими прислівниками. Українське іменникове словоспол</w:t>
      </w:r>
      <w:r>
        <w:rPr>
          <w:sz w:val="28"/>
          <w:lang w:val="uk-UA"/>
        </w:rPr>
        <w:t>у</w:t>
      </w:r>
      <w:r>
        <w:rPr>
          <w:sz w:val="28"/>
          <w:lang w:val="uk-UA"/>
        </w:rPr>
        <w:t>чення частіше (на 4,5%) вживається як відповідник англійського прислівника-обставини в науково-технічному перекладі. Описовий переклад більше вла</w:t>
      </w:r>
      <w:r>
        <w:rPr>
          <w:sz w:val="28"/>
          <w:lang w:val="uk-UA"/>
        </w:rPr>
        <w:t>с</w:t>
      </w:r>
      <w:r>
        <w:rPr>
          <w:sz w:val="28"/>
          <w:lang w:val="uk-UA"/>
        </w:rPr>
        <w:t>тивий художній літературі. Прислівник-обставина частіше замінюється укра</w:t>
      </w:r>
      <w:r>
        <w:rPr>
          <w:sz w:val="28"/>
          <w:lang w:val="uk-UA"/>
        </w:rPr>
        <w:t>ї</w:t>
      </w:r>
      <w:r>
        <w:rPr>
          <w:sz w:val="28"/>
          <w:lang w:val="uk-UA"/>
        </w:rPr>
        <w:t>нським прикметником у науково-технічному перекладі. У перекладі англом</w:t>
      </w:r>
      <w:r>
        <w:rPr>
          <w:sz w:val="28"/>
          <w:lang w:val="uk-UA"/>
        </w:rPr>
        <w:t>о</w:t>
      </w:r>
      <w:r>
        <w:rPr>
          <w:sz w:val="28"/>
          <w:lang w:val="uk-UA"/>
        </w:rPr>
        <w:t>вної художньої літератури можливо передавати значення прислівника у фун</w:t>
      </w:r>
      <w:r>
        <w:rPr>
          <w:sz w:val="28"/>
          <w:lang w:val="uk-UA"/>
        </w:rPr>
        <w:t>к</w:t>
      </w:r>
      <w:r>
        <w:rPr>
          <w:sz w:val="28"/>
          <w:lang w:val="uk-UA"/>
        </w:rPr>
        <w:t xml:space="preserve">ції обставини дієсловом, дієприслівником, двома прислівниками тощо.  </w:t>
      </w:r>
    </w:p>
    <w:p w:rsidR="007F3184" w:rsidRDefault="007F3184" w:rsidP="007F3184">
      <w:pPr>
        <w:pStyle w:val="afffffff1"/>
        <w:spacing w:line="307" w:lineRule="auto"/>
        <w:ind w:firstLine="567"/>
        <w:jc w:val="both"/>
        <w:rPr>
          <w:lang w:val="uk-UA"/>
        </w:rPr>
      </w:pPr>
      <w:r>
        <w:rPr>
          <w:lang w:val="uk-UA"/>
        </w:rPr>
        <w:t xml:space="preserve">6. Спільними для науково-технічного та художнього перекладу є такі прийоми відтворення синтетичних </w:t>
      </w:r>
      <w:r>
        <w:rPr>
          <w:i/>
          <w:iCs/>
          <w:lang w:val="uk-UA"/>
        </w:rPr>
        <w:t>форм наказового способу дієслова-присудка:</w:t>
      </w:r>
      <w:r>
        <w:rPr>
          <w:lang w:val="uk-UA"/>
        </w:rPr>
        <w:t xml:space="preserve"> 1) </w:t>
      </w:r>
      <w:r>
        <w:rPr>
          <w:lang w:val="uk-UA"/>
        </w:rPr>
        <w:lastRenderedPageBreak/>
        <w:t>формою першої особи множини наказового способу (із значною різницею в 38,7% на користь науково-технічного перекладу); 2) формою др</w:t>
      </w:r>
      <w:r>
        <w:rPr>
          <w:lang w:val="uk-UA"/>
        </w:rPr>
        <w:t>у</w:t>
      </w:r>
      <w:r>
        <w:rPr>
          <w:lang w:val="uk-UA"/>
        </w:rPr>
        <w:t>гої особи множини наказового способу (на 3,9% випадків частіше в художньому пер</w:t>
      </w:r>
      <w:r>
        <w:rPr>
          <w:lang w:val="uk-UA"/>
        </w:rPr>
        <w:t>е</w:t>
      </w:r>
      <w:r>
        <w:rPr>
          <w:lang w:val="uk-UA"/>
        </w:rPr>
        <w:t>кладі); 3) з використанням індивідуально-авторського рішення (на 2,3% частіше в перекладі художніх текстів). Як свідчить аналіз перекладів, форму др</w:t>
      </w:r>
      <w:r>
        <w:rPr>
          <w:lang w:val="uk-UA"/>
        </w:rPr>
        <w:t>у</w:t>
      </w:r>
      <w:r>
        <w:rPr>
          <w:lang w:val="uk-UA"/>
        </w:rPr>
        <w:t>гої особи однини наказового способу доцільно вживати в перекладі художніх творів, а форму першої особи мн</w:t>
      </w:r>
      <w:r>
        <w:rPr>
          <w:lang w:val="uk-UA"/>
        </w:rPr>
        <w:t>о</w:t>
      </w:r>
      <w:r>
        <w:rPr>
          <w:lang w:val="uk-UA"/>
        </w:rPr>
        <w:t>жини майбутнього часу дійсного способу – у перекладі науково-технічних текстів. Художнь</w:t>
      </w:r>
      <w:r>
        <w:rPr>
          <w:lang w:val="uk-UA"/>
        </w:rPr>
        <w:t>о</w:t>
      </w:r>
      <w:r>
        <w:rPr>
          <w:lang w:val="uk-UA"/>
        </w:rPr>
        <w:t>му перекладу, на відміну від науково-технічного також властиве використання форми другої особи майбутнього часу дійсного способу, форми другої особи множини тепері</w:t>
      </w:r>
      <w:r>
        <w:rPr>
          <w:lang w:val="uk-UA"/>
        </w:rPr>
        <w:t>ш</w:t>
      </w:r>
      <w:r>
        <w:rPr>
          <w:lang w:val="uk-UA"/>
        </w:rPr>
        <w:t>нього часу дійсного способу, форми умовного способу дієслова та форми наказов</w:t>
      </w:r>
      <w:r>
        <w:rPr>
          <w:lang w:val="uk-UA"/>
        </w:rPr>
        <w:t>о</w:t>
      </w:r>
      <w:r>
        <w:rPr>
          <w:lang w:val="uk-UA"/>
        </w:rPr>
        <w:t xml:space="preserve">го способу з інтимізуючою часткою </w:t>
      </w:r>
      <w:r>
        <w:rPr>
          <w:i/>
          <w:iCs/>
          <w:lang w:val="uk-UA"/>
        </w:rPr>
        <w:t>-но</w:t>
      </w:r>
      <w:r>
        <w:rPr>
          <w:lang w:val="uk-UA"/>
        </w:rPr>
        <w:t xml:space="preserve">. </w:t>
      </w:r>
    </w:p>
    <w:p w:rsidR="007F3184" w:rsidRDefault="007F3184" w:rsidP="007F3184">
      <w:pPr>
        <w:pStyle w:val="afffffff1"/>
        <w:spacing w:line="307" w:lineRule="auto"/>
        <w:ind w:firstLine="567"/>
        <w:jc w:val="both"/>
        <w:rPr>
          <w:bCs/>
          <w:lang w:val="uk-UA"/>
        </w:rPr>
      </w:pPr>
      <w:r>
        <w:rPr>
          <w:lang w:val="uk-UA"/>
        </w:rPr>
        <w:t xml:space="preserve">Для відтворення форм наказового способу дієслова у науково-технічних текстах використовується сполучення “слід” + неозначена форма дієслова” та неозначено-особова форма дієслова на </w:t>
      </w:r>
      <w:r>
        <w:rPr>
          <w:i/>
          <w:iCs/>
          <w:lang w:val="uk-UA"/>
        </w:rPr>
        <w:t>-ся</w:t>
      </w:r>
      <w:r>
        <w:rPr>
          <w:lang w:val="uk-UA"/>
        </w:rPr>
        <w:t xml:space="preserve">. </w:t>
      </w:r>
      <w:r>
        <w:rPr>
          <w:bCs/>
          <w:lang w:val="uk-UA"/>
        </w:rPr>
        <w:t>Перекладачі художніх творів, за неможливості вживання традиційних прийомів перекладу, використовують тут засоби лексичної компенсації та вдаються до прагматичних трансформ</w:t>
      </w:r>
      <w:r>
        <w:rPr>
          <w:bCs/>
          <w:lang w:val="uk-UA"/>
        </w:rPr>
        <w:t>а</w:t>
      </w:r>
      <w:r>
        <w:rPr>
          <w:bCs/>
          <w:lang w:val="uk-UA"/>
        </w:rPr>
        <w:t xml:space="preserve">цій.   </w:t>
      </w:r>
    </w:p>
    <w:p w:rsidR="007F3184" w:rsidRDefault="007F3184" w:rsidP="007F3184">
      <w:pPr>
        <w:pStyle w:val="afffffff1"/>
        <w:spacing w:line="307" w:lineRule="auto"/>
        <w:ind w:firstLine="567"/>
        <w:jc w:val="both"/>
        <w:rPr>
          <w:lang w:val="uk-UA"/>
        </w:rPr>
      </w:pPr>
      <w:r>
        <w:rPr>
          <w:lang w:val="uk-UA"/>
        </w:rPr>
        <w:t xml:space="preserve">Аналітичні форми наказового способу </w:t>
      </w:r>
      <w:r>
        <w:rPr>
          <w:bCs/>
          <w:lang w:val="uk-UA"/>
        </w:rPr>
        <w:t>англійського дієслова відтвор</w:t>
      </w:r>
      <w:r>
        <w:rPr>
          <w:bCs/>
          <w:lang w:val="uk-UA"/>
        </w:rPr>
        <w:t>ю</w:t>
      </w:r>
      <w:r>
        <w:rPr>
          <w:bCs/>
          <w:lang w:val="uk-UA"/>
        </w:rPr>
        <w:t>ються в українському перекладі</w:t>
      </w:r>
      <w:r>
        <w:rPr>
          <w:b/>
          <w:lang w:val="uk-UA"/>
        </w:rPr>
        <w:t xml:space="preserve"> </w:t>
      </w:r>
      <w:r>
        <w:rPr>
          <w:lang w:val="uk-UA"/>
        </w:rPr>
        <w:t>переважно формами першої ос</w:t>
      </w:r>
      <w:r>
        <w:rPr>
          <w:lang w:val="uk-UA"/>
        </w:rPr>
        <w:t>о</w:t>
      </w:r>
      <w:r>
        <w:rPr>
          <w:lang w:val="uk-UA"/>
        </w:rPr>
        <w:t>би множини наказового способу (на 10,2% частіше в науково-технічному перекладі), пе</w:t>
      </w:r>
      <w:r>
        <w:rPr>
          <w:lang w:val="uk-UA"/>
        </w:rPr>
        <w:t>р</w:t>
      </w:r>
      <w:r>
        <w:rPr>
          <w:lang w:val="uk-UA"/>
        </w:rPr>
        <w:t>шої особи множини майбутнього часу дійсного способу (також частіше (на 24,8%) у перекладі науково-технічних матеріалів), за допомогою сполучень “(не)хай” + форма майбутнього часу дієслова” (частіше в науково-технічному перекладі), “давай(-те)” + форма майбутнього часу дієслова” (більше властиве художньому перекладу), за допомогою частки “нумо” (однаково рідко в порівнюваних видах перекладу). Переважно в художньому перекладі доцільно використовувати форму другої особи множини наказового способу та форму інфінітива минулого часу, а також сполучення “дозвольте” + неозн</w:t>
      </w:r>
      <w:r>
        <w:rPr>
          <w:lang w:val="uk-UA"/>
        </w:rPr>
        <w:t>а</w:t>
      </w:r>
      <w:r>
        <w:rPr>
          <w:lang w:val="uk-UA"/>
        </w:rPr>
        <w:t xml:space="preserve">чена форма дієслова”, “слід/треба” + неозначена форма дієслова”, форму наказового способу з інтимізуючою часткою </w:t>
      </w:r>
      <w:r>
        <w:rPr>
          <w:i/>
          <w:iCs/>
          <w:lang w:val="uk-UA"/>
        </w:rPr>
        <w:t>-но</w:t>
      </w:r>
      <w:r>
        <w:rPr>
          <w:lang w:val="uk-UA"/>
        </w:rPr>
        <w:t xml:space="preserve"> та вдаватися до індивідуальних переклад</w:t>
      </w:r>
      <w:r>
        <w:rPr>
          <w:lang w:val="uk-UA"/>
        </w:rPr>
        <w:t>а</w:t>
      </w:r>
      <w:r>
        <w:rPr>
          <w:lang w:val="uk-UA"/>
        </w:rPr>
        <w:t>цьких рішень.</w:t>
      </w:r>
    </w:p>
    <w:p w:rsidR="007F3184" w:rsidRDefault="007F3184" w:rsidP="007F3184">
      <w:pPr>
        <w:pStyle w:val="afffffff8"/>
        <w:spacing w:line="307" w:lineRule="auto"/>
        <w:ind w:firstLine="567"/>
        <w:rPr>
          <w:lang w:val="uk-UA"/>
        </w:rPr>
      </w:pPr>
      <w:r>
        <w:rPr>
          <w:lang w:val="uk-UA"/>
        </w:rPr>
        <w:t xml:space="preserve">7. Серед прийомів та способів перекладу </w:t>
      </w:r>
      <w:r>
        <w:rPr>
          <w:i/>
          <w:iCs/>
          <w:lang w:val="uk-UA"/>
        </w:rPr>
        <w:t>двокомпонентних атрибутив-них словосполучень</w:t>
      </w:r>
      <w:r>
        <w:rPr>
          <w:lang w:val="uk-UA"/>
        </w:rPr>
        <w:t xml:space="preserve"> частотнішими в науково-технічному перекладі є перест</w:t>
      </w:r>
      <w:r>
        <w:rPr>
          <w:lang w:val="uk-UA"/>
        </w:rPr>
        <w:t>а</w:t>
      </w:r>
      <w:r>
        <w:rPr>
          <w:lang w:val="uk-UA"/>
        </w:rPr>
        <w:t>новка означального та означуваного компонентів, компресія та деком</w:t>
      </w:r>
      <w:r>
        <w:rPr>
          <w:lang w:val="uk-UA"/>
        </w:rPr>
        <w:t>п</w:t>
      </w:r>
      <w:r>
        <w:rPr>
          <w:lang w:val="uk-UA"/>
        </w:rPr>
        <w:t xml:space="preserve">ресія, частотнішими в художньому перекладі – різного роду морфологічні </w:t>
      </w:r>
      <w:r>
        <w:rPr>
          <w:lang w:val="uk-UA"/>
        </w:rPr>
        <w:lastRenderedPageBreak/>
        <w:t>трансформації, перестановка членів означального компонента, прийменник</w:t>
      </w:r>
      <w:r>
        <w:rPr>
          <w:lang w:val="uk-UA"/>
        </w:rPr>
        <w:t>о</w:t>
      </w:r>
      <w:r>
        <w:rPr>
          <w:lang w:val="uk-UA"/>
        </w:rPr>
        <w:t>во-іменникове словосполучення, прикладка, аналогічна атрибутивна група, ді</w:t>
      </w:r>
      <w:r>
        <w:rPr>
          <w:lang w:val="uk-UA"/>
        </w:rPr>
        <w:t>є</w:t>
      </w:r>
      <w:r>
        <w:rPr>
          <w:lang w:val="uk-UA"/>
        </w:rPr>
        <w:t>прикметниковий зворот, підрядне означальне речення, описовий переклад. Прерогативою науково-технічного перекладу є використання кальк</w:t>
      </w:r>
      <w:r>
        <w:rPr>
          <w:lang w:val="uk-UA"/>
        </w:rPr>
        <w:t>у</w:t>
      </w:r>
      <w:r>
        <w:rPr>
          <w:lang w:val="uk-UA"/>
        </w:rPr>
        <w:t>вання та різних видів транскодування. Лише художньому перекладу властиве відтв</w:t>
      </w:r>
      <w:r>
        <w:rPr>
          <w:lang w:val="uk-UA"/>
        </w:rPr>
        <w:t>о</w:t>
      </w:r>
      <w:r>
        <w:rPr>
          <w:lang w:val="uk-UA"/>
        </w:rPr>
        <w:t>рення двокомпонентних словосполучень з переносом означення. Відтворення атрибутивних словосполучень з внутрішньою предикацією, притаманних л</w:t>
      </w:r>
      <w:r>
        <w:rPr>
          <w:lang w:val="uk-UA"/>
        </w:rPr>
        <w:t>и</w:t>
      </w:r>
      <w:r>
        <w:rPr>
          <w:lang w:val="uk-UA"/>
        </w:rPr>
        <w:t>ше англомовним художнім творам, також відбувається за допомогою вищезазнач</w:t>
      </w:r>
      <w:r>
        <w:rPr>
          <w:lang w:val="uk-UA"/>
        </w:rPr>
        <w:t>е</w:t>
      </w:r>
      <w:r>
        <w:rPr>
          <w:lang w:val="uk-UA"/>
        </w:rPr>
        <w:t>них способів перекладу.</w:t>
      </w:r>
    </w:p>
    <w:p w:rsidR="007F3184" w:rsidRDefault="007F3184" w:rsidP="007F3184">
      <w:pPr>
        <w:pStyle w:val="afffffff1"/>
        <w:spacing w:line="307" w:lineRule="auto"/>
        <w:ind w:firstLine="567"/>
        <w:jc w:val="both"/>
        <w:rPr>
          <w:bCs/>
          <w:lang w:val="uk-UA"/>
        </w:rPr>
      </w:pPr>
      <w:r>
        <w:rPr>
          <w:lang w:val="uk-UA"/>
        </w:rPr>
        <w:t xml:space="preserve">Набір прийомів та способів перекладу </w:t>
      </w:r>
      <w:r>
        <w:rPr>
          <w:i/>
          <w:iCs/>
          <w:lang w:val="uk-UA"/>
        </w:rPr>
        <w:t>трикомпонентних</w:t>
      </w:r>
      <w:r>
        <w:rPr>
          <w:lang w:val="uk-UA"/>
        </w:rPr>
        <w:t xml:space="preserve"> атрибутивних груп, подібний до прийомів та способів перекладу двокомпонентних слово</w:t>
      </w:r>
      <w:r>
        <w:rPr>
          <w:lang w:val="uk-UA"/>
        </w:rPr>
        <w:t>с</w:t>
      </w:r>
      <w:r>
        <w:rPr>
          <w:lang w:val="uk-UA"/>
        </w:rPr>
        <w:t xml:space="preserve">получень, є спільним для науково-технічного та художнього перекладу, </w:t>
      </w:r>
      <w:r>
        <w:rPr>
          <w:bCs/>
          <w:lang w:val="uk-UA"/>
        </w:rPr>
        <w:t>але частотність їх використання варіюється в залежності від норм цих функціон</w:t>
      </w:r>
      <w:r>
        <w:rPr>
          <w:bCs/>
          <w:lang w:val="uk-UA"/>
        </w:rPr>
        <w:t>а</w:t>
      </w:r>
      <w:r>
        <w:rPr>
          <w:bCs/>
          <w:lang w:val="uk-UA"/>
        </w:rPr>
        <w:t>льних стилів та характеру завдань, що стоять перед перекладачем науково-технічного або художнього тексту.</w:t>
      </w:r>
    </w:p>
    <w:p w:rsidR="007F3184" w:rsidRDefault="007F3184" w:rsidP="007F3184">
      <w:pPr>
        <w:pStyle w:val="afffffff1"/>
        <w:spacing w:line="307" w:lineRule="auto"/>
        <w:ind w:firstLine="567"/>
        <w:jc w:val="both"/>
        <w:rPr>
          <w:lang w:val="uk-UA"/>
        </w:rPr>
      </w:pPr>
      <w:r>
        <w:rPr>
          <w:lang w:val="uk-UA"/>
        </w:rPr>
        <w:t xml:space="preserve">Порівняно з перекладом дво- та трикомпонентних атрибутивних груп, відтворення </w:t>
      </w:r>
      <w:r>
        <w:rPr>
          <w:i/>
          <w:iCs/>
          <w:lang w:val="uk-UA"/>
        </w:rPr>
        <w:t>багатокомпонентних</w:t>
      </w:r>
      <w:r>
        <w:rPr>
          <w:lang w:val="uk-UA"/>
        </w:rPr>
        <w:t xml:space="preserve"> словосполучень становить більші трудн</w:t>
      </w:r>
      <w:r>
        <w:rPr>
          <w:lang w:val="uk-UA"/>
        </w:rPr>
        <w:t>о</w:t>
      </w:r>
      <w:r>
        <w:rPr>
          <w:lang w:val="uk-UA"/>
        </w:rPr>
        <w:t xml:space="preserve">щі, зумовлені надзвичайною складністю їх синтаксичної структури та між-компонентних зв’язків. </w:t>
      </w:r>
    </w:p>
    <w:p w:rsidR="007F3184" w:rsidRDefault="007F3184" w:rsidP="007F3184">
      <w:pPr>
        <w:pStyle w:val="afffffff8"/>
        <w:spacing w:line="307" w:lineRule="auto"/>
        <w:ind w:firstLine="567"/>
        <w:rPr>
          <w:lang w:val="uk-UA"/>
        </w:rPr>
      </w:pPr>
      <w:r>
        <w:rPr>
          <w:lang w:val="uk-UA"/>
        </w:rPr>
        <w:t>Атрибутивні словосполучення, що складаються з чотирьох, п’яти, шести та більше компонентів, можуть підлягати порівнянню в науково-технічному та художньому перекладі лише з огляду на їх структурні моделі: аналіз кільк</w:t>
      </w:r>
      <w:r>
        <w:rPr>
          <w:lang w:val="uk-UA"/>
        </w:rPr>
        <w:t>і</w:t>
      </w:r>
      <w:r>
        <w:rPr>
          <w:lang w:val="uk-UA"/>
        </w:rPr>
        <w:t>сних характеристик способів перекладу таких груп неможливий через вия</w:t>
      </w:r>
      <w:r>
        <w:rPr>
          <w:lang w:val="uk-UA"/>
        </w:rPr>
        <w:t>в</w:t>
      </w:r>
      <w:r>
        <w:rPr>
          <w:lang w:val="uk-UA"/>
        </w:rPr>
        <w:t>лення неоднакової кількості багатокомпонентних словосполучень в обстеж</w:t>
      </w:r>
      <w:r>
        <w:rPr>
          <w:lang w:val="uk-UA"/>
        </w:rPr>
        <w:t>у</w:t>
      </w:r>
      <w:r>
        <w:rPr>
          <w:lang w:val="uk-UA"/>
        </w:rPr>
        <w:t>ваному масиві науково-технічних та художніх текстів, що зумовлено їх різн</w:t>
      </w:r>
      <w:r>
        <w:rPr>
          <w:lang w:val="uk-UA"/>
        </w:rPr>
        <w:t>и</w:t>
      </w:r>
      <w:r>
        <w:rPr>
          <w:lang w:val="uk-UA"/>
        </w:rPr>
        <w:t xml:space="preserve">ми семантико-синтаксичними характеристиками.  </w:t>
      </w:r>
    </w:p>
    <w:p w:rsidR="007F3184" w:rsidRDefault="007F3184" w:rsidP="007F3184">
      <w:pPr>
        <w:pStyle w:val="afffffff1"/>
        <w:spacing w:line="307" w:lineRule="auto"/>
        <w:ind w:firstLine="567"/>
        <w:jc w:val="both"/>
        <w:rPr>
          <w:lang w:val="uk-UA"/>
        </w:rPr>
      </w:pPr>
      <w:r>
        <w:rPr>
          <w:lang w:val="uk-UA"/>
        </w:rPr>
        <w:t>Прийомами, найбільш поширеними при відтворенні багатокомпонен</w:t>
      </w:r>
      <w:r>
        <w:rPr>
          <w:lang w:val="uk-UA"/>
        </w:rPr>
        <w:t>т</w:t>
      </w:r>
      <w:r>
        <w:rPr>
          <w:lang w:val="uk-UA"/>
        </w:rPr>
        <w:t>них атрибутивних словосполучень в англомовних художніх текстах, є компр</w:t>
      </w:r>
      <w:r>
        <w:rPr>
          <w:lang w:val="uk-UA"/>
        </w:rPr>
        <w:t>е</w:t>
      </w:r>
      <w:r>
        <w:rPr>
          <w:lang w:val="uk-UA"/>
        </w:rPr>
        <w:t>сія та декомпресія атрибутивних словосполучень, перестановка компонентів гр</w:t>
      </w:r>
      <w:r>
        <w:rPr>
          <w:lang w:val="uk-UA"/>
        </w:rPr>
        <w:t>у</w:t>
      </w:r>
      <w:r>
        <w:rPr>
          <w:lang w:val="uk-UA"/>
        </w:rPr>
        <w:t>пи, використання прикладки, аналогічної препозитивної атрибутивної групи, підрядного означального речення, описового перекладу та ін. Наук</w:t>
      </w:r>
      <w:r>
        <w:rPr>
          <w:lang w:val="uk-UA"/>
        </w:rPr>
        <w:t>о</w:t>
      </w:r>
      <w:r>
        <w:rPr>
          <w:lang w:val="uk-UA"/>
        </w:rPr>
        <w:t>во-технічний переклад, крім вищезазначених прийомів, характеризується т</w:t>
      </w:r>
      <w:r>
        <w:rPr>
          <w:lang w:val="uk-UA"/>
        </w:rPr>
        <w:t>а</w:t>
      </w:r>
      <w:r>
        <w:rPr>
          <w:lang w:val="uk-UA"/>
        </w:rPr>
        <w:t>кож і використанням прийменниково-іменникового словосполучення та дієприкметникового звороту. Однією з найхарактерніших особливостей на</w:t>
      </w:r>
      <w:r>
        <w:rPr>
          <w:lang w:val="uk-UA"/>
        </w:rPr>
        <w:t>у</w:t>
      </w:r>
      <w:r>
        <w:rPr>
          <w:lang w:val="uk-UA"/>
        </w:rPr>
        <w:t>ково-</w:t>
      </w:r>
      <w:r>
        <w:rPr>
          <w:lang w:val="uk-UA"/>
        </w:rPr>
        <w:lastRenderedPageBreak/>
        <w:t>технічного і художнього перекладу є поєднання різноманітних прийомів пер</w:t>
      </w:r>
      <w:r>
        <w:rPr>
          <w:lang w:val="uk-UA"/>
        </w:rPr>
        <w:t>е</w:t>
      </w:r>
      <w:r>
        <w:rPr>
          <w:lang w:val="uk-UA"/>
        </w:rPr>
        <w:t xml:space="preserve">кладу. </w:t>
      </w:r>
    </w:p>
    <w:p w:rsidR="007F3184" w:rsidRDefault="007F3184" w:rsidP="007F3184">
      <w:pPr>
        <w:pStyle w:val="afffffff1"/>
        <w:tabs>
          <w:tab w:val="left" w:pos="567"/>
        </w:tabs>
        <w:spacing w:line="307" w:lineRule="auto"/>
        <w:ind w:firstLine="567"/>
        <w:jc w:val="both"/>
        <w:rPr>
          <w:lang w:val="uk-UA"/>
        </w:rPr>
      </w:pPr>
      <w:r>
        <w:rPr>
          <w:lang w:val="uk-UA"/>
        </w:rPr>
        <w:t>8. В обох порівнюваних видах перекладу переважна більшість англійс</w:t>
      </w:r>
      <w:r>
        <w:rPr>
          <w:lang w:val="uk-UA"/>
        </w:rPr>
        <w:t>ь</w:t>
      </w:r>
      <w:r>
        <w:rPr>
          <w:lang w:val="uk-UA"/>
        </w:rPr>
        <w:t xml:space="preserve">ких речень </w:t>
      </w:r>
      <w:r>
        <w:rPr>
          <w:i/>
          <w:iCs/>
          <w:lang w:val="uk-UA"/>
        </w:rPr>
        <w:t>з агентивним підметом,</w:t>
      </w:r>
      <w:r>
        <w:rPr>
          <w:bCs/>
          <w:lang w:val="uk-UA"/>
        </w:rPr>
        <w:t xml:space="preserve"> </w:t>
      </w:r>
      <w:r>
        <w:rPr>
          <w:bCs/>
          <w:i/>
          <w:iCs/>
          <w:lang w:val="uk-UA"/>
        </w:rPr>
        <w:t>вираженим іменником-неістотою</w:t>
      </w:r>
      <w:r>
        <w:rPr>
          <w:bCs/>
          <w:lang w:val="uk-UA"/>
        </w:rPr>
        <w:t>,</w:t>
      </w:r>
      <w:r>
        <w:rPr>
          <w:lang w:val="uk-UA"/>
        </w:rPr>
        <w:t xml:space="preserve"> від</w:t>
      </w:r>
      <w:r>
        <w:rPr>
          <w:lang w:val="uk-UA"/>
        </w:rPr>
        <w:t>т</w:t>
      </w:r>
      <w:r>
        <w:rPr>
          <w:lang w:val="uk-UA"/>
        </w:rPr>
        <w:t>ворюється без зміни їх синтаксичної структури. Відповідним українським р</w:t>
      </w:r>
      <w:r>
        <w:rPr>
          <w:lang w:val="uk-UA"/>
        </w:rPr>
        <w:t>е</w:t>
      </w:r>
      <w:r>
        <w:rPr>
          <w:lang w:val="uk-UA"/>
        </w:rPr>
        <w:t>ченням з ідентичною структурою передається більше (на 4,3%) таких р</w:t>
      </w:r>
      <w:r>
        <w:rPr>
          <w:lang w:val="uk-UA"/>
        </w:rPr>
        <w:t>е</w:t>
      </w:r>
      <w:r>
        <w:rPr>
          <w:lang w:val="uk-UA"/>
        </w:rPr>
        <w:t>чень у перекладі англомовних науково-технічних текстів. Без синта</w:t>
      </w:r>
      <w:r>
        <w:rPr>
          <w:lang w:val="uk-UA"/>
        </w:rPr>
        <w:t>к</w:t>
      </w:r>
      <w:r>
        <w:rPr>
          <w:lang w:val="uk-UA"/>
        </w:rPr>
        <w:t>сичних змін, але із заміною дієслова відтворюється більше таких речень також у на</w:t>
      </w:r>
      <w:r>
        <w:rPr>
          <w:lang w:val="uk-UA"/>
        </w:rPr>
        <w:t>у</w:t>
      </w:r>
      <w:r>
        <w:rPr>
          <w:lang w:val="uk-UA"/>
        </w:rPr>
        <w:t>ково-технічному, ніж у художньому перекладі. Особливістю останнього є п</w:t>
      </w:r>
      <w:r>
        <w:rPr>
          <w:lang w:val="uk-UA"/>
        </w:rPr>
        <w:t>е</w:t>
      </w:r>
      <w:r>
        <w:rPr>
          <w:lang w:val="uk-UA"/>
        </w:rPr>
        <w:t>редача подібних речень із заміною англійського дієслова українським дієсловом з більш емоційним забарвленням. Науково-технічний переклад, на відм</w:t>
      </w:r>
      <w:r>
        <w:rPr>
          <w:lang w:val="uk-UA"/>
        </w:rPr>
        <w:t>і</w:t>
      </w:r>
      <w:r>
        <w:rPr>
          <w:lang w:val="uk-UA"/>
        </w:rPr>
        <w:t>ну від художнього, характеризується також заміною оригінального дієслова в акти</w:t>
      </w:r>
      <w:r>
        <w:rPr>
          <w:lang w:val="uk-UA"/>
        </w:rPr>
        <w:t>в</w:t>
      </w:r>
      <w:r>
        <w:rPr>
          <w:lang w:val="uk-UA"/>
        </w:rPr>
        <w:t>ній формі іншим за смислом українським дієсловом у п</w:t>
      </w:r>
      <w:r>
        <w:rPr>
          <w:lang w:val="uk-UA"/>
        </w:rPr>
        <w:t>а</w:t>
      </w:r>
      <w:r>
        <w:rPr>
          <w:lang w:val="uk-UA"/>
        </w:rPr>
        <w:t xml:space="preserve">сивній формі.   </w:t>
      </w:r>
    </w:p>
    <w:p w:rsidR="007F3184" w:rsidRDefault="007F3184" w:rsidP="007F3184">
      <w:pPr>
        <w:pStyle w:val="afffffff1"/>
        <w:tabs>
          <w:tab w:val="left" w:pos="567"/>
        </w:tabs>
        <w:spacing w:line="307" w:lineRule="auto"/>
        <w:ind w:firstLine="567"/>
        <w:jc w:val="both"/>
        <w:rPr>
          <w:lang w:val="uk-UA"/>
        </w:rPr>
      </w:pPr>
      <w:r>
        <w:rPr>
          <w:bCs/>
          <w:lang w:val="uk-UA"/>
        </w:rPr>
        <w:t>Спільною рисою науково-технічного та художнього перекладу є з</w:t>
      </w:r>
      <w:r>
        <w:rPr>
          <w:bCs/>
          <w:lang w:val="uk-UA"/>
        </w:rPr>
        <w:t>а</w:t>
      </w:r>
      <w:r>
        <w:rPr>
          <w:bCs/>
          <w:lang w:val="uk-UA"/>
        </w:rPr>
        <w:t>міна у перекладі агентивного підмета англійського речення, вираженого іменником-неістотою, підметом, вираженим іменником-істотою.</w:t>
      </w:r>
      <w:r>
        <w:rPr>
          <w:b/>
          <w:lang w:val="uk-UA"/>
        </w:rPr>
        <w:t xml:space="preserve"> </w:t>
      </w:r>
      <w:r>
        <w:rPr>
          <w:lang w:val="uk-UA"/>
        </w:rPr>
        <w:t>Тільки в перекладі художньої літератури англійське дієслово при аге</w:t>
      </w:r>
      <w:r>
        <w:rPr>
          <w:lang w:val="uk-UA"/>
        </w:rPr>
        <w:t>н</w:t>
      </w:r>
      <w:r>
        <w:rPr>
          <w:lang w:val="uk-UA"/>
        </w:rPr>
        <w:t>тивному підметі,</w:t>
      </w:r>
      <w:r>
        <w:rPr>
          <w:bCs/>
          <w:lang w:val="uk-UA"/>
        </w:rPr>
        <w:t xml:space="preserve"> вираженому іменником-неістотою,</w:t>
      </w:r>
      <w:r>
        <w:rPr>
          <w:lang w:val="uk-UA"/>
        </w:rPr>
        <w:t xml:space="preserve"> може замінюватися українським фразеологічним ді</w:t>
      </w:r>
      <w:r>
        <w:rPr>
          <w:lang w:val="uk-UA"/>
        </w:rPr>
        <w:t>є</w:t>
      </w:r>
      <w:r>
        <w:rPr>
          <w:lang w:val="uk-UA"/>
        </w:rPr>
        <w:t>словом, що зумовлено особливостями сполучуваності й функціонування слів у словосполученнях мови перекладу.</w:t>
      </w:r>
    </w:p>
    <w:p w:rsidR="007F3184" w:rsidRDefault="007F3184" w:rsidP="007F3184">
      <w:pPr>
        <w:pStyle w:val="afffffff1"/>
        <w:tabs>
          <w:tab w:val="left" w:pos="567"/>
        </w:tabs>
        <w:spacing w:line="307" w:lineRule="auto"/>
        <w:ind w:firstLine="567"/>
        <w:jc w:val="both"/>
        <w:rPr>
          <w:lang w:val="uk-UA"/>
        </w:rPr>
      </w:pPr>
      <w:r>
        <w:rPr>
          <w:lang w:val="uk-UA"/>
        </w:rPr>
        <w:t>Синтаксична трансформація в обставину англійського агентивного пі</w:t>
      </w:r>
      <w:r>
        <w:rPr>
          <w:lang w:val="uk-UA"/>
        </w:rPr>
        <w:t>д</w:t>
      </w:r>
      <w:r>
        <w:rPr>
          <w:lang w:val="uk-UA"/>
        </w:rPr>
        <w:t>мета,</w:t>
      </w:r>
      <w:r>
        <w:rPr>
          <w:bCs/>
          <w:lang w:val="uk-UA"/>
        </w:rPr>
        <w:t xml:space="preserve"> вираженого іменником-неістотою,</w:t>
      </w:r>
      <w:r>
        <w:rPr>
          <w:lang w:val="uk-UA"/>
        </w:rPr>
        <w:t xml:space="preserve"> частіше (на 11,5%) здійснюється в перекладі науково-технічних текстів, а трансформація підмета у додаток – ч</w:t>
      </w:r>
      <w:r>
        <w:rPr>
          <w:lang w:val="uk-UA"/>
        </w:rPr>
        <w:t>а</w:t>
      </w:r>
      <w:r>
        <w:rPr>
          <w:lang w:val="uk-UA"/>
        </w:rPr>
        <w:t>стіше у перекладі художніх творів (на 0,4%). Описовий переклад також біл</w:t>
      </w:r>
      <w:r>
        <w:rPr>
          <w:lang w:val="uk-UA"/>
        </w:rPr>
        <w:t>ь</w:t>
      </w:r>
      <w:r>
        <w:rPr>
          <w:lang w:val="uk-UA"/>
        </w:rPr>
        <w:t>ше використовується пер</w:t>
      </w:r>
      <w:r>
        <w:rPr>
          <w:lang w:val="uk-UA"/>
        </w:rPr>
        <w:t>е</w:t>
      </w:r>
      <w:r>
        <w:rPr>
          <w:lang w:val="uk-UA"/>
        </w:rPr>
        <w:t xml:space="preserve">кладачами художньої літератури. </w:t>
      </w:r>
    </w:p>
    <w:p w:rsidR="007F3184" w:rsidRDefault="007F3184" w:rsidP="007F3184">
      <w:pPr>
        <w:pStyle w:val="afffffff1"/>
        <w:tabs>
          <w:tab w:val="left" w:pos="567"/>
        </w:tabs>
        <w:spacing w:line="307" w:lineRule="auto"/>
        <w:ind w:firstLine="567"/>
        <w:jc w:val="both"/>
        <w:rPr>
          <w:lang w:val="uk-UA"/>
        </w:rPr>
      </w:pPr>
      <w:r>
        <w:rPr>
          <w:lang w:val="uk-UA"/>
        </w:rPr>
        <w:t xml:space="preserve">9. Певні проблеми викликає переклад </w:t>
      </w:r>
      <w:r>
        <w:rPr>
          <w:i/>
          <w:iCs/>
          <w:lang w:val="uk-UA"/>
        </w:rPr>
        <w:t>суб’єктно-предикативних інфін</w:t>
      </w:r>
      <w:r>
        <w:rPr>
          <w:i/>
          <w:iCs/>
          <w:lang w:val="uk-UA"/>
        </w:rPr>
        <w:t>і</w:t>
      </w:r>
      <w:r>
        <w:rPr>
          <w:i/>
          <w:iCs/>
          <w:lang w:val="uk-UA"/>
        </w:rPr>
        <w:t>тивних зворотів</w:t>
      </w:r>
      <w:r>
        <w:rPr>
          <w:lang w:val="uk-UA"/>
        </w:rPr>
        <w:t xml:space="preserve"> у науково-технічному та художньому перекладі, з</w:t>
      </w:r>
      <w:r>
        <w:rPr>
          <w:lang w:val="uk-UA"/>
        </w:rPr>
        <w:t>а</w:t>
      </w:r>
      <w:r>
        <w:rPr>
          <w:lang w:val="uk-UA"/>
        </w:rPr>
        <w:t xml:space="preserve">лежно від форми (активної чи пасивної) дієслова-присудка. </w:t>
      </w:r>
    </w:p>
    <w:p w:rsidR="007F3184" w:rsidRDefault="007F3184" w:rsidP="007F3184">
      <w:pPr>
        <w:pStyle w:val="afffffff1"/>
        <w:spacing w:line="307" w:lineRule="auto"/>
        <w:ind w:firstLine="567"/>
        <w:jc w:val="both"/>
        <w:rPr>
          <w:lang w:val="uk-UA"/>
        </w:rPr>
      </w:pPr>
      <w:r>
        <w:rPr>
          <w:lang w:val="uk-UA"/>
        </w:rPr>
        <w:t xml:space="preserve">Аналіз прикладів перекладу дозволяє рекомендувати як найчастотніший спосіб перекладу речень </w:t>
      </w:r>
      <w:r>
        <w:rPr>
          <w:i/>
          <w:iCs/>
          <w:lang w:val="uk-UA"/>
        </w:rPr>
        <w:t>з пасивною формою дієслова</w:t>
      </w:r>
      <w:r>
        <w:rPr>
          <w:lang w:val="uk-UA"/>
        </w:rPr>
        <w:t xml:space="preserve"> використання складн</w:t>
      </w:r>
      <w:r>
        <w:rPr>
          <w:lang w:val="uk-UA"/>
        </w:rPr>
        <w:t>о</w:t>
      </w:r>
      <w:r>
        <w:rPr>
          <w:lang w:val="uk-UA"/>
        </w:rPr>
        <w:t xml:space="preserve">підрядного речення, що ним зазвичай більше (на 23,6%) користуються перекладачі науково-технічних текстів. До заміни пасивної форми англійського дієслова суб’єктно-інфінітивного звороту активною формою українського </w:t>
      </w:r>
      <w:r>
        <w:rPr>
          <w:lang w:val="uk-UA"/>
        </w:rPr>
        <w:lastRenderedPageBreak/>
        <w:t>ді</w:t>
      </w:r>
      <w:r>
        <w:rPr>
          <w:lang w:val="uk-UA"/>
        </w:rPr>
        <w:t>є</w:t>
      </w:r>
      <w:r>
        <w:rPr>
          <w:lang w:val="uk-UA"/>
        </w:rPr>
        <w:t>слова, а також заміни конструкції складним дієслівним присудком частіше слід вдаватися в перекладі художніх текстів</w:t>
      </w:r>
    </w:p>
    <w:p w:rsidR="007F3184" w:rsidRDefault="007F3184" w:rsidP="007F3184">
      <w:pPr>
        <w:pStyle w:val="afffffff1"/>
        <w:spacing w:line="307" w:lineRule="auto"/>
        <w:ind w:firstLine="567"/>
        <w:jc w:val="both"/>
        <w:rPr>
          <w:lang w:val="uk-UA"/>
        </w:rPr>
      </w:pPr>
      <w:r>
        <w:rPr>
          <w:lang w:val="uk-UA"/>
        </w:rPr>
        <w:t>Більш характерним для науково-технічного перекладу є прийом відтв</w:t>
      </w:r>
      <w:r>
        <w:rPr>
          <w:lang w:val="uk-UA"/>
        </w:rPr>
        <w:t>о</w:t>
      </w:r>
      <w:r>
        <w:rPr>
          <w:lang w:val="uk-UA"/>
        </w:rPr>
        <w:t>рення англійських суб’єктно-інфінітивних предикативних зворотів з п</w:t>
      </w:r>
      <w:r>
        <w:rPr>
          <w:lang w:val="uk-UA"/>
        </w:rPr>
        <w:t>а</w:t>
      </w:r>
      <w:r>
        <w:rPr>
          <w:lang w:val="uk-UA"/>
        </w:rPr>
        <w:t>сивною формою дієслова-присудка за допомогою різних за семантикою парентети</w:t>
      </w:r>
      <w:r>
        <w:rPr>
          <w:lang w:val="uk-UA"/>
        </w:rPr>
        <w:t>ч</w:t>
      </w:r>
      <w:r>
        <w:rPr>
          <w:lang w:val="uk-UA"/>
        </w:rPr>
        <w:t>них слів (виразів). Прерогативою науково-технічного перекладу є також вик</w:t>
      </w:r>
      <w:r>
        <w:rPr>
          <w:lang w:val="uk-UA"/>
        </w:rPr>
        <w:t>о</w:t>
      </w:r>
      <w:r>
        <w:rPr>
          <w:lang w:val="uk-UA"/>
        </w:rPr>
        <w:t xml:space="preserve">ристання прийому внутрішнього членування речення. </w:t>
      </w:r>
    </w:p>
    <w:p w:rsidR="007F3184" w:rsidRDefault="007F3184" w:rsidP="007F3184">
      <w:pPr>
        <w:pStyle w:val="afffffff1"/>
        <w:spacing w:line="307" w:lineRule="auto"/>
        <w:ind w:firstLine="567"/>
        <w:jc w:val="both"/>
        <w:rPr>
          <w:lang w:val="uk-UA"/>
        </w:rPr>
      </w:pPr>
      <w:r>
        <w:rPr>
          <w:lang w:val="uk-UA"/>
        </w:rPr>
        <w:t xml:space="preserve">Встановлено, що найчастотнішими способами перекладу суб’єктно-інфінітивних конструкцій з </w:t>
      </w:r>
      <w:r>
        <w:rPr>
          <w:i/>
          <w:iCs/>
          <w:lang w:val="uk-UA"/>
        </w:rPr>
        <w:t xml:space="preserve">активною формою дієслова-присудка </w:t>
      </w:r>
      <w:r>
        <w:rPr>
          <w:lang w:val="uk-UA"/>
        </w:rPr>
        <w:t>в обох пор</w:t>
      </w:r>
      <w:r>
        <w:rPr>
          <w:lang w:val="uk-UA"/>
        </w:rPr>
        <w:t>і</w:t>
      </w:r>
      <w:r>
        <w:rPr>
          <w:lang w:val="uk-UA"/>
        </w:rPr>
        <w:t>внюваних видах перекладу є їх відтворення за допомогою парентетичних слів, сл</w:t>
      </w:r>
      <w:r>
        <w:rPr>
          <w:lang w:val="uk-UA"/>
        </w:rPr>
        <w:t>о</w:t>
      </w:r>
      <w:r>
        <w:rPr>
          <w:lang w:val="uk-UA"/>
        </w:rPr>
        <w:t>восполучень і речень та за допомогою складнопідрядних речень. Частіше в науково-технічному перекладі використ</w:t>
      </w:r>
      <w:r>
        <w:rPr>
          <w:lang w:val="uk-UA"/>
        </w:rPr>
        <w:t>о</w:t>
      </w:r>
      <w:r>
        <w:rPr>
          <w:lang w:val="uk-UA"/>
        </w:rPr>
        <w:t>вуються такі українські відповідники цих конструкцій, як неозначено-особові речення з простим або складним м</w:t>
      </w:r>
      <w:r>
        <w:rPr>
          <w:lang w:val="uk-UA"/>
        </w:rPr>
        <w:t>о</w:t>
      </w:r>
      <w:r>
        <w:rPr>
          <w:lang w:val="uk-UA"/>
        </w:rPr>
        <w:t>дальним присудком, а також морфологічні трансформації, тоді як в перекладі художньої літератури переважають при відтворенні таких конструкцій про</w:t>
      </w:r>
      <w:r>
        <w:rPr>
          <w:lang w:val="uk-UA"/>
        </w:rPr>
        <w:t>с</w:t>
      </w:r>
      <w:r>
        <w:rPr>
          <w:lang w:val="uk-UA"/>
        </w:rPr>
        <w:t>тий дієслівний присудок, модальні частки та частіше виникає необхідність з</w:t>
      </w:r>
      <w:r>
        <w:rPr>
          <w:lang w:val="uk-UA"/>
        </w:rPr>
        <w:t>а</w:t>
      </w:r>
      <w:r>
        <w:rPr>
          <w:lang w:val="uk-UA"/>
        </w:rPr>
        <w:t>стосування перекладачем суто індивідуальних пер</w:t>
      </w:r>
      <w:r>
        <w:rPr>
          <w:lang w:val="uk-UA"/>
        </w:rPr>
        <w:t>е</w:t>
      </w:r>
      <w:r>
        <w:rPr>
          <w:lang w:val="uk-UA"/>
        </w:rPr>
        <w:t>кладацьких рішень.</w:t>
      </w:r>
    </w:p>
    <w:p w:rsidR="007F3184" w:rsidRDefault="007F3184" w:rsidP="007F3184">
      <w:pPr>
        <w:spacing w:line="307" w:lineRule="auto"/>
        <w:ind w:firstLine="567"/>
        <w:jc w:val="both"/>
        <w:rPr>
          <w:sz w:val="28"/>
          <w:lang w:val="uk-UA"/>
        </w:rPr>
      </w:pPr>
      <w:r>
        <w:rPr>
          <w:sz w:val="28"/>
          <w:lang w:val="uk-UA"/>
        </w:rPr>
        <w:t xml:space="preserve">10. Спільними для видів науково-технічного та художнього перекладу є такі способи перекладу </w:t>
      </w:r>
      <w:r>
        <w:rPr>
          <w:i/>
          <w:iCs/>
          <w:sz w:val="28"/>
          <w:lang w:val="uk-UA"/>
        </w:rPr>
        <w:t>каузативних конструкцій</w:t>
      </w:r>
      <w:r>
        <w:rPr>
          <w:sz w:val="28"/>
          <w:lang w:val="uk-UA"/>
        </w:rPr>
        <w:t>: 1) п</w:t>
      </w:r>
      <w:r>
        <w:rPr>
          <w:sz w:val="28"/>
          <w:lang w:val="uk-UA"/>
        </w:rPr>
        <w:t>о</w:t>
      </w:r>
      <w:r>
        <w:rPr>
          <w:sz w:val="28"/>
          <w:lang w:val="uk-UA"/>
        </w:rPr>
        <w:t>дібною каузативною конструкцією, що частіше (на 52,8%) використов</w:t>
      </w:r>
      <w:r>
        <w:rPr>
          <w:sz w:val="28"/>
          <w:lang w:val="uk-UA"/>
        </w:rPr>
        <w:t>у</w:t>
      </w:r>
      <w:r>
        <w:rPr>
          <w:sz w:val="28"/>
          <w:lang w:val="uk-UA"/>
        </w:rPr>
        <w:t>ється в науково-технічному перекладі; 2) частиною складнопідрядного речення, що частіше використов</w:t>
      </w:r>
      <w:r>
        <w:rPr>
          <w:sz w:val="28"/>
          <w:lang w:val="uk-UA"/>
        </w:rPr>
        <w:t>у</w:t>
      </w:r>
      <w:r>
        <w:rPr>
          <w:sz w:val="28"/>
          <w:lang w:val="uk-UA"/>
        </w:rPr>
        <w:t>ється перекладачами художніх текстів; 3) за допомогою синтаксичних тран</w:t>
      </w:r>
      <w:r>
        <w:rPr>
          <w:sz w:val="28"/>
          <w:lang w:val="uk-UA"/>
        </w:rPr>
        <w:t>с</w:t>
      </w:r>
      <w:r>
        <w:rPr>
          <w:sz w:val="28"/>
          <w:lang w:val="uk-UA"/>
        </w:rPr>
        <w:t>формацій членів каузативної конструкції, частотніших у перекладі х</w:t>
      </w:r>
      <w:r>
        <w:rPr>
          <w:sz w:val="28"/>
          <w:lang w:val="uk-UA"/>
        </w:rPr>
        <w:t>у</w:t>
      </w:r>
      <w:r>
        <w:rPr>
          <w:sz w:val="28"/>
          <w:lang w:val="uk-UA"/>
        </w:rPr>
        <w:t>дожніх творів; 4) іменником або іменниковим словосполученням, що переважає в перекладі науково-технічних текстів; 5) за допомогою індив</w:t>
      </w:r>
      <w:r>
        <w:rPr>
          <w:sz w:val="28"/>
          <w:lang w:val="uk-UA"/>
        </w:rPr>
        <w:t>і</w:t>
      </w:r>
      <w:r>
        <w:rPr>
          <w:sz w:val="28"/>
          <w:lang w:val="uk-UA"/>
        </w:rPr>
        <w:t>дуально-авторських змін у структурі речення, що частіше використовуються</w:t>
      </w:r>
      <w:r>
        <w:rPr>
          <w:lang w:val="uk-UA"/>
        </w:rPr>
        <w:t xml:space="preserve"> </w:t>
      </w:r>
      <w:r>
        <w:rPr>
          <w:sz w:val="28"/>
          <w:lang w:val="uk-UA"/>
        </w:rPr>
        <w:t>в наук</w:t>
      </w:r>
      <w:r>
        <w:rPr>
          <w:sz w:val="28"/>
          <w:lang w:val="uk-UA"/>
        </w:rPr>
        <w:t>о</w:t>
      </w:r>
      <w:r>
        <w:rPr>
          <w:sz w:val="28"/>
          <w:lang w:val="uk-UA"/>
        </w:rPr>
        <w:t xml:space="preserve">во-технічному, ніж у художньому перекладі.   </w:t>
      </w:r>
    </w:p>
    <w:p w:rsidR="007F3184" w:rsidRDefault="007F3184" w:rsidP="007F3184">
      <w:pPr>
        <w:pStyle w:val="afffffff8"/>
        <w:spacing w:line="307" w:lineRule="auto"/>
        <w:ind w:firstLine="567"/>
        <w:rPr>
          <w:lang w:val="uk-UA"/>
        </w:rPr>
      </w:pPr>
      <w:r>
        <w:rPr>
          <w:lang w:val="uk-UA"/>
        </w:rPr>
        <w:t>Встановлено, що прийомами, властивими лише перекладу художніх творів, є: 1) відтворення каузативних конструкцій за допомогою простого дієсл</w:t>
      </w:r>
      <w:r>
        <w:rPr>
          <w:lang w:val="uk-UA"/>
        </w:rPr>
        <w:t>і</w:t>
      </w:r>
      <w:r>
        <w:rPr>
          <w:lang w:val="uk-UA"/>
        </w:rPr>
        <w:t>вного присудка; 2) заміна дієслова в англійській каузативній конструкції аде</w:t>
      </w:r>
      <w:r>
        <w:rPr>
          <w:lang w:val="uk-UA"/>
        </w:rPr>
        <w:t>к</w:t>
      </w:r>
      <w:r>
        <w:rPr>
          <w:lang w:val="uk-UA"/>
        </w:rPr>
        <w:t>ватнішим українським дієсловом; 3) за допомогою формотворчої частки “хай” (“нехай”); 4) внутрішнє членування речення та 5) описовий перекл</w:t>
      </w:r>
      <w:r>
        <w:rPr>
          <w:lang w:val="uk-UA"/>
        </w:rPr>
        <w:t>а</w:t>
      </w:r>
      <w:r>
        <w:rPr>
          <w:lang w:val="uk-UA"/>
        </w:rPr>
        <w:t>д.</w:t>
      </w:r>
    </w:p>
    <w:p w:rsidR="007F3184" w:rsidRDefault="007F3184" w:rsidP="007F3184">
      <w:pPr>
        <w:pStyle w:val="afffffff1"/>
        <w:spacing w:line="307" w:lineRule="auto"/>
        <w:ind w:firstLine="567"/>
        <w:jc w:val="both"/>
        <w:rPr>
          <w:lang w:val="uk-UA"/>
        </w:rPr>
      </w:pPr>
      <w:r>
        <w:rPr>
          <w:lang w:val="uk-UA"/>
        </w:rPr>
        <w:t xml:space="preserve">11. До спільних для порівнюваних видів перекладу належить прийом перекладу і ініціальних, і прикінцевих </w:t>
      </w:r>
      <w:r>
        <w:rPr>
          <w:i/>
          <w:iCs/>
          <w:lang w:val="uk-UA"/>
        </w:rPr>
        <w:t>абсолютних конструкцій з дієприкме</w:t>
      </w:r>
      <w:r>
        <w:rPr>
          <w:i/>
          <w:iCs/>
          <w:lang w:val="uk-UA"/>
        </w:rPr>
        <w:t>т</w:t>
      </w:r>
      <w:r>
        <w:rPr>
          <w:i/>
          <w:iCs/>
          <w:lang w:val="uk-UA"/>
        </w:rPr>
        <w:t>ником І</w:t>
      </w:r>
      <w:r>
        <w:rPr>
          <w:lang w:val="uk-UA"/>
        </w:rPr>
        <w:t xml:space="preserve"> підрядним обставинним реченням. Значна перевага цього пр</w:t>
      </w:r>
      <w:r>
        <w:rPr>
          <w:lang w:val="uk-UA"/>
        </w:rPr>
        <w:t>и</w:t>
      </w:r>
      <w:r>
        <w:rPr>
          <w:lang w:val="uk-UA"/>
        </w:rPr>
        <w:t xml:space="preserve">йому (з різницею у </w:t>
      </w:r>
      <w:r>
        <w:rPr>
          <w:lang w:val="uk-UA"/>
        </w:rPr>
        <w:lastRenderedPageBreak/>
        <w:t>42,9% та 39,9% – ініціальні та прикінцеві конструкції, відповідно) у перекладі науково-технічних текстів зумовлена широкою наявністю пр</w:t>
      </w:r>
      <w:r>
        <w:rPr>
          <w:lang w:val="uk-UA"/>
        </w:rPr>
        <w:t>и</w:t>
      </w:r>
      <w:r>
        <w:rPr>
          <w:lang w:val="uk-UA"/>
        </w:rPr>
        <w:t>чинно-наслідкових зв’язків у реченнях цього типу текстів. Підрядні означал</w:t>
      </w:r>
      <w:r>
        <w:rPr>
          <w:lang w:val="uk-UA"/>
        </w:rPr>
        <w:t>ь</w:t>
      </w:r>
      <w:r>
        <w:rPr>
          <w:lang w:val="uk-UA"/>
        </w:rPr>
        <w:t>ні речення, характерні для відтворення лише прикінцевих зворотів в обох в</w:t>
      </w:r>
      <w:r>
        <w:rPr>
          <w:lang w:val="uk-UA"/>
        </w:rPr>
        <w:t>и</w:t>
      </w:r>
      <w:r>
        <w:rPr>
          <w:lang w:val="uk-UA"/>
        </w:rPr>
        <w:t xml:space="preserve">дах, частотніші (на 12,2%) у перекладі науково-технічної літератури. </w:t>
      </w:r>
      <w:r>
        <w:rPr>
          <w:bCs/>
          <w:lang w:val="uk-UA"/>
        </w:rPr>
        <w:t>Сурядні речення, навпаки, переважають в українському перекладі англійських кон</w:t>
      </w:r>
      <w:r>
        <w:rPr>
          <w:bCs/>
          <w:lang w:val="uk-UA"/>
        </w:rPr>
        <w:t>с</w:t>
      </w:r>
      <w:r>
        <w:rPr>
          <w:bCs/>
          <w:lang w:val="uk-UA"/>
        </w:rPr>
        <w:t>трукцій обох структурних підтипів у художніх творах</w:t>
      </w:r>
      <w:r>
        <w:rPr>
          <w:b/>
          <w:lang w:val="uk-UA"/>
        </w:rPr>
        <w:t xml:space="preserve"> </w:t>
      </w:r>
      <w:r>
        <w:rPr>
          <w:lang w:val="uk-UA"/>
        </w:rPr>
        <w:t>(з різницею у 54,4% та 30,8% випадків перекладу ініціальних та прикінцевих конструкцій, відпові</w:t>
      </w:r>
      <w:r>
        <w:rPr>
          <w:lang w:val="uk-UA"/>
        </w:rPr>
        <w:t>д</w:t>
      </w:r>
      <w:r>
        <w:rPr>
          <w:lang w:val="uk-UA"/>
        </w:rPr>
        <w:t xml:space="preserve">но). </w:t>
      </w:r>
    </w:p>
    <w:p w:rsidR="007F3184" w:rsidRDefault="007F3184" w:rsidP="007F3184">
      <w:pPr>
        <w:pStyle w:val="afffffff1"/>
        <w:spacing w:line="307" w:lineRule="auto"/>
        <w:ind w:firstLine="567"/>
        <w:jc w:val="both"/>
        <w:rPr>
          <w:lang w:val="uk-UA"/>
        </w:rPr>
      </w:pPr>
      <w:r>
        <w:rPr>
          <w:bCs/>
          <w:lang w:val="uk-UA"/>
        </w:rPr>
        <w:t>Українське</w:t>
      </w:r>
      <w:r>
        <w:rPr>
          <w:b/>
          <w:lang w:val="uk-UA"/>
        </w:rPr>
        <w:t xml:space="preserve"> </w:t>
      </w:r>
      <w:r>
        <w:rPr>
          <w:lang w:val="uk-UA"/>
        </w:rPr>
        <w:t>прийменниково-іменникове сполучення використовується для передачі ініціальних конструкцій саме в перекладі науково-технічних текстів, що зумовлено наявністю в українській мові їх сталих відповідників. Викори</w:t>
      </w:r>
      <w:r>
        <w:rPr>
          <w:lang w:val="uk-UA"/>
        </w:rPr>
        <w:t>с</w:t>
      </w:r>
      <w:r>
        <w:rPr>
          <w:lang w:val="uk-UA"/>
        </w:rPr>
        <w:t>тання ж цього прийому в перекладі прикінцевих зворотів характерне саме для українських перекладів англомовних художніх творів. На відміну від перекл</w:t>
      </w:r>
      <w:r>
        <w:rPr>
          <w:lang w:val="uk-UA"/>
        </w:rPr>
        <w:t>а</w:t>
      </w:r>
      <w:r>
        <w:rPr>
          <w:lang w:val="uk-UA"/>
        </w:rPr>
        <w:t>ду науково-технічних текстів, у перекладі художньої літератури у</w:t>
      </w:r>
      <w:r>
        <w:rPr>
          <w:lang w:val="uk-UA"/>
        </w:rPr>
        <w:t>к</w:t>
      </w:r>
      <w:r>
        <w:rPr>
          <w:lang w:val="uk-UA"/>
        </w:rPr>
        <w:t>раїнськими відповідниками ініціальних абсолютних кон</w:t>
      </w:r>
      <w:r>
        <w:rPr>
          <w:lang w:val="uk-UA"/>
        </w:rPr>
        <w:t>с</w:t>
      </w:r>
      <w:r>
        <w:rPr>
          <w:lang w:val="uk-UA"/>
        </w:rPr>
        <w:t xml:space="preserve">трукцій цього типу виступають дієприслівниковий зворот та прислівник. </w:t>
      </w:r>
    </w:p>
    <w:p w:rsidR="007F3184" w:rsidRDefault="007F3184" w:rsidP="007F3184">
      <w:pPr>
        <w:pStyle w:val="afffffff1"/>
        <w:spacing w:line="307" w:lineRule="auto"/>
        <w:ind w:firstLine="567"/>
        <w:jc w:val="both"/>
        <w:rPr>
          <w:lang w:val="uk-UA"/>
        </w:rPr>
      </w:pPr>
      <w:r>
        <w:rPr>
          <w:lang w:val="uk-UA"/>
        </w:rPr>
        <w:t>Прийом зовнішнього членування, спільний у відтворенні прикінцевих конструкцій для обох порівнюваних видів перекладу, переважає в художнь</w:t>
      </w:r>
      <w:r>
        <w:rPr>
          <w:lang w:val="uk-UA"/>
        </w:rPr>
        <w:t>о</w:t>
      </w:r>
      <w:r>
        <w:rPr>
          <w:lang w:val="uk-UA"/>
        </w:rPr>
        <w:t>му перекладі (з різницею у 3,9%). Абсолютна конструкція може мати декілька рівноеквівалентних відповідників (наприклад, сурядне речення), але у випа</w:t>
      </w:r>
      <w:r>
        <w:rPr>
          <w:lang w:val="uk-UA"/>
        </w:rPr>
        <w:t>д</w:t>
      </w:r>
      <w:r>
        <w:rPr>
          <w:lang w:val="uk-UA"/>
        </w:rPr>
        <w:t>ку, де вона виражає окрему думку, її краще відтворювати окремим р</w:t>
      </w:r>
      <w:r>
        <w:rPr>
          <w:lang w:val="uk-UA"/>
        </w:rPr>
        <w:t>е</w:t>
      </w:r>
      <w:r>
        <w:rPr>
          <w:lang w:val="uk-UA"/>
        </w:rPr>
        <w:t>ченням для запобігання переобтяження синтаксису перекладу надмірною к</w:t>
      </w:r>
      <w:r>
        <w:rPr>
          <w:lang w:val="uk-UA"/>
        </w:rPr>
        <w:t>і</w:t>
      </w:r>
      <w:r>
        <w:rPr>
          <w:lang w:val="uk-UA"/>
        </w:rPr>
        <w:t xml:space="preserve">лькістю складних речень.    </w:t>
      </w:r>
    </w:p>
    <w:p w:rsidR="007F3184" w:rsidRDefault="007F3184" w:rsidP="007F3184">
      <w:pPr>
        <w:pStyle w:val="afffffff1"/>
        <w:spacing w:line="307" w:lineRule="auto"/>
        <w:ind w:firstLine="567"/>
        <w:jc w:val="both"/>
        <w:rPr>
          <w:bCs/>
          <w:lang w:val="uk-UA"/>
        </w:rPr>
      </w:pPr>
      <w:r>
        <w:rPr>
          <w:bCs/>
          <w:lang w:val="uk-UA"/>
        </w:rPr>
        <w:t>Українські неособові форми дієслова використовуються як відповідники таких абсолютних конструкцій досить рідко і у науково-технічному, і худо</w:t>
      </w:r>
      <w:r>
        <w:rPr>
          <w:bCs/>
          <w:lang w:val="uk-UA"/>
        </w:rPr>
        <w:t>ж</w:t>
      </w:r>
      <w:r>
        <w:rPr>
          <w:bCs/>
          <w:lang w:val="uk-UA"/>
        </w:rPr>
        <w:t>ньому перекладі, причому, на відміну від дієприкме</w:t>
      </w:r>
      <w:r>
        <w:rPr>
          <w:bCs/>
          <w:lang w:val="uk-UA"/>
        </w:rPr>
        <w:t>т</w:t>
      </w:r>
      <w:r>
        <w:rPr>
          <w:bCs/>
          <w:lang w:val="uk-UA"/>
        </w:rPr>
        <w:t>ника, властивого обом видам перекладу, дієприслівник є відповідником конструкції цього типу лише в останньому виді. Індивідуальні зміни структурі речення здійснюються перекладачами обох порівнюваних стилів, але частіше це спостерігається при відтворенні худо</w:t>
      </w:r>
      <w:r>
        <w:rPr>
          <w:bCs/>
          <w:lang w:val="uk-UA"/>
        </w:rPr>
        <w:t>ж</w:t>
      </w:r>
      <w:r>
        <w:rPr>
          <w:bCs/>
          <w:lang w:val="uk-UA"/>
        </w:rPr>
        <w:t>ньої літератури.</w:t>
      </w:r>
    </w:p>
    <w:p w:rsidR="007F3184" w:rsidRDefault="007F3184" w:rsidP="007F3184">
      <w:pPr>
        <w:pStyle w:val="afffffff1"/>
        <w:spacing w:line="307" w:lineRule="auto"/>
        <w:ind w:firstLine="567"/>
        <w:jc w:val="both"/>
        <w:rPr>
          <w:lang w:val="uk-UA"/>
        </w:rPr>
      </w:pPr>
      <w:r>
        <w:rPr>
          <w:lang w:val="uk-UA"/>
        </w:rPr>
        <w:t>Інтерпозитивні абсолютні конструкції з дієприкметником І переклад</w:t>
      </w:r>
      <w:r>
        <w:rPr>
          <w:lang w:val="uk-UA"/>
        </w:rPr>
        <w:t>а</w:t>
      </w:r>
      <w:r>
        <w:rPr>
          <w:lang w:val="uk-UA"/>
        </w:rPr>
        <w:t>ються переважно прийомами, характерними для ініціальних та прикінцевих зворотів цього типу, але, завдяки своєму розташуванню в реченні, є експрес</w:t>
      </w:r>
      <w:r>
        <w:rPr>
          <w:lang w:val="uk-UA"/>
        </w:rPr>
        <w:t>и</w:t>
      </w:r>
      <w:r>
        <w:rPr>
          <w:lang w:val="uk-UA"/>
        </w:rPr>
        <w:t>внішими, що зумовлює більшу частотність останніх у художньому пер</w:t>
      </w:r>
      <w:r>
        <w:rPr>
          <w:lang w:val="uk-UA"/>
        </w:rPr>
        <w:t>е</w:t>
      </w:r>
      <w:r>
        <w:rPr>
          <w:lang w:val="uk-UA"/>
        </w:rPr>
        <w:t xml:space="preserve">кладі.             </w:t>
      </w:r>
    </w:p>
    <w:p w:rsidR="007F3184" w:rsidRDefault="007F3184" w:rsidP="007F3184">
      <w:pPr>
        <w:pStyle w:val="afffffff1"/>
        <w:spacing w:line="307" w:lineRule="auto"/>
        <w:ind w:firstLine="567"/>
        <w:jc w:val="both"/>
        <w:rPr>
          <w:lang w:val="uk-UA"/>
        </w:rPr>
      </w:pPr>
      <w:r>
        <w:rPr>
          <w:lang w:val="uk-UA"/>
        </w:rPr>
        <w:lastRenderedPageBreak/>
        <w:t xml:space="preserve">При відтворенні </w:t>
      </w:r>
      <w:r>
        <w:rPr>
          <w:i/>
          <w:iCs/>
          <w:lang w:val="uk-UA"/>
        </w:rPr>
        <w:t>абсолютних конструкцій з дієприкметником ІІ</w:t>
      </w:r>
      <w:r>
        <w:rPr>
          <w:lang w:val="uk-UA"/>
        </w:rPr>
        <w:t xml:space="preserve"> дієпри</w:t>
      </w:r>
      <w:r>
        <w:rPr>
          <w:lang w:val="uk-UA"/>
        </w:rPr>
        <w:t>с</w:t>
      </w:r>
      <w:r>
        <w:rPr>
          <w:lang w:val="uk-UA"/>
        </w:rPr>
        <w:t>лівниковий зворот залишається прийомом, найбільш вживаним перекладач</w:t>
      </w:r>
      <w:r>
        <w:rPr>
          <w:lang w:val="uk-UA"/>
        </w:rPr>
        <w:t>а</w:t>
      </w:r>
      <w:r>
        <w:rPr>
          <w:lang w:val="uk-UA"/>
        </w:rPr>
        <w:t>ми і науково-технічних (36,2% випадків), і художніх (37,5%) текстів. Підрядні обставинні речення в обох порівнюваних видах перекладу (34,0% та 15,6% випадків науково-технічного та художнього перекладу, відповідно), є др</w:t>
      </w:r>
      <w:r>
        <w:rPr>
          <w:lang w:val="uk-UA"/>
        </w:rPr>
        <w:t>у</w:t>
      </w:r>
      <w:r>
        <w:rPr>
          <w:lang w:val="uk-UA"/>
        </w:rPr>
        <w:t xml:space="preserve">гим за частотністю вживання прийомом перекладу ініціальних та прикінцевих конструкцій цього типу. </w:t>
      </w:r>
    </w:p>
    <w:p w:rsidR="007F3184" w:rsidRDefault="007F3184" w:rsidP="007F3184">
      <w:pPr>
        <w:pStyle w:val="afffffff1"/>
        <w:spacing w:line="307" w:lineRule="auto"/>
        <w:ind w:firstLine="567"/>
        <w:jc w:val="both"/>
        <w:rPr>
          <w:bCs/>
          <w:lang w:val="uk-UA"/>
        </w:rPr>
      </w:pPr>
      <w:r>
        <w:rPr>
          <w:bCs/>
          <w:lang w:val="uk-UA"/>
        </w:rPr>
        <w:t>Прийменниково-іменникові словосполучення використовуються саме в науково-технічному перекладі при відтворенні українською мовою англійс</w:t>
      </w:r>
      <w:r>
        <w:rPr>
          <w:bCs/>
          <w:lang w:val="uk-UA"/>
        </w:rPr>
        <w:t>ь</w:t>
      </w:r>
      <w:r>
        <w:rPr>
          <w:bCs/>
          <w:lang w:val="uk-UA"/>
        </w:rPr>
        <w:t>ких препозитивних абсолютних конструкцій. Виключно у цьому виді пере</w:t>
      </w:r>
      <w:r>
        <w:rPr>
          <w:bCs/>
          <w:lang w:val="uk-UA"/>
        </w:rPr>
        <w:t>к</w:t>
      </w:r>
      <w:r>
        <w:rPr>
          <w:bCs/>
          <w:lang w:val="uk-UA"/>
        </w:rPr>
        <w:t>ладу перекладачі вдаються до заміни суб’єкта абсолютної конструкції суб’єктом або об’єктом головного речення. Як відповідники англійських а</w:t>
      </w:r>
      <w:r>
        <w:rPr>
          <w:bCs/>
          <w:lang w:val="uk-UA"/>
        </w:rPr>
        <w:t>б</w:t>
      </w:r>
      <w:r>
        <w:rPr>
          <w:bCs/>
          <w:lang w:val="uk-UA"/>
        </w:rPr>
        <w:t>солютних конструкцій цього типу (крім ініціальних у науково-технічних тек</w:t>
      </w:r>
      <w:r>
        <w:rPr>
          <w:bCs/>
          <w:lang w:val="uk-UA"/>
        </w:rPr>
        <w:t>с</w:t>
      </w:r>
      <w:r>
        <w:rPr>
          <w:bCs/>
          <w:lang w:val="uk-UA"/>
        </w:rPr>
        <w:t>тах) можна використовувати в українському перекладі сурядні та сам</w:t>
      </w:r>
      <w:r>
        <w:rPr>
          <w:bCs/>
          <w:lang w:val="uk-UA"/>
        </w:rPr>
        <w:t>о</w:t>
      </w:r>
      <w:r>
        <w:rPr>
          <w:bCs/>
          <w:lang w:val="uk-UA"/>
        </w:rPr>
        <w:t>стійні речення, а також підрядні означальні речення при відтворенні прикінцевих конструкцій в обох видах перекладу. Вони також можуть передаватися в укр</w:t>
      </w:r>
      <w:r>
        <w:rPr>
          <w:bCs/>
          <w:lang w:val="uk-UA"/>
        </w:rPr>
        <w:t>а</w:t>
      </w:r>
      <w:r>
        <w:rPr>
          <w:bCs/>
          <w:lang w:val="uk-UA"/>
        </w:rPr>
        <w:t>їнському перекладі за доп</w:t>
      </w:r>
      <w:r>
        <w:rPr>
          <w:bCs/>
          <w:lang w:val="uk-UA"/>
        </w:rPr>
        <w:t>о</w:t>
      </w:r>
      <w:r>
        <w:rPr>
          <w:bCs/>
          <w:lang w:val="uk-UA"/>
        </w:rPr>
        <w:t>могою дієприкметникових зворотів або описово. Англійські інтерпозитивні абсолютні конструкції передаються в перекладі українською мовою відокремленою прикл</w:t>
      </w:r>
      <w:r>
        <w:rPr>
          <w:bCs/>
          <w:lang w:val="uk-UA"/>
        </w:rPr>
        <w:t>а</w:t>
      </w:r>
      <w:r>
        <w:rPr>
          <w:bCs/>
          <w:lang w:val="uk-UA"/>
        </w:rPr>
        <w:t>дкою.</w:t>
      </w:r>
    </w:p>
    <w:p w:rsidR="007F3184" w:rsidRDefault="007F3184" w:rsidP="007F3184">
      <w:pPr>
        <w:pStyle w:val="afffffff1"/>
        <w:spacing w:line="307" w:lineRule="auto"/>
        <w:ind w:firstLine="567"/>
        <w:jc w:val="both"/>
        <w:rPr>
          <w:bCs/>
          <w:lang w:val="uk-UA"/>
        </w:rPr>
      </w:pPr>
      <w:r>
        <w:rPr>
          <w:bCs/>
          <w:lang w:val="uk-UA"/>
        </w:rPr>
        <w:t xml:space="preserve">Найпоширенішим прийомом перекладу препозитивних </w:t>
      </w:r>
      <w:r>
        <w:rPr>
          <w:bCs/>
          <w:i/>
          <w:lang w:val="uk-UA"/>
        </w:rPr>
        <w:t>номінативних абсолютних конструкцій</w:t>
      </w:r>
      <w:r>
        <w:rPr>
          <w:bCs/>
          <w:lang w:val="uk-UA"/>
        </w:rPr>
        <w:t xml:space="preserve"> у науково-технічному перекладі є використання українського дієприслівникового звороту, який, проте значно менш (на 31,9%) частотний у перекладі художніх творів. Щодо постпозитивних та інтерпозити</w:t>
      </w:r>
      <w:r>
        <w:rPr>
          <w:bCs/>
          <w:lang w:val="uk-UA"/>
        </w:rPr>
        <w:t>в</w:t>
      </w:r>
      <w:r>
        <w:rPr>
          <w:bCs/>
          <w:lang w:val="uk-UA"/>
        </w:rPr>
        <w:t>них конструкцій такого типу, цей прийом використовується переважно в художньому пер</w:t>
      </w:r>
      <w:r>
        <w:rPr>
          <w:bCs/>
          <w:lang w:val="uk-UA"/>
        </w:rPr>
        <w:t>е</w:t>
      </w:r>
      <w:r>
        <w:rPr>
          <w:bCs/>
          <w:lang w:val="uk-UA"/>
        </w:rPr>
        <w:t xml:space="preserve">кладі.   </w:t>
      </w:r>
    </w:p>
    <w:p w:rsidR="007F3184" w:rsidRDefault="007F3184" w:rsidP="007F3184">
      <w:pPr>
        <w:pStyle w:val="afffffff8"/>
        <w:spacing w:line="307" w:lineRule="auto"/>
        <w:ind w:firstLine="567"/>
        <w:rPr>
          <w:lang w:val="uk-UA"/>
        </w:rPr>
      </w:pPr>
      <w:r>
        <w:rPr>
          <w:lang w:val="uk-UA"/>
        </w:rPr>
        <w:t>Українські підрядні та сурядні речення (за винятком перекладу англійс</w:t>
      </w:r>
      <w:r>
        <w:rPr>
          <w:lang w:val="uk-UA"/>
        </w:rPr>
        <w:t>ь</w:t>
      </w:r>
      <w:r>
        <w:rPr>
          <w:lang w:val="uk-UA"/>
        </w:rPr>
        <w:t>ких ініціальних зворотів у науково-технічному перекладі), а також різного р</w:t>
      </w:r>
      <w:r>
        <w:rPr>
          <w:lang w:val="uk-UA"/>
        </w:rPr>
        <w:t>о</w:t>
      </w:r>
      <w:r>
        <w:rPr>
          <w:lang w:val="uk-UA"/>
        </w:rPr>
        <w:t>ду іменникові словосполучення можуть використовуватися при передачі англійських ініціальних та прикінцевих абсолютних номінативних ко</w:t>
      </w:r>
      <w:r>
        <w:rPr>
          <w:lang w:val="uk-UA"/>
        </w:rPr>
        <w:t>н</w:t>
      </w:r>
      <w:r>
        <w:rPr>
          <w:lang w:val="uk-UA"/>
        </w:rPr>
        <w:t>струкцій в обох видах перекладу. Ці прийоми характерні також і для перекладу англійс</w:t>
      </w:r>
      <w:r>
        <w:rPr>
          <w:lang w:val="uk-UA"/>
        </w:rPr>
        <w:t>ь</w:t>
      </w:r>
      <w:r>
        <w:rPr>
          <w:lang w:val="uk-UA"/>
        </w:rPr>
        <w:t>ких інтерпозитивних конструкцій. Прийом зовнішнього членування викори</w:t>
      </w:r>
      <w:r>
        <w:rPr>
          <w:lang w:val="uk-UA"/>
        </w:rPr>
        <w:t>с</w:t>
      </w:r>
      <w:r>
        <w:rPr>
          <w:lang w:val="uk-UA"/>
        </w:rPr>
        <w:t>товується, як правило, лише при відтворенні англійських кінцевих номінативних конструкцій в обох порівнюваних видах пер</w:t>
      </w:r>
      <w:r>
        <w:rPr>
          <w:lang w:val="uk-UA"/>
        </w:rPr>
        <w:t>е</w:t>
      </w:r>
      <w:r>
        <w:rPr>
          <w:lang w:val="uk-UA"/>
        </w:rPr>
        <w:t>кладу.</w:t>
      </w:r>
    </w:p>
    <w:p w:rsidR="007F3184" w:rsidRDefault="007F3184" w:rsidP="007F3184">
      <w:pPr>
        <w:pStyle w:val="afffffff1"/>
        <w:tabs>
          <w:tab w:val="left" w:pos="567"/>
        </w:tabs>
        <w:spacing w:line="307" w:lineRule="auto"/>
        <w:ind w:firstLine="567"/>
        <w:jc w:val="both"/>
        <w:rPr>
          <w:lang w:val="uk-UA"/>
        </w:rPr>
      </w:pPr>
      <w:r>
        <w:rPr>
          <w:lang w:val="uk-UA"/>
        </w:rPr>
        <w:t>12. Стилістично значуща в перекладі текстів обох порівнюваних стилів фразопочаткова інвертована обставина в більшості досліджених нами випа</w:t>
      </w:r>
      <w:r>
        <w:rPr>
          <w:lang w:val="uk-UA"/>
        </w:rPr>
        <w:t>д</w:t>
      </w:r>
      <w:r>
        <w:rPr>
          <w:lang w:val="uk-UA"/>
        </w:rPr>
        <w:t xml:space="preserve">ків </w:t>
      </w:r>
      <w:r>
        <w:rPr>
          <w:lang w:val="uk-UA"/>
        </w:rPr>
        <w:lastRenderedPageBreak/>
        <w:t>перекладу (з незначною різн</w:t>
      </w:r>
      <w:r>
        <w:rPr>
          <w:lang w:val="uk-UA"/>
        </w:rPr>
        <w:t>и</w:t>
      </w:r>
      <w:r>
        <w:rPr>
          <w:lang w:val="uk-UA"/>
        </w:rPr>
        <w:t>цею в 0,2% на користь науково-технічного перекладу) зберігає свою позицію на початку речення. У решті випадків інвертовану обставину доцільно пер</w:t>
      </w:r>
      <w:r>
        <w:rPr>
          <w:lang w:val="uk-UA"/>
        </w:rPr>
        <w:t>е</w:t>
      </w:r>
      <w:r>
        <w:rPr>
          <w:lang w:val="uk-UA"/>
        </w:rPr>
        <w:t>носити в позицію після присудка (частіше на 2,5% у науково-технічному перекладі). Лексичні засоби при цьому більше (1,7%) застосовуються пер</w:t>
      </w:r>
      <w:r>
        <w:rPr>
          <w:lang w:val="uk-UA"/>
        </w:rPr>
        <w:t>е</w:t>
      </w:r>
      <w:r>
        <w:rPr>
          <w:lang w:val="uk-UA"/>
        </w:rPr>
        <w:t xml:space="preserve">кладачами художніх текстів.  </w:t>
      </w:r>
    </w:p>
    <w:p w:rsidR="007F3184" w:rsidRDefault="007F3184" w:rsidP="007F3184">
      <w:pPr>
        <w:pStyle w:val="afffffff1"/>
        <w:tabs>
          <w:tab w:val="left" w:pos="567"/>
        </w:tabs>
        <w:spacing w:line="307" w:lineRule="auto"/>
        <w:ind w:firstLine="567"/>
        <w:jc w:val="both"/>
        <w:rPr>
          <w:bCs/>
          <w:lang w:val="uk-UA"/>
        </w:rPr>
      </w:pPr>
      <w:r>
        <w:rPr>
          <w:bCs/>
          <w:lang w:val="uk-UA"/>
        </w:rPr>
        <w:t>Інверсію додатка в англійському реченні можна відтворювати в аналогі</w:t>
      </w:r>
      <w:r>
        <w:rPr>
          <w:bCs/>
          <w:lang w:val="uk-UA"/>
        </w:rPr>
        <w:t>ч</w:t>
      </w:r>
      <w:r>
        <w:rPr>
          <w:bCs/>
          <w:lang w:val="uk-UA"/>
        </w:rPr>
        <w:t>ній поча</w:t>
      </w:r>
      <w:r>
        <w:rPr>
          <w:bCs/>
          <w:lang w:val="uk-UA"/>
        </w:rPr>
        <w:t>т</w:t>
      </w:r>
      <w:r>
        <w:rPr>
          <w:bCs/>
          <w:lang w:val="uk-UA"/>
        </w:rPr>
        <w:t>ковій позиції, що частіше спостерігається в перекладі науково-технічної літератури, тоді як у решті випадків інвертований додаток звичайно переноситься в позицію після прис</w:t>
      </w:r>
      <w:r>
        <w:rPr>
          <w:bCs/>
          <w:lang w:val="uk-UA"/>
        </w:rPr>
        <w:t>у</w:t>
      </w:r>
      <w:r>
        <w:rPr>
          <w:bCs/>
          <w:lang w:val="uk-UA"/>
        </w:rPr>
        <w:t xml:space="preserve">дка (що частіше спостерігається також у науково-технічному перекладі). </w:t>
      </w:r>
    </w:p>
    <w:p w:rsidR="007F3184" w:rsidRDefault="007F3184" w:rsidP="007F3184">
      <w:pPr>
        <w:pStyle w:val="afffffff1"/>
        <w:tabs>
          <w:tab w:val="left" w:pos="567"/>
        </w:tabs>
        <w:spacing w:line="307" w:lineRule="auto"/>
        <w:ind w:firstLine="567"/>
        <w:jc w:val="both"/>
        <w:rPr>
          <w:lang w:val="uk-UA"/>
        </w:rPr>
      </w:pPr>
      <w:r>
        <w:rPr>
          <w:lang w:val="uk-UA"/>
        </w:rPr>
        <w:t>Інверсія предикатива складного номінативного присудка передається в перекладі із збереженням порядку слів оригіналу (більше на 32,4% у науково-технічному перекладі), а зі змінами в порядку слів – більше (на 23,3%) у х</w:t>
      </w:r>
      <w:r>
        <w:rPr>
          <w:lang w:val="uk-UA"/>
        </w:rPr>
        <w:t>у</w:t>
      </w:r>
      <w:r>
        <w:rPr>
          <w:lang w:val="uk-UA"/>
        </w:rPr>
        <w:t xml:space="preserve">дожньому перекладі. Індивідуально-авторські зміни структури речення при цьому властиві переважно художньому перекладу. </w:t>
      </w:r>
    </w:p>
    <w:p w:rsidR="007F3184" w:rsidRDefault="007F3184" w:rsidP="007F3184">
      <w:pPr>
        <w:pStyle w:val="afffffff1"/>
        <w:tabs>
          <w:tab w:val="left" w:pos="567"/>
        </w:tabs>
        <w:spacing w:line="307" w:lineRule="auto"/>
        <w:ind w:firstLine="567"/>
        <w:jc w:val="both"/>
        <w:rPr>
          <w:lang w:val="uk-UA"/>
        </w:rPr>
      </w:pPr>
      <w:r>
        <w:rPr>
          <w:lang w:val="uk-UA"/>
        </w:rPr>
        <w:t>Найуживанішими засобами передачі емфатичних синтаксичних констр</w:t>
      </w:r>
      <w:r>
        <w:rPr>
          <w:lang w:val="uk-UA"/>
        </w:rPr>
        <w:t>у</w:t>
      </w:r>
      <w:r>
        <w:rPr>
          <w:lang w:val="uk-UA"/>
        </w:rPr>
        <w:t xml:space="preserve">кцій моделі </w:t>
      </w:r>
      <w:r>
        <w:rPr>
          <w:i/>
          <w:iCs/>
          <w:lang w:val="uk-UA"/>
        </w:rPr>
        <w:t>“It is … that”</w:t>
      </w:r>
      <w:r>
        <w:rPr>
          <w:lang w:val="uk-UA"/>
        </w:rPr>
        <w:t xml:space="preserve"> та її різновидів </w:t>
      </w:r>
      <w:r>
        <w:rPr>
          <w:i/>
          <w:iCs/>
          <w:lang w:val="uk-UA"/>
        </w:rPr>
        <w:t>“This is… why”, “It was not until…that”</w:t>
      </w:r>
      <w:r>
        <w:rPr>
          <w:lang w:val="uk-UA"/>
        </w:rPr>
        <w:t xml:space="preserve"> є лексичні засоби (“саме…(і)”, “якраз…(і)”, “ось”; “лише”, “тіл</w:t>
      </w:r>
      <w:r>
        <w:rPr>
          <w:lang w:val="uk-UA"/>
        </w:rPr>
        <w:t>ь</w:t>
      </w:r>
      <w:r>
        <w:rPr>
          <w:lang w:val="uk-UA"/>
        </w:rPr>
        <w:t>ки”, “зовсім” (спільні для обох стилів)), які частіше використовуються в на</w:t>
      </w:r>
      <w:r>
        <w:rPr>
          <w:lang w:val="uk-UA"/>
        </w:rPr>
        <w:t>у</w:t>
      </w:r>
      <w:r>
        <w:rPr>
          <w:lang w:val="uk-UA"/>
        </w:rPr>
        <w:t>ково-технічному перекладі. Спільними для обох порівнюваних видів перекл</w:t>
      </w:r>
      <w:r>
        <w:rPr>
          <w:lang w:val="uk-UA"/>
        </w:rPr>
        <w:t>а</w:t>
      </w:r>
      <w:r>
        <w:rPr>
          <w:lang w:val="uk-UA"/>
        </w:rPr>
        <w:t xml:space="preserve">ду є засоби відтворення значень таких конструкцій за допомогою прислівників </w:t>
      </w:r>
      <w:r>
        <w:rPr>
          <w:i/>
          <w:iCs/>
          <w:lang w:val="uk-UA"/>
        </w:rPr>
        <w:t>“с</w:t>
      </w:r>
      <w:r>
        <w:rPr>
          <w:i/>
          <w:iCs/>
          <w:lang w:val="uk-UA"/>
        </w:rPr>
        <w:t>а</w:t>
      </w:r>
      <w:r>
        <w:rPr>
          <w:i/>
          <w:iCs/>
          <w:lang w:val="uk-UA"/>
        </w:rPr>
        <w:t>ме…(і)”, “якраз…(і)”, “ось”</w:t>
      </w:r>
      <w:r>
        <w:rPr>
          <w:lang w:val="uk-UA"/>
        </w:rPr>
        <w:t xml:space="preserve"> (частіші на 40,6% у науково-технічному перекладі), </w:t>
      </w:r>
      <w:r>
        <w:rPr>
          <w:i/>
          <w:iCs/>
          <w:lang w:val="uk-UA"/>
        </w:rPr>
        <w:t>“лише”, “тільки”, “зовсім”</w:t>
      </w:r>
      <w:r>
        <w:rPr>
          <w:lang w:val="uk-UA"/>
        </w:rPr>
        <w:t xml:space="preserve"> (частіші на 1,2% у художньому пере</w:t>
      </w:r>
      <w:r>
        <w:rPr>
          <w:lang w:val="uk-UA"/>
        </w:rPr>
        <w:t>к</w:t>
      </w:r>
      <w:r>
        <w:rPr>
          <w:lang w:val="uk-UA"/>
        </w:rPr>
        <w:t>ладі). Усі інші лексико-граматичні засоби (частки, сполучники, вказівні з</w:t>
      </w:r>
      <w:r>
        <w:rPr>
          <w:lang w:val="uk-UA"/>
        </w:rPr>
        <w:t>а</w:t>
      </w:r>
      <w:r>
        <w:rPr>
          <w:lang w:val="uk-UA"/>
        </w:rPr>
        <w:t>йменники тощо) властиві переважно художньому пер</w:t>
      </w:r>
      <w:r>
        <w:rPr>
          <w:lang w:val="uk-UA"/>
        </w:rPr>
        <w:t>е</w:t>
      </w:r>
      <w:r>
        <w:rPr>
          <w:lang w:val="uk-UA"/>
        </w:rPr>
        <w:t xml:space="preserve">кладу. </w:t>
      </w:r>
    </w:p>
    <w:p w:rsidR="007F3184" w:rsidRDefault="007F3184" w:rsidP="007F3184">
      <w:pPr>
        <w:pStyle w:val="afffffff1"/>
        <w:tabs>
          <w:tab w:val="left" w:pos="567"/>
        </w:tabs>
        <w:spacing w:line="307" w:lineRule="auto"/>
        <w:ind w:firstLine="567"/>
        <w:jc w:val="both"/>
        <w:rPr>
          <w:bCs/>
          <w:lang w:val="uk-UA"/>
        </w:rPr>
      </w:pPr>
      <w:r>
        <w:rPr>
          <w:bCs/>
          <w:lang w:val="uk-UA"/>
        </w:rPr>
        <w:t>Синтаксичні засоби є менш поширеними у відтворенні значень англійс</w:t>
      </w:r>
      <w:r>
        <w:rPr>
          <w:bCs/>
          <w:lang w:val="uk-UA"/>
        </w:rPr>
        <w:t>ь</w:t>
      </w:r>
      <w:r>
        <w:rPr>
          <w:bCs/>
          <w:lang w:val="uk-UA"/>
        </w:rPr>
        <w:t>ких конструкцій логічної емфази у цих видах перекладу (частіші в художнь</w:t>
      </w:r>
      <w:r>
        <w:rPr>
          <w:bCs/>
          <w:lang w:val="uk-UA"/>
        </w:rPr>
        <w:t>о</w:t>
      </w:r>
      <w:r>
        <w:rPr>
          <w:bCs/>
          <w:lang w:val="uk-UA"/>
        </w:rPr>
        <w:t>му перекладі). Перест</w:t>
      </w:r>
      <w:r>
        <w:rPr>
          <w:bCs/>
          <w:lang w:val="uk-UA"/>
        </w:rPr>
        <w:t>а</w:t>
      </w:r>
      <w:r>
        <w:rPr>
          <w:bCs/>
          <w:lang w:val="uk-UA"/>
        </w:rPr>
        <w:t>новка реми в кінець речення здійснюється в обох видах перекладу (проте частіше в художньому перекладі), але рема може залишат</w:t>
      </w:r>
      <w:r>
        <w:rPr>
          <w:bCs/>
          <w:lang w:val="uk-UA"/>
        </w:rPr>
        <w:t>и</w:t>
      </w:r>
      <w:r>
        <w:rPr>
          <w:bCs/>
          <w:lang w:val="uk-UA"/>
        </w:rPr>
        <w:t>ся в початковій позиції тільки в перекладі художньої літератури, якій, на відміну від н</w:t>
      </w:r>
      <w:r>
        <w:rPr>
          <w:bCs/>
          <w:lang w:val="uk-UA"/>
        </w:rPr>
        <w:t>а</w:t>
      </w:r>
      <w:r>
        <w:rPr>
          <w:bCs/>
          <w:lang w:val="uk-UA"/>
        </w:rPr>
        <w:t>уково-технічної літератури, також властиве й індивідуально-авторське введення протиставлень. І в науково-технічному, і в художнь</w:t>
      </w:r>
      <w:r>
        <w:rPr>
          <w:bCs/>
          <w:lang w:val="uk-UA"/>
        </w:rPr>
        <w:t>о</w:t>
      </w:r>
      <w:r>
        <w:rPr>
          <w:bCs/>
          <w:lang w:val="uk-UA"/>
        </w:rPr>
        <w:t>му перекладі стилістично нейтральною українською конструкцію можна перед</w:t>
      </w:r>
      <w:r>
        <w:rPr>
          <w:bCs/>
          <w:lang w:val="uk-UA"/>
        </w:rPr>
        <w:t>а</w:t>
      </w:r>
      <w:r>
        <w:rPr>
          <w:bCs/>
          <w:lang w:val="uk-UA"/>
        </w:rPr>
        <w:t>вати значення англійської емфатичної конструкції лише тоді, коли це не при</w:t>
      </w:r>
      <w:r>
        <w:rPr>
          <w:bCs/>
          <w:lang w:val="uk-UA"/>
        </w:rPr>
        <w:t>з</w:t>
      </w:r>
      <w:r>
        <w:rPr>
          <w:bCs/>
          <w:lang w:val="uk-UA"/>
        </w:rPr>
        <w:t>водить до перекручення змісту ориг</w:t>
      </w:r>
      <w:r>
        <w:rPr>
          <w:bCs/>
          <w:lang w:val="uk-UA"/>
        </w:rPr>
        <w:t>і</w:t>
      </w:r>
      <w:r>
        <w:rPr>
          <w:bCs/>
          <w:lang w:val="uk-UA"/>
        </w:rPr>
        <w:t xml:space="preserve">нального речення.   </w:t>
      </w:r>
    </w:p>
    <w:p w:rsidR="007F3184" w:rsidRDefault="007F3184" w:rsidP="007F3184">
      <w:pPr>
        <w:pStyle w:val="23"/>
        <w:spacing w:line="307" w:lineRule="auto"/>
        <w:rPr>
          <w:lang w:val="uk-UA"/>
        </w:rPr>
      </w:pPr>
      <w:r>
        <w:rPr>
          <w:lang w:val="uk-UA"/>
        </w:rPr>
        <w:lastRenderedPageBreak/>
        <w:t>13. Отже, дослідження охопило граматичні явища, які складають одні з найважливіших проблем науково-технічного та художнього перекладу. Оде</w:t>
      </w:r>
      <w:r>
        <w:rPr>
          <w:lang w:val="uk-UA"/>
        </w:rPr>
        <w:t>р</w:t>
      </w:r>
      <w:r>
        <w:rPr>
          <w:lang w:val="uk-UA"/>
        </w:rPr>
        <w:t>жані результати можна екстраполювати на інший мовний матеріал. Запроп</w:t>
      </w:r>
      <w:r>
        <w:rPr>
          <w:lang w:val="uk-UA"/>
        </w:rPr>
        <w:t>о</w:t>
      </w:r>
      <w:r>
        <w:rPr>
          <w:lang w:val="uk-UA"/>
        </w:rPr>
        <w:t>нована в дисертації схема аналізу фактичного матеріалу може бути викори</w:t>
      </w:r>
      <w:r>
        <w:rPr>
          <w:lang w:val="uk-UA"/>
        </w:rPr>
        <w:t>с</w:t>
      </w:r>
      <w:r>
        <w:rPr>
          <w:lang w:val="uk-UA"/>
        </w:rPr>
        <w:t>тана при розгляді інших морфологічних та синтаксичних явищ. Результати роботи можна використовувати при розв’язанні практичних проблем, пов’язаних з перекладом в англо-українській площині, зокрема в перекладі т</w:t>
      </w:r>
      <w:r>
        <w:rPr>
          <w:lang w:val="uk-UA"/>
        </w:rPr>
        <w:t>е</w:t>
      </w:r>
      <w:r>
        <w:rPr>
          <w:lang w:val="uk-UA"/>
        </w:rPr>
        <w:t>кстів різних стилів. Матеріал та висновки дослідження знайдуть заст</w:t>
      </w:r>
      <w:r>
        <w:rPr>
          <w:lang w:val="uk-UA"/>
        </w:rPr>
        <w:t>о</w:t>
      </w:r>
      <w:r>
        <w:rPr>
          <w:lang w:val="uk-UA"/>
        </w:rPr>
        <w:t>сування в опрацюванні теоретичних проблем перекладознавства, контрастивної грам</w:t>
      </w:r>
      <w:r>
        <w:rPr>
          <w:lang w:val="uk-UA"/>
        </w:rPr>
        <w:t>а</w:t>
      </w:r>
      <w:r>
        <w:rPr>
          <w:lang w:val="uk-UA"/>
        </w:rPr>
        <w:t>тики та стилістики англійської і української мов, критики художнього пере</w:t>
      </w:r>
      <w:r>
        <w:rPr>
          <w:lang w:val="uk-UA"/>
        </w:rPr>
        <w:t>к</w:t>
      </w:r>
      <w:r>
        <w:rPr>
          <w:lang w:val="uk-UA"/>
        </w:rPr>
        <w:t>ладу, а також можуть бути корисними перекладачам-практикам. Робота м</w:t>
      </w:r>
      <w:r>
        <w:rPr>
          <w:lang w:val="uk-UA"/>
        </w:rPr>
        <w:t>о</w:t>
      </w:r>
      <w:r>
        <w:rPr>
          <w:lang w:val="uk-UA"/>
        </w:rPr>
        <w:t>же стимулювати розвиток досліджень у галузі метод</w:t>
      </w:r>
      <w:r>
        <w:rPr>
          <w:lang w:val="uk-UA"/>
        </w:rPr>
        <w:t>и</w:t>
      </w:r>
      <w:r>
        <w:rPr>
          <w:lang w:val="uk-UA"/>
        </w:rPr>
        <w:t xml:space="preserve">ки викладання науково-технічного та художнього перекладу. </w:t>
      </w:r>
    </w:p>
    <w:p w:rsidR="007F3184" w:rsidRDefault="007F3184" w:rsidP="007F3184">
      <w:pPr>
        <w:pStyle w:val="23"/>
        <w:spacing w:line="307" w:lineRule="auto"/>
        <w:rPr>
          <w:lang w:val="uk-UA"/>
        </w:rPr>
      </w:pPr>
      <w:r>
        <w:rPr>
          <w:lang w:val="uk-UA"/>
        </w:rPr>
        <w:t>Подальшою перспективою наукового пошуку в обраному напрямку м</w:t>
      </w:r>
      <w:r>
        <w:rPr>
          <w:lang w:val="uk-UA"/>
        </w:rPr>
        <w:t>о</w:t>
      </w:r>
      <w:r>
        <w:rPr>
          <w:lang w:val="uk-UA"/>
        </w:rPr>
        <w:t>же бути дослідження особливостей відтворення в українських перекладах англійських герундіальних констру</w:t>
      </w:r>
      <w:r>
        <w:rPr>
          <w:lang w:val="uk-UA"/>
        </w:rPr>
        <w:t>к</w:t>
      </w:r>
      <w:r>
        <w:rPr>
          <w:lang w:val="uk-UA"/>
        </w:rPr>
        <w:t>цій, суб’єктно-предикативних та об’єктно-предикативних дієприкметникових зворотів, речень з груповим та розщепл</w:t>
      </w:r>
      <w:r>
        <w:rPr>
          <w:lang w:val="uk-UA"/>
        </w:rPr>
        <w:t>е</w:t>
      </w:r>
      <w:r>
        <w:rPr>
          <w:lang w:val="uk-UA"/>
        </w:rPr>
        <w:t>ним підметом та інших граматичних явищ, що становлять найважливіші проблеми перекладу текстів науково-технічної та худо</w:t>
      </w:r>
      <w:r>
        <w:rPr>
          <w:lang w:val="uk-UA"/>
        </w:rPr>
        <w:t>ж</w:t>
      </w:r>
      <w:r>
        <w:rPr>
          <w:lang w:val="uk-UA"/>
        </w:rPr>
        <w:t>ньої літератури.</w:t>
      </w:r>
    </w:p>
    <w:p w:rsidR="007F3184" w:rsidRDefault="007F3184" w:rsidP="007F3184">
      <w:pPr>
        <w:spacing w:line="307" w:lineRule="auto"/>
        <w:ind w:firstLine="567"/>
        <w:rPr>
          <w:lang w:val="uk-UA"/>
        </w:rPr>
      </w:pPr>
    </w:p>
    <w:p w:rsidR="007F3184" w:rsidRDefault="007F3184" w:rsidP="007F3184">
      <w:pPr>
        <w:pStyle w:val="23"/>
        <w:spacing w:line="307" w:lineRule="auto"/>
        <w:rPr>
          <w:lang w:val="uk-UA"/>
        </w:rPr>
      </w:pPr>
    </w:p>
    <w:p w:rsidR="007F3184" w:rsidRDefault="007F3184" w:rsidP="007F3184">
      <w:pPr>
        <w:pStyle w:val="23"/>
        <w:spacing w:line="307" w:lineRule="auto"/>
        <w:rPr>
          <w:lang w:val="uk-UA"/>
        </w:rPr>
      </w:pPr>
    </w:p>
    <w:p w:rsidR="007F3184" w:rsidRDefault="007F3184" w:rsidP="007F3184">
      <w:pPr>
        <w:pStyle w:val="afffffffe"/>
        <w:spacing w:line="307" w:lineRule="auto"/>
        <w:ind w:firstLine="567"/>
        <w:jc w:val="center"/>
        <w:rPr>
          <w:lang w:val="uk-UA"/>
        </w:rPr>
        <w:sectPr w:rsidR="007F3184">
          <w:headerReference w:type="even" r:id="rId14"/>
          <w:headerReference w:type="default" r:id="rId15"/>
          <w:pgSz w:w="11906" w:h="16838"/>
          <w:pgMar w:top="1134" w:right="851" w:bottom="1134" w:left="1588" w:header="709" w:footer="709" w:gutter="0"/>
          <w:cols w:space="708"/>
          <w:titlePg/>
          <w:docGrid w:linePitch="360"/>
        </w:sectPr>
      </w:pPr>
    </w:p>
    <w:p w:rsidR="007F3184" w:rsidRDefault="007F3184" w:rsidP="007F3184">
      <w:pPr>
        <w:pStyle w:val="afffffff5"/>
        <w:spacing w:line="300" w:lineRule="auto"/>
        <w:rPr>
          <w:rFonts w:ascii="Times New Roman" w:hAnsi="Times New Roman"/>
          <w:b/>
          <w:bCs/>
          <w:sz w:val="28"/>
          <w:lang w:val="uk-UA"/>
        </w:rPr>
      </w:pPr>
      <w:r>
        <w:rPr>
          <w:rFonts w:ascii="Times New Roman" w:hAnsi="Times New Roman"/>
          <w:b/>
          <w:bCs/>
          <w:sz w:val="28"/>
          <w:lang w:val="uk-UA"/>
        </w:rPr>
        <w:lastRenderedPageBreak/>
        <w:t>СПИСОК ВИКОРИСТАНИХ ДЖЕРЕЛ</w:t>
      </w:r>
    </w:p>
    <w:p w:rsidR="007F3184" w:rsidRDefault="007F3184" w:rsidP="007F3184">
      <w:pPr>
        <w:pStyle w:val="afffffff5"/>
        <w:spacing w:line="300" w:lineRule="auto"/>
        <w:rPr>
          <w:rFonts w:ascii="Times New Roman" w:hAnsi="Times New Roman"/>
          <w:b/>
          <w:bCs/>
          <w:sz w:val="24"/>
          <w:lang w:val="uk-UA"/>
        </w:rPr>
      </w:pPr>
    </w:p>
    <w:p w:rsidR="007F3184" w:rsidRDefault="007F3184" w:rsidP="007F3184">
      <w:pPr>
        <w:pStyle w:val="afffffff5"/>
        <w:spacing w:line="300" w:lineRule="auto"/>
        <w:rPr>
          <w:rFonts w:ascii="Times New Roman" w:hAnsi="Times New Roman"/>
          <w:b/>
          <w:bCs/>
          <w:sz w:val="28"/>
          <w:lang w:val="uk-UA"/>
        </w:rPr>
      </w:pPr>
      <w:r>
        <w:rPr>
          <w:rFonts w:ascii="Times New Roman" w:hAnsi="Times New Roman"/>
          <w:b/>
          <w:bCs/>
          <w:sz w:val="28"/>
          <w:lang w:val="uk-UA"/>
        </w:rPr>
        <w:t>1. НАУКОВІ ПРАЦІ</w:t>
      </w:r>
    </w:p>
    <w:p w:rsidR="007F3184" w:rsidRDefault="007F3184" w:rsidP="007F3184">
      <w:pPr>
        <w:pStyle w:val="afffffff5"/>
        <w:spacing w:line="300" w:lineRule="auto"/>
        <w:rPr>
          <w:rFonts w:ascii="Times New Roman" w:hAnsi="Times New Roman"/>
          <w:bCs/>
          <w:sz w:val="24"/>
          <w:lang w:val="uk-UA"/>
        </w:rPr>
      </w:pPr>
    </w:p>
    <w:tbl>
      <w:tblPr>
        <w:tblW w:w="9828" w:type="dxa"/>
        <w:tblLook w:val="0000" w:firstRow="0" w:lastRow="0" w:firstColumn="0" w:lastColumn="0" w:noHBand="0" w:noVBand="0"/>
      </w:tblPr>
      <w:tblGrid>
        <w:gridCol w:w="648"/>
        <w:gridCol w:w="9180"/>
      </w:tblGrid>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bCs/>
                <w:sz w:val="28"/>
                <w:lang w:val="uk-UA"/>
              </w:rPr>
            </w:pPr>
            <w:r>
              <w:rPr>
                <w:sz w:val="28"/>
                <w:lang w:val="uk-UA"/>
              </w:rPr>
              <w:t xml:space="preserve">Акуленко В.В. Категория количества в современных европейских языках. – К.: Наукова думка, 1990. – 283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bCs/>
                <w:sz w:val="28"/>
                <w:lang w:val="uk-UA"/>
              </w:rPr>
            </w:pPr>
            <w:r>
              <w:rPr>
                <w:bCs/>
                <w:sz w:val="28"/>
                <w:lang w:val="uk-UA"/>
              </w:rPr>
              <w:t>Алексеева П.С. Профессиональное обучение переводчика. – СПб.: Союз, 2001. – 288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bCs/>
                <w:sz w:val="28"/>
                <w:lang w:val="uk-UA"/>
              </w:rPr>
            </w:pPr>
            <w:r>
              <w:rPr>
                <w:sz w:val="28"/>
                <w:lang w:val="uk-UA"/>
              </w:rPr>
              <w:t>Андрієнко Л.О. Науково-технічний переклад. – Черкаси: ЧДТУ, 2002. – 92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bCs/>
                <w:sz w:val="28"/>
                <w:lang w:val="uk-UA"/>
              </w:rPr>
            </w:pPr>
            <w:r>
              <w:rPr>
                <w:bCs/>
                <w:sz w:val="28"/>
                <w:lang w:val="uk-UA"/>
              </w:rPr>
              <w:t>Аполлова М.А. Specific English: Грамматические трудности перевода. – М.: Международные отношения, 1977. – 136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bCs/>
                <w:sz w:val="28"/>
                <w:lang w:val="uk-UA"/>
              </w:rPr>
            </w:pPr>
            <w:r>
              <w:rPr>
                <w:bCs/>
                <w:sz w:val="28"/>
                <w:lang w:val="uk-UA"/>
              </w:rPr>
              <w:t xml:space="preserve">Аракин В.Д. Сравнительная типология английского и русского языков. – </w:t>
            </w:r>
            <w:r>
              <w:rPr>
                <w:sz w:val="28"/>
                <w:lang w:val="uk-UA"/>
              </w:rPr>
              <w:t>Л.: Просвещение, 1979. – 280 с.</w:t>
            </w:r>
            <w:r>
              <w:rPr>
                <w:bCs/>
                <w:sz w:val="28"/>
                <w:lang w:val="uk-UA"/>
              </w:rPr>
              <w:t xml:space="preserve">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Арнольд И.В. Стилистика современного английского языка. – М.: Пр</w:t>
            </w:r>
            <w:r>
              <w:rPr>
                <w:sz w:val="28"/>
                <w:lang w:val="uk-UA"/>
              </w:rPr>
              <w:t>о</w:t>
            </w:r>
            <w:r>
              <w:rPr>
                <w:sz w:val="28"/>
                <w:lang w:val="uk-UA"/>
              </w:rPr>
              <w:t>свещение, 1990. – 301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Арутюнова Н.Д. Предложение и его смысл. Логико-семантические пр</w:t>
            </w:r>
            <w:r>
              <w:rPr>
                <w:sz w:val="28"/>
                <w:lang w:val="uk-UA"/>
              </w:rPr>
              <w:t>о</w:t>
            </w:r>
            <w:r>
              <w:rPr>
                <w:sz w:val="28"/>
                <w:lang w:val="uk-UA"/>
              </w:rPr>
              <w:t xml:space="preserve">блемы. – М.: Наука, 1976. – 383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Бабич Н.Д. Практична стилістика і культура української мови. – Львів: Світ, 2003. – 432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Багмут А.Й. Інверсія // Українська мова: Енциклопедія. – К.: Укр. Е</w:t>
            </w:r>
            <w:r>
              <w:rPr>
                <w:sz w:val="28"/>
                <w:lang w:val="uk-UA"/>
              </w:rPr>
              <w:t>н</w:t>
            </w:r>
            <w:r>
              <w:rPr>
                <w:sz w:val="28"/>
                <w:lang w:val="uk-UA"/>
              </w:rPr>
              <w:t>цикл., 2000. – С. 205.</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Бархударов Л.С. Структура простого предложения современного англи</w:t>
            </w:r>
            <w:r>
              <w:rPr>
                <w:sz w:val="28"/>
                <w:lang w:val="uk-UA"/>
              </w:rPr>
              <w:t>й</w:t>
            </w:r>
            <w:r>
              <w:rPr>
                <w:sz w:val="28"/>
                <w:lang w:val="uk-UA"/>
              </w:rPr>
              <w:t>ского языка. – М.: Высшая школа, 1966. – 199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Бархударов Л.С. Язык и перевод. Вопросы общей и частной теории пер</w:t>
            </w:r>
            <w:r>
              <w:rPr>
                <w:sz w:val="28"/>
                <w:lang w:val="uk-UA"/>
              </w:rPr>
              <w:t>е</w:t>
            </w:r>
            <w:r>
              <w:rPr>
                <w:sz w:val="28"/>
                <w:lang w:val="uk-UA"/>
              </w:rPr>
              <w:t>водов. – М.: Советский писатель, 1975.– 238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Бархударов Л.С., Штелинг Д.А. Грамматика английского языка. – М.: В</w:t>
            </w:r>
            <w:r>
              <w:rPr>
                <w:sz w:val="28"/>
                <w:lang w:val="uk-UA"/>
              </w:rPr>
              <w:t>ы</w:t>
            </w:r>
            <w:r>
              <w:rPr>
                <w:sz w:val="28"/>
                <w:lang w:val="uk-UA"/>
              </w:rPr>
              <w:t>сшая школа, 1963. – 426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Безпояско О.К., Городенська К.Г., Русанівський В.М. Граматика українс</w:t>
            </w:r>
            <w:r>
              <w:rPr>
                <w:sz w:val="28"/>
                <w:lang w:val="uk-UA"/>
              </w:rPr>
              <w:t>ь</w:t>
            </w:r>
            <w:r>
              <w:rPr>
                <w:sz w:val="28"/>
                <w:lang w:val="uk-UA"/>
              </w:rPr>
              <w:t>кої мови. Морфологія. – К.: Либідь, 1993. – 336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Белова А.Д. Лингвистические аспекты аргументации. Монография. – К.: КНТУШ, 2003. – 304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Бертагаев Т.А. Сочетание слов и аналитическая конструкция // Аналит</w:t>
            </w:r>
            <w:r>
              <w:rPr>
                <w:sz w:val="28"/>
                <w:lang w:val="uk-UA"/>
              </w:rPr>
              <w:t>и</w:t>
            </w:r>
            <w:r>
              <w:rPr>
                <w:sz w:val="28"/>
                <w:lang w:val="uk-UA"/>
              </w:rPr>
              <w:t>ческие конструкции в языках различных типов. – Л.: Наука, 1965. – С. 121-128.</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widowControl w:val="0"/>
              <w:jc w:val="both"/>
              <w:rPr>
                <w:sz w:val="28"/>
                <w:lang w:val="uk-UA"/>
              </w:rPr>
            </w:pPr>
            <w:r>
              <w:rPr>
                <w:sz w:val="28"/>
                <w:lang w:val="uk-UA"/>
              </w:rPr>
              <w:t xml:space="preserve">Бойко Ю.П. Логіко-комунікативний аспект членування речення при перекладі // Філологічні студії. – Луцьк, 2004. </w:t>
            </w:r>
            <w:r>
              <w:rPr>
                <w:sz w:val="28"/>
                <w:lang w:val="uk-UA"/>
              </w:rPr>
              <w:noBreakHyphen/>
              <w:t xml:space="preserve"> № 1 (25). – С. 9-13.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Борисова О.В. Трансформація вербалізації в англо-українському перекл</w:t>
            </w:r>
            <w:r>
              <w:rPr>
                <w:sz w:val="28"/>
                <w:lang w:val="uk-UA"/>
              </w:rPr>
              <w:t>а</w:t>
            </w:r>
            <w:r>
              <w:rPr>
                <w:sz w:val="28"/>
                <w:lang w:val="uk-UA"/>
              </w:rPr>
              <w:t xml:space="preserve">ді: </w:t>
            </w:r>
            <w:r>
              <w:rPr>
                <w:sz w:val="28"/>
                <w:lang w:val="uk-UA"/>
              </w:rPr>
              <w:lastRenderedPageBreak/>
              <w:t xml:space="preserve">Дис. ... канд. філол. наук: 10.02.16. – К., 2005. – 279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widowControl w:val="0"/>
              <w:spacing w:line="300" w:lineRule="auto"/>
              <w:jc w:val="both"/>
              <w:rPr>
                <w:sz w:val="28"/>
                <w:lang w:val="uk-UA"/>
              </w:rPr>
            </w:pPr>
            <w:r>
              <w:rPr>
                <w:sz w:val="28"/>
                <w:lang w:val="uk-UA"/>
              </w:rPr>
              <w:t>Бреус Е.В. Основы теории и практики перевода с русского языка на ан</w:t>
            </w:r>
            <w:r>
              <w:rPr>
                <w:sz w:val="28"/>
                <w:lang w:val="uk-UA"/>
              </w:rPr>
              <w:t>г</w:t>
            </w:r>
            <w:r>
              <w:rPr>
                <w:sz w:val="28"/>
                <w:lang w:val="uk-UA"/>
              </w:rPr>
              <w:t>лийский. – М.: УРАО, 1998. – 207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widowControl w:val="0"/>
              <w:spacing w:line="300" w:lineRule="auto"/>
              <w:jc w:val="both"/>
              <w:rPr>
                <w:sz w:val="28"/>
                <w:highlight w:val="yellow"/>
                <w:lang w:val="uk-UA"/>
              </w:rPr>
            </w:pPr>
            <w:r>
              <w:rPr>
                <w:sz w:val="28"/>
                <w:lang w:val="uk-UA"/>
              </w:rPr>
              <w:t>Бреус Е.В. Теория и практика перевода с английского языка на русский: Учебное пособие. – 2-е изд. – М.: УРАО, 2003. – 103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Бурбело В.Б., Соломарская Е.А. Лингвистика художественного текста. – К.: УМК ВО, 1988. – 215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Бурлакова В.В. Синтаксические структуры современного английского языка: Учебное пособие. – М.: Просвещение, 1984. – 112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Валгина Н.С. Теория текста. – М.: Логос, 2003. – 280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Введение в сравнительную типологию английского, русского и украин</w:t>
            </w:r>
            <w:r>
              <w:rPr>
                <w:sz w:val="28"/>
                <w:lang w:val="uk-UA"/>
              </w:rPr>
              <w:t>с</w:t>
            </w:r>
            <w:r>
              <w:rPr>
                <w:sz w:val="28"/>
                <w:lang w:val="uk-UA"/>
              </w:rPr>
              <w:t>кого языков / К.К. Швачко, П.В. Терентьев, Т.Г. Янукян, С.А. Швачко. – К.: Вища школа, 1977. – 150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Вейхман Г.А. Новое в грамматике современного английского языка. – М.: Астрель, 2002. – 544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Виноградов В.С. </w:t>
            </w:r>
            <w:r>
              <w:rPr>
                <w:spacing w:val="9"/>
                <w:sz w:val="28"/>
                <w:szCs w:val="21"/>
                <w:lang w:val="uk-UA"/>
              </w:rPr>
              <w:t xml:space="preserve">Введение в переводоведение (общие и лексические </w:t>
            </w:r>
            <w:r>
              <w:rPr>
                <w:spacing w:val="-2"/>
                <w:sz w:val="28"/>
                <w:szCs w:val="21"/>
                <w:lang w:val="uk-UA"/>
              </w:rPr>
              <w:t xml:space="preserve">вопросы). – М.: Издательство института общего среднего </w:t>
            </w:r>
            <w:r>
              <w:rPr>
                <w:spacing w:val="-8"/>
                <w:sz w:val="28"/>
                <w:szCs w:val="21"/>
                <w:lang w:val="uk-UA"/>
              </w:rPr>
              <w:t>образования РАО, 2001. – 224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Виноградов В.С. Лексические вопросы перевода художественной прозы. – М.: Издательство Московского ун-та, 1978. – 172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Вихованець І.Р. Граматика української мови. Синтаксис. – К.: Либідь, 1993. – 368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Вихованець І.Р. Нариси з функціонального синтаксису української мови. – К.: Наук. думка, 1992. – 222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Вихованець І.Р., Городенська К.Г. Теоретична морфологія української м</w:t>
            </w:r>
            <w:r>
              <w:rPr>
                <w:sz w:val="28"/>
                <w:lang w:val="uk-UA"/>
              </w:rPr>
              <w:t>о</w:t>
            </w:r>
            <w:r>
              <w:rPr>
                <w:sz w:val="28"/>
                <w:lang w:val="uk-UA"/>
              </w:rPr>
              <w:t>ви. – К.: Пульсари, 2004. – 400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Воронцова Г.Н. Очерки по грамматике английского языка. – М.: Изд-во литературы на иностранных язиках, 1960. – 398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Гальперин И.Р. Очерки по стилистике английского языка. – М.: Изд-во лит. на иностр. языках, 1958. – 459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Гальперин И.Р. Речевые стили и стилистические средства языка // Вопр</w:t>
            </w:r>
            <w:r>
              <w:rPr>
                <w:sz w:val="28"/>
                <w:lang w:val="uk-UA"/>
              </w:rPr>
              <w:t>о</w:t>
            </w:r>
            <w:r>
              <w:rPr>
                <w:sz w:val="28"/>
                <w:lang w:val="uk-UA"/>
              </w:rPr>
              <w:t>сы языкознания. – 1954. – № 4. – С. 76-86.</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Гачечиладзе Г. </w:t>
            </w:r>
            <w:r>
              <w:rPr>
                <w:sz w:val="30"/>
                <w:lang w:val="uk-UA"/>
              </w:rPr>
              <w:t>Вопросы теории художественного перевода. – Тбил</w:t>
            </w:r>
            <w:r>
              <w:rPr>
                <w:sz w:val="30"/>
                <w:lang w:val="uk-UA"/>
              </w:rPr>
              <w:t>и</w:t>
            </w:r>
            <w:r>
              <w:rPr>
                <w:sz w:val="30"/>
                <w:lang w:val="uk-UA"/>
              </w:rPr>
              <w:t>си, 1964. – 285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Гачечиладзе Г. Художественный перевод и литературные взаимосв</w:t>
            </w:r>
            <w:r>
              <w:rPr>
                <w:sz w:val="28"/>
                <w:lang w:val="uk-UA"/>
              </w:rPr>
              <w:t>я</w:t>
            </w:r>
            <w:r>
              <w:rPr>
                <w:sz w:val="28"/>
                <w:lang w:val="uk-UA"/>
              </w:rPr>
              <w:t>зи. – М.: Советский писатель, 1980. – 174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Гетьман З.О. Практикум з порівняльної стилістики іспанської та українс</w:t>
            </w:r>
            <w:r>
              <w:rPr>
                <w:sz w:val="28"/>
                <w:lang w:val="uk-UA"/>
              </w:rPr>
              <w:t>ь</w:t>
            </w:r>
            <w:r>
              <w:rPr>
                <w:sz w:val="28"/>
                <w:lang w:val="uk-UA"/>
              </w:rPr>
              <w:t>кої мов (функціональні стилі в текстах). – К.: ВПЦ "Київський універс</w:t>
            </w:r>
            <w:r>
              <w:rPr>
                <w:sz w:val="28"/>
                <w:lang w:val="uk-UA"/>
              </w:rPr>
              <w:t>и</w:t>
            </w:r>
            <w:r>
              <w:rPr>
                <w:sz w:val="28"/>
                <w:lang w:val="uk-UA"/>
              </w:rPr>
              <w:t xml:space="preserve">тет", 2002. – 228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Гладуш Н.Ф. Прагматичні модифікації при перекладі // </w:t>
            </w:r>
            <w:r>
              <w:rPr>
                <w:sz w:val="28"/>
                <w:szCs w:val="20"/>
                <w:lang w:val="uk-UA"/>
              </w:rPr>
              <w:t>Вісник Сумського державного університету. – Суми, 2003. – № 4. – С. 50-53.</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Грабовецька О.С. Епітетна конструкція у художньому перекладі (на мат</w:t>
            </w:r>
            <w:r>
              <w:rPr>
                <w:sz w:val="28"/>
                <w:lang w:val="uk-UA"/>
              </w:rPr>
              <w:t>е</w:t>
            </w:r>
            <w:r>
              <w:rPr>
                <w:sz w:val="28"/>
                <w:lang w:val="uk-UA"/>
              </w:rPr>
              <w:t>ріалі української і англійської мов): Автореф. дис. … канд. філол. наук: 10.02.16 / КНУ ім. Тараса Шевченка. – К., 2003. – 24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Грамматика английского языка: Синтаксис / Н.А. Кобрина, Е.А. Корнеева, М.И. Оссовская, К.А. Гузеева. – М.: Пр</w:t>
            </w:r>
            <w:r>
              <w:rPr>
                <w:sz w:val="28"/>
                <w:lang w:val="uk-UA"/>
              </w:rPr>
              <w:t>о</w:t>
            </w:r>
            <w:r>
              <w:rPr>
                <w:sz w:val="28"/>
                <w:lang w:val="uk-UA"/>
              </w:rPr>
              <w:t>свещение, 1986. – 160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Грамматические трудности при переводе английской научной литературы / Отв. ред. Е.С. Савинова. – М.: Наука, 1969. – 152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Ґудманян А.Ґ. </w:t>
            </w:r>
            <w:r>
              <w:rPr>
                <w:sz w:val="28"/>
                <w:szCs w:val="20"/>
                <w:lang w:val="uk-UA"/>
              </w:rPr>
              <w:t>Практика перекладу з основної іноз</w:t>
            </w:r>
            <w:r>
              <w:rPr>
                <w:sz w:val="28"/>
                <w:szCs w:val="20"/>
                <w:lang w:val="uk-UA"/>
              </w:rPr>
              <w:t>е</w:t>
            </w:r>
            <w:r>
              <w:rPr>
                <w:sz w:val="28"/>
                <w:szCs w:val="20"/>
                <w:lang w:val="uk-UA"/>
              </w:rPr>
              <w:t>мної мови науково-технічної літератури: Хрестоматія. – К.: НАУ, 2005. – 80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Давыдова Н.А. Некоторые особенности перевода научных текстов “мал</w:t>
            </w:r>
            <w:r>
              <w:rPr>
                <w:sz w:val="28"/>
                <w:lang w:val="uk-UA"/>
              </w:rPr>
              <w:t>о</w:t>
            </w:r>
            <w:r>
              <w:rPr>
                <w:sz w:val="28"/>
                <w:lang w:val="uk-UA"/>
              </w:rPr>
              <w:t>го жанра” (на материале подъязыка химии)</w:t>
            </w:r>
            <w:r>
              <w:rPr>
                <w:lang w:val="uk-UA"/>
              </w:rPr>
              <w:t xml:space="preserve"> </w:t>
            </w:r>
            <w:r>
              <w:rPr>
                <w:sz w:val="28"/>
                <w:lang w:val="uk-UA"/>
              </w:rPr>
              <w:t xml:space="preserve">// Теория и практика перевода: Республ. межведомств. наук. сб. – К.: КГУ им. Т.Г. Шевченко, 1985. – Вып. 12. – С. 118-122.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Денісов О.І. Особливості препозитивних багатокомпонентних іменних фраз у текстах різних функціональних стилів (на матеріалі англійської мови): Автореф. дис. … канд. філол. наук: 10.02.04 / ХДУ. – Х., 1997. – 19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Джваршейшвили Р.Г. Психологическая проблема художественного пер</w:t>
            </w:r>
            <w:r>
              <w:rPr>
                <w:sz w:val="28"/>
                <w:lang w:val="uk-UA"/>
              </w:rPr>
              <w:t>е</w:t>
            </w:r>
            <w:r>
              <w:rPr>
                <w:sz w:val="28"/>
                <w:lang w:val="uk-UA"/>
              </w:rPr>
              <w:t>вода. – Тбилиси: Мецниереба, 1984. – 66 с.</w:t>
            </w:r>
            <w:r>
              <w:rPr>
                <w:lang w:val="uk-UA"/>
              </w:rPr>
              <w:t xml:space="preserve">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Дискурс іноземномовної комунікацї (колективна монографія). – Львів: Вид-во ЛНУ, 2002. – 495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Докштейн С.Я., Макарова Е.А., Радоминова С.С. Практический курс п</w:t>
            </w:r>
            <w:r>
              <w:rPr>
                <w:sz w:val="28"/>
                <w:lang w:val="uk-UA"/>
              </w:rPr>
              <w:t>е</w:t>
            </w:r>
            <w:r>
              <w:rPr>
                <w:sz w:val="28"/>
                <w:lang w:val="uk-UA"/>
              </w:rPr>
              <w:t>ревода научно-тенической литературы (англ. яз.). – М.: Воениздат, 1973. – 448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Дорош Г.Л. Способы дешифровки многокомпонентных терминологиче</w:t>
            </w:r>
            <w:r>
              <w:rPr>
                <w:sz w:val="28"/>
                <w:lang w:val="uk-UA"/>
              </w:rPr>
              <w:t>с</w:t>
            </w:r>
            <w:r>
              <w:rPr>
                <w:sz w:val="28"/>
                <w:lang w:val="uk-UA"/>
              </w:rPr>
              <w:t xml:space="preserve">ких словосочетаний (на материале физической терминологии) // Теория и практика перевода: Республ. межведомств. наук. сб. – К.: КГУ им. Т.Г.  Шевченко, 1983. – Вып. 9. – С. 117-121.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Дрінко Г.Г. Спонукальні конструкції в англійській та українській мовах: Автореф. дис. … канд. філол. наук: 10.02.17 / – ДНУ. – Д., 2005. – 20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Дроздова Т.Ю., Берестова А.И., Маилова В.Г. English Grammar: Reference and Practice. – СПб.: Химера, 2000. – 360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Дудик П.С. Стилістика української мови. – К.: Академія, 2005. – 368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Дядюра Г.М. Функціональні параметри образності в науковому стилі (на матеріалах текстів природничих та технічних наук): Автореф. дис. … канд. філол. н</w:t>
            </w:r>
            <w:r>
              <w:rPr>
                <w:sz w:val="28"/>
                <w:lang w:val="uk-UA"/>
              </w:rPr>
              <w:t>а</w:t>
            </w:r>
            <w:r>
              <w:rPr>
                <w:sz w:val="28"/>
                <w:lang w:val="uk-UA"/>
              </w:rPr>
              <w:t>ук: 10.02.01 / ІУМ. – К., 2001. – 22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Д'яков А.С., Кияк Т.Р., Куделько З.Б. Основи термінотворення: Семант</w:t>
            </w:r>
            <w:r>
              <w:rPr>
                <w:sz w:val="28"/>
                <w:lang w:val="uk-UA"/>
              </w:rPr>
              <w:t>и</w:t>
            </w:r>
            <w:r>
              <w:rPr>
                <w:sz w:val="28"/>
                <w:lang w:val="uk-UA"/>
              </w:rPr>
              <w:t xml:space="preserve">чні та соціолінгвістичні аспекти. – К.: КМ Academia, 2000. – 218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Ерогова А.М. Пособие по переводу экономической литературы с англий</w:t>
            </w:r>
            <w:r>
              <w:rPr>
                <w:sz w:val="28"/>
                <w:lang w:val="uk-UA"/>
              </w:rPr>
              <w:t>с</w:t>
            </w:r>
            <w:r>
              <w:rPr>
                <w:sz w:val="28"/>
                <w:lang w:val="uk-UA"/>
              </w:rPr>
              <w:t>кого на русский язык. – М.: Высшая школа, 1973. – 151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Єрмоленко С.Я. Синтаксис і стилістична семантика. – К.: Наукова думка, 1982. – 212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Жлуктенко Ю.О. Порівняльна граматика української та англі</w:t>
            </w:r>
            <w:r>
              <w:rPr>
                <w:sz w:val="28"/>
                <w:lang w:val="uk-UA"/>
              </w:rPr>
              <w:t>й</w:t>
            </w:r>
            <w:r>
              <w:rPr>
                <w:sz w:val="28"/>
                <w:lang w:val="uk-UA"/>
              </w:rPr>
              <w:t>ської мов. –К.: Радянська школа, 1960.– 157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Жлуктенко Ю.О. Порівняльні дослідження з граматики англійської, укр</w:t>
            </w:r>
            <w:r>
              <w:rPr>
                <w:sz w:val="28"/>
                <w:lang w:val="uk-UA"/>
              </w:rPr>
              <w:t>а</w:t>
            </w:r>
            <w:r>
              <w:rPr>
                <w:sz w:val="28"/>
                <w:lang w:val="uk-UA"/>
              </w:rPr>
              <w:t>їнської та російської мов. – К.: Наукова думка, 1981. – 354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Загнітко А.П. Теоретична граматика української мови: Морфологія. – Д</w:t>
            </w:r>
            <w:r>
              <w:rPr>
                <w:sz w:val="28"/>
                <w:lang w:val="uk-UA"/>
              </w:rPr>
              <w:t>о</w:t>
            </w:r>
            <w:r>
              <w:rPr>
                <w:sz w:val="28"/>
                <w:lang w:val="uk-UA"/>
              </w:rPr>
              <w:t>нецьк, 1996. – 437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Зарицький М.С. Переклад: створення та редагування: Посібник. – К.: П</w:t>
            </w:r>
            <w:r>
              <w:rPr>
                <w:sz w:val="28"/>
                <w:lang w:val="uk-UA"/>
              </w:rPr>
              <w:t>а</w:t>
            </w:r>
            <w:r>
              <w:rPr>
                <w:sz w:val="28"/>
                <w:lang w:val="uk-UA"/>
              </w:rPr>
              <w:t>рламентське видавництво, 2004. – 120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Зарицький М.С. Стилістика сучасної української мови. – К.: Парламен</w:t>
            </w:r>
            <w:r>
              <w:rPr>
                <w:sz w:val="28"/>
                <w:lang w:val="uk-UA"/>
              </w:rPr>
              <w:t>т</w:t>
            </w:r>
            <w:r>
              <w:rPr>
                <w:sz w:val="28"/>
                <w:lang w:val="uk-UA"/>
              </w:rPr>
              <w:t>ське видавництво, 2001. – 156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highlight w:val="yellow"/>
                <w:lang w:val="uk-UA"/>
              </w:rPr>
            </w:pPr>
            <w:r>
              <w:rPr>
                <w:sz w:val="28"/>
                <w:lang w:val="uk-UA"/>
              </w:rPr>
              <w:t>Зоривчак Р.П. Лингвостилистические характеристики художественного текста и перевод: (На материале переводов украинской прозы на англий</w:t>
            </w:r>
            <w:r>
              <w:rPr>
                <w:sz w:val="28"/>
                <w:lang w:val="uk-UA"/>
              </w:rPr>
              <w:t>с</w:t>
            </w:r>
            <w:r>
              <w:rPr>
                <w:sz w:val="28"/>
                <w:lang w:val="uk-UA"/>
              </w:rPr>
              <w:t xml:space="preserve">кий язык). – Автореф. дис. … д-ра филол. наук: 10.02.04, 10.02.20 / Киев. гос. ун-т им. Т.Шевченко. – К., 1987. – 38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Зорівчак Р.П. Реалія і переклад (на матеріалі англомовних перекладів української прози). – Львів: Вид-во при Львів. ун-ті, 1989. – 216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Зорівчак Р.П. Словесний образ у художньому перекладі // “Хай слово м</w:t>
            </w:r>
            <w:r>
              <w:rPr>
                <w:sz w:val="28"/>
                <w:lang w:val="uk-UA"/>
              </w:rPr>
              <w:t>о</w:t>
            </w:r>
            <w:r>
              <w:rPr>
                <w:sz w:val="28"/>
                <w:lang w:val="uk-UA"/>
              </w:rPr>
              <w:t>влене інакше…” – К.: Дніпро, 1982. – С. 51-65.</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Ильиш Б.А. A Grammar of the English Language. – Л.: Просвещение, 1963. – 319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Ильиш Б.А. The Structure of Modern English Language. – Л.: Просвещение, 1971. – 366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Иртеньева Н.Ф. Теоретическая грамматика английского языка. – М.: В</w:t>
            </w:r>
            <w:r>
              <w:rPr>
                <w:sz w:val="28"/>
                <w:lang w:val="uk-UA"/>
              </w:rPr>
              <w:t>ы</w:t>
            </w:r>
            <w:r>
              <w:rPr>
                <w:sz w:val="28"/>
                <w:lang w:val="uk-UA"/>
              </w:rPr>
              <w:t>сшая школа, 1969. – 279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Исакова Л.С. О переводе английских абсолютных конструкций с экспре</w:t>
            </w:r>
            <w:r>
              <w:rPr>
                <w:sz w:val="28"/>
                <w:lang w:val="uk-UA"/>
              </w:rPr>
              <w:t>с</w:t>
            </w:r>
            <w:r>
              <w:rPr>
                <w:sz w:val="28"/>
                <w:lang w:val="uk-UA"/>
              </w:rPr>
              <w:t>сивным значением (на материале русских переводов произведений Ф.С. Фицджеральда). – www. zhurnal.ape.relarn.ru.</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Іващишин О.М. Терміносполуки у фреймовій структурі англомовного </w:t>
            </w:r>
            <w:r>
              <w:rPr>
                <w:sz w:val="28"/>
                <w:lang w:val="uk-UA"/>
              </w:rPr>
              <w:lastRenderedPageBreak/>
              <w:t>н</w:t>
            </w:r>
            <w:r>
              <w:rPr>
                <w:sz w:val="28"/>
                <w:lang w:val="uk-UA"/>
              </w:rPr>
              <w:t>а</w:t>
            </w:r>
            <w:r>
              <w:rPr>
                <w:sz w:val="28"/>
                <w:lang w:val="uk-UA"/>
              </w:rPr>
              <w:t>уково-технічного тексту // Мовні і концептуальні картини світу: Збірка наук. праць. Спец. випуск: Мови, культури, переклад у контексті Євр</w:t>
            </w:r>
            <w:r>
              <w:rPr>
                <w:sz w:val="28"/>
                <w:lang w:val="uk-UA"/>
              </w:rPr>
              <w:t>о</w:t>
            </w:r>
            <w:r>
              <w:rPr>
                <w:sz w:val="28"/>
                <w:lang w:val="uk-UA"/>
              </w:rPr>
              <w:t xml:space="preserve">пейського співробітництва. Міжнародна конференція. Доповіді. – Київ, 2001. – С. 135-137.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Іщенко В.Л. Англійський багатокомпонентний економічний термін (пар</w:t>
            </w:r>
            <w:r>
              <w:rPr>
                <w:sz w:val="28"/>
                <w:lang w:val="uk-UA"/>
              </w:rPr>
              <w:t>а</w:t>
            </w:r>
            <w:r>
              <w:rPr>
                <w:sz w:val="28"/>
                <w:lang w:val="uk-UA"/>
              </w:rPr>
              <w:t>дигматичний та синтагматичний аспекти): Автореф. дис. … канд. філол. н</w:t>
            </w:r>
            <w:r>
              <w:rPr>
                <w:sz w:val="28"/>
                <w:lang w:val="uk-UA"/>
              </w:rPr>
              <w:t>а</w:t>
            </w:r>
            <w:r>
              <w:rPr>
                <w:sz w:val="28"/>
                <w:lang w:val="uk-UA"/>
              </w:rPr>
              <w:t xml:space="preserve">ук: 10.02.01 / ОДУ. – О., 2002. – 18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Казакова Т.А. Практические основы перевода. – СПб: Союз, 2001. – 320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Карабан В.І. Переклад англійської наукової і технічної літератури: В 2 ч. – Вінниця: Нова книга, 2001. – Ч. 1: Граматичні труднощі. – 272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bCs/>
                <w:sz w:val="28"/>
                <w:lang w:val="uk-UA"/>
              </w:rPr>
              <w:t xml:space="preserve">Карабан В.І. </w:t>
            </w:r>
            <w:r>
              <w:rPr>
                <w:sz w:val="28"/>
                <w:lang w:val="uk-UA"/>
              </w:rPr>
              <w:t>Переклад англійської наукової і технічної літератури: В 2 ч. – Вінниця: Нова книга, 2001. – Ч. 2: Лексичні, термінологічні та жанрово-стилістичні труднощі. – 303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Карабан В.І., Мейс Дж. Переклад з української мови на англійську: Навчальний посібник-довідник для студентів вищих закладів освіти. – Ві</w:t>
            </w:r>
            <w:r>
              <w:rPr>
                <w:sz w:val="28"/>
                <w:lang w:val="uk-UA"/>
              </w:rPr>
              <w:t>н</w:t>
            </w:r>
            <w:r>
              <w:rPr>
                <w:sz w:val="28"/>
                <w:lang w:val="uk-UA"/>
              </w:rPr>
              <w:t>ниця: Нова книга, 2003. – 608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Карамишева І.Д. Структури вторинної предикації у англійській мові: до питання класифікації // Вісник нац. ун-ту “Львівська політехніка”. Пр</w:t>
            </w:r>
            <w:r>
              <w:rPr>
                <w:sz w:val="28"/>
                <w:lang w:val="uk-UA"/>
              </w:rPr>
              <w:t>о</w:t>
            </w:r>
            <w:r>
              <w:rPr>
                <w:sz w:val="28"/>
                <w:lang w:val="uk-UA"/>
              </w:rPr>
              <w:t xml:space="preserve">блеми лінгвістики науково-технічного та художнього тексту та питання лінгвометодики. – Львів, 2002. – № 465. – С. 82-86.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highlight w:val="yellow"/>
                <w:lang w:val="uk-UA"/>
              </w:rPr>
            </w:pPr>
            <w:r>
              <w:rPr>
                <w:sz w:val="28"/>
                <w:lang w:val="uk-UA"/>
              </w:rPr>
              <w:t>Каранська М.У. Синтаксис сучасної української літературної мови. – К.: НМК ВО, 1992. – 399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Каушанская В.Л. Грамматика английского языка: Пособ. для студ. пед. ин-тов и ун-тов. – М.: Страт, 2000. – 318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Качалова К.Н., Израилевич Е.Е. Практическая грамматика английского языка: В 2 т. – К.: Методика, 1997. – Т. 1-2.</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Клименко Н.Ф. Словотворча структура і семантика складних слів у суча</w:t>
            </w:r>
            <w:r>
              <w:rPr>
                <w:sz w:val="28"/>
                <w:lang w:val="uk-UA"/>
              </w:rPr>
              <w:t>с</w:t>
            </w:r>
            <w:r>
              <w:rPr>
                <w:sz w:val="28"/>
                <w:lang w:val="uk-UA"/>
              </w:rPr>
              <w:t>ній укра</w:t>
            </w:r>
            <w:r>
              <w:rPr>
                <w:sz w:val="28"/>
                <w:lang w:val="uk-UA"/>
              </w:rPr>
              <w:t>ї</w:t>
            </w:r>
            <w:r>
              <w:rPr>
                <w:sz w:val="28"/>
                <w:lang w:val="uk-UA"/>
              </w:rPr>
              <w:t>нській мові. – К.: Наукова думка, 1984. – 251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Коваленко А.Я. Науково-технічний переклад. – Тернопіль: Видавництво Карп’юка, 2001. – 284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Коваль А.П. Науковий стиль сучасної української літературної мови. Структура наукового тексту. – К.: Видавництво при КДУ, 1987. – 351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highlight w:val="yellow"/>
                <w:lang w:val="uk-UA"/>
              </w:rPr>
            </w:pPr>
            <w:r>
              <w:rPr>
                <w:sz w:val="28"/>
                <w:lang w:val="uk-UA"/>
              </w:rPr>
              <w:t>Коваль А.П. Структура научного текста / Научный стиль современного украинского литературного языка / : Автореф. дис. … д-ра філол. н</w:t>
            </w:r>
            <w:r>
              <w:rPr>
                <w:sz w:val="28"/>
                <w:lang w:val="uk-UA"/>
              </w:rPr>
              <w:t>а</w:t>
            </w:r>
            <w:r>
              <w:rPr>
                <w:sz w:val="28"/>
                <w:lang w:val="uk-UA"/>
              </w:rPr>
              <w:t xml:space="preserve">ук: 10.02.01 / КГУ им. Тараса Шевченко. – К., 1970. – 40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lang w:val="uk-UA"/>
              </w:rPr>
            </w:pPr>
            <w:r>
              <w:rPr>
                <w:sz w:val="28"/>
                <w:lang w:val="uk-UA"/>
              </w:rPr>
              <w:t>Ковганюк С. Практика перекладу (З досвіду перекладача). – К.: Дніпро, 1968. – 275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Козачук Г.О. Українська мова. – К.: Вища школа, 1983. – 271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Козловский В.В. Предложения с конъюнктивом (структура, семантика, прагматика). – Черновцы: Рута, 1997. – 281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Колодій Б.М. Відтворення функціональної семантики українських часток у перекладах англійською та французькою мовами: Автореф. дис. … канд. філол. наук: 10.02.16 / – КНУ ім. Тараса Шевченка. – К., 2005. – 20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Комиссаров В.Н. Лингвистика перевода. – М.: Международные отнош</w:t>
            </w:r>
            <w:r>
              <w:rPr>
                <w:sz w:val="28"/>
                <w:lang w:val="uk-UA"/>
              </w:rPr>
              <w:t>е</w:t>
            </w:r>
            <w:r>
              <w:rPr>
                <w:sz w:val="28"/>
                <w:lang w:val="uk-UA"/>
              </w:rPr>
              <w:t>ния, 1980. – 166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Комиссаров В.Н. Общая теория перевода. Проблемы переводоведения в трудах зарубежных ученых. – М.: ЧеРо, 2000. – 136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Комиссаров В.Н. Современное переводоведение: Курс лекций. – М.: ЭТС, 2000. – 192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Комиссаров В.Н. Теория перевода (лингвистические аспекты). – М.: В</w:t>
            </w:r>
            <w:r>
              <w:rPr>
                <w:sz w:val="28"/>
                <w:lang w:val="uk-UA"/>
              </w:rPr>
              <w:t>ы</w:t>
            </w:r>
            <w:r>
              <w:rPr>
                <w:sz w:val="28"/>
                <w:lang w:val="uk-UA"/>
              </w:rPr>
              <w:t>сшая школа, 1990. – 252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Комиссаров В.Н., Коралова А.Л. Практикум по переводу с английского языка на русский: – М.: Высшая школа, 1990. – 127 с.</w:t>
            </w:r>
            <w:r>
              <w:rPr>
                <w:lang w:val="uk-UA"/>
              </w:rPr>
              <w:t xml:space="preserve">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Комиссаров В.Н., Рецкер Я.И., Тархов В.И. Пособие по переводу с ан</w:t>
            </w:r>
            <w:r>
              <w:rPr>
                <w:sz w:val="28"/>
                <w:lang w:val="uk-UA"/>
              </w:rPr>
              <w:t>г</w:t>
            </w:r>
            <w:r>
              <w:rPr>
                <w:sz w:val="28"/>
                <w:lang w:val="uk-UA"/>
              </w:rPr>
              <w:t>лийского языка на русский: В 3 ч. – М.: Высшая школа, 1960. – Ч.1. – 176 c.</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Комиссаров В.Н., Рецкер Я.И., Тархов В.И. Пособие по переводу с ан</w:t>
            </w:r>
            <w:r>
              <w:rPr>
                <w:sz w:val="28"/>
                <w:lang w:val="uk-UA"/>
              </w:rPr>
              <w:t>г</w:t>
            </w:r>
            <w:r>
              <w:rPr>
                <w:sz w:val="28"/>
                <w:lang w:val="uk-UA"/>
              </w:rPr>
              <w:t>лийского языка на русский: В 3 ч. – М.: Высшая школа, 1965. – Ч.2. – 287 c.</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Коптілов В.В. Актуальні питання українського художнього перекладу. – К.: Вид-во Київ. ун-ту, 1971. – 131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Коптілов В.В. Першотвір і переклад. – К.: Дніпро, 1972. – 215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Коптілов В.В. Стилізація в перекладі // Українська мова: Енциклопедія. – К.: Укр. Енцикл., 2000. – С. 600.</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Коптілов В.В. Теорія і практика перекладу. – К.: Вища школа, 1982. – 165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Коптілов В.В. Теорія і практика перекладу. – К.: Юніверс, 2003. – 280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Корбозерова Н.Н. Грамматика и систематика сложного предложения: В</w:t>
            </w:r>
            <w:r>
              <w:rPr>
                <w:sz w:val="28"/>
                <w:lang w:val="uk-UA"/>
              </w:rPr>
              <w:t>о</w:t>
            </w:r>
            <w:r>
              <w:rPr>
                <w:sz w:val="28"/>
                <w:lang w:val="uk-UA"/>
              </w:rPr>
              <w:t>просы становления синтаксиса испанского языка. – К.: Вища школа, 1989. – 111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Коцюба З.Г. Експресивність номінативних речень як перекладознавча проблема (на мат. англ. та укр. мов): Автореф. дис. … канд. філол. наук: 10.02.16 / – КНУ ім. Тараса Шевченка. – К., 2001. – 21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Кошевая И.Г. Теоретическая грамматика английского языка: Учебное п</w:t>
            </w:r>
            <w:r>
              <w:rPr>
                <w:sz w:val="28"/>
                <w:lang w:val="uk-UA"/>
              </w:rPr>
              <w:t>о</w:t>
            </w:r>
            <w:r>
              <w:rPr>
                <w:sz w:val="28"/>
                <w:lang w:val="uk-UA"/>
              </w:rPr>
              <w:t>собие. – М.: Просвещение, 1982. – 336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Крупнов В.Н. В творческой лаборатории переводчика. – М.: Междунар</w:t>
            </w:r>
            <w:r>
              <w:rPr>
                <w:sz w:val="28"/>
                <w:lang w:val="uk-UA"/>
              </w:rPr>
              <w:t>о</w:t>
            </w:r>
            <w:r>
              <w:rPr>
                <w:sz w:val="28"/>
                <w:lang w:val="uk-UA"/>
              </w:rPr>
              <w:t xml:space="preserve">дные отношения, 1976. – 190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Кузьміна К.К. Трансформація номіналізації в англо-українському та укр</w:t>
            </w:r>
            <w:r>
              <w:rPr>
                <w:sz w:val="28"/>
                <w:lang w:val="uk-UA"/>
              </w:rPr>
              <w:t>а</w:t>
            </w:r>
            <w:r>
              <w:rPr>
                <w:sz w:val="28"/>
                <w:lang w:val="uk-UA"/>
              </w:rPr>
              <w:t xml:space="preserve">їнсько-англійському напрямках перекладу: Дис. ... канд. філол. наук: 10.02.16. – К., 2004. – 227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Кулик Б.М. Курс сучасної української літературної мови: Синтаксис. – К.: Радянська школа, 1965. – Ч. 2. – 284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Кундзіч О. Творчі проблеми перекладу. – К.: Дніпро, 1973. – 264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Курс сучасної української літературної мови: Синтаксис / За ред. Л.А. Б</w:t>
            </w:r>
            <w:r>
              <w:rPr>
                <w:sz w:val="28"/>
                <w:lang w:val="uk-UA"/>
              </w:rPr>
              <w:t>у</w:t>
            </w:r>
            <w:r>
              <w:rPr>
                <w:sz w:val="28"/>
                <w:lang w:val="uk-UA"/>
              </w:rPr>
              <w:t>лаховського. – К.: Радянська школа, 1951. – Т. 2. – 408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Кухаренко В.А. Практикум зі стилістики англійської мови: Підруч. – Ві</w:t>
            </w:r>
            <w:r>
              <w:rPr>
                <w:sz w:val="28"/>
                <w:lang w:val="uk-UA"/>
              </w:rPr>
              <w:t>н</w:t>
            </w:r>
            <w:r>
              <w:rPr>
                <w:sz w:val="28"/>
                <w:lang w:val="uk-UA"/>
              </w:rPr>
              <w:t xml:space="preserve">ниця: Нова книга, 2000. – 160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Кухаренко В.А. Практикум по стилистике английского языка (на англ. яз). – М.: Высшая школа, 1986.– 144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Латышев Л.К. Научно-технический перевод. – М.: Просвещение, 1980. – 175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Латышев Л.К., Семенов А.Л. Перевод: теория, практика и методика преподав</w:t>
            </w:r>
            <w:r>
              <w:rPr>
                <w:sz w:val="28"/>
                <w:lang w:val="uk-UA"/>
              </w:rPr>
              <w:t>а</w:t>
            </w:r>
            <w:r>
              <w:rPr>
                <w:sz w:val="28"/>
                <w:lang w:val="uk-UA"/>
              </w:rPr>
              <w:t>ния. – М.: Академия, 2003. – 191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Левицкая Т.Р., Фитерман А.М. О некоторых способах выражения эмфазы в английском языке // Тетради переводчика. – М.: Международные отн</w:t>
            </w:r>
            <w:r>
              <w:rPr>
                <w:sz w:val="28"/>
                <w:lang w:val="uk-UA"/>
              </w:rPr>
              <w:t>о</w:t>
            </w:r>
            <w:r>
              <w:rPr>
                <w:sz w:val="28"/>
                <w:lang w:val="uk-UA"/>
              </w:rPr>
              <w:t xml:space="preserve">шения, 1972. – Вып. 9. – С. 34-42.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Левицкая Т.Р., Фитерман А.М. Пособие по переводу с английского языка на русский. – М.: Высшая школа, 1973. – 136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Левицкая Т.Р., Фитерман А.М. Почему нужны грамматические трансфо</w:t>
            </w:r>
            <w:r>
              <w:rPr>
                <w:sz w:val="28"/>
                <w:lang w:val="uk-UA"/>
              </w:rPr>
              <w:t>р</w:t>
            </w:r>
            <w:r>
              <w:rPr>
                <w:sz w:val="28"/>
                <w:lang w:val="uk-UA"/>
              </w:rPr>
              <w:t>мации при переводе? // Тетради переводчика. – 1971. – № 8.– С. 12 - 22.</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Левицкая Т.Р., Фитерман А.М. Проблемы перевода на материале совр</w:t>
            </w:r>
            <w:r>
              <w:rPr>
                <w:sz w:val="28"/>
                <w:lang w:val="uk-UA"/>
              </w:rPr>
              <w:t>е</w:t>
            </w:r>
            <w:r>
              <w:rPr>
                <w:sz w:val="28"/>
                <w:lang w:val="uk-UA"/>
              </w:rPr>
              <w:t>менного английского языка. – М.: МИМО, 1976. – 205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Левицкая Т.Р., Фитерман А.М. Теория и практика перевода с английского языка на русский. – М.: Изд-во лит. на иностр. языках, 1963. – 264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Левый И. Искусство перевода: Пер. с чешск. – М.: Прогресс, 1974. – 396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Леонова М.В. Сучасна українська літературна мова: Морфология. – К.: Вища школа, 1983. – 260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Лилова А. Введение в общую теорию перевода. – М.: Высшая школа, 1985. – 254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Лопатюк Н.В. Якісні прислівники на -ly в лінгвокогнітивному аспекті (на матеріалі англійської художньої прози): Автореф. дис. … канд. філол. н</w:t>
            </w:r>
            <w:r>
              <w:rPr>
                <w:sz w:val="28"/>
                <w:lang w:val="uk-UA"/>
              </w:rPr>
              <w:t>а</w:t>
            </w:r>
            <w:r>
              <w:rPr>
                <w:sz w:val="28"/>
                <w:lang w:val="uk-UA"/>
              </w:rPr>
              <w:t xml:space="preserve">ук: </w:t>
            </w:r>
            <w:r>
              <w:rPr>
                <w:sz w:val="28"/>
                <w:lang w:val="uk-UA"/>
              </w:rPr>
              <w:lastRenderedPageBreak/>
              <w:t>10.02.04 / КНУ ім. Тараса Шевченка. – К., 2005. – 20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Маляр М.М. Особливості синтаксичних структур модифікації (на матері</w:t>
            </w:r>
            <w:r>
              <w:rPr>
                <w:sz w:val="28"/>
                <w:lang w:val="uk-UA"/>
              </w:rPr>
              <w:t>а</w:t>
            </w:r>
            <w:r>
              <w:rPr>
                <w:sz w:val="28"/>
                <w:lang w:val="uk-UA"/>
              </w:rPr>
              <w:t xml:space="preserve">лі словосполучень типу N+N у сучасній англійській мові) // Вісник нац. ун-ту “Львівська політехніка”. Проблеми лінгвістики науково-технічного та художнього тексту та питання лінгвометодики. – Львів, 2002. – № 465. – С. 88-92.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Марчук Ю.Н., Ванников Ю.В., Кудряшова Л.М. Научно-технический п</w:t>
            </w:r>
            <w:r>
              <w:rPr>
                <w:sz w:val="28"/>
                <w:lang w:val="uk-UA"/>
              </w:rPr>
              <w:t>е</w:t>
            </w:r>
            <w:r>
              <w:rPr>
                <w:sz w:val="28"/>
                <w:lang w:val="uk-UA"/>
              </w:rPr>
              <w:t>ревод. – М.: Наука, 1987. – 141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Мацько Л.І., Сидоренко О.М., Мацько О.М. Стилістика української мови. – К.: Вища школа, 2003. – 462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Мещанинов И.И. Члены предложения и части речи. – Л.: Наука, 1978. –387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Миньяр-Белоручев Р.К. Теория и методы перевода. – М.: Московский л</w:t>
            </w:r>
            <w:r>
              <w:rPr>
                <w:sz w:val="28"/>
                <w:lang w:val="uk-UA"/>
              </w:rPr>
              <w:t>и</w:t>
            </w:r>
            <w:r>
              <w:rPr>
                <w:sz w:val="28"/>
                <w:lang w:val="uk-UA"/>
              </w:rPr>
              <w:t>цей, 1996. – 208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Мирам Г. Переводные картинки. Профессия: переводчик. – К.: Ника-Центр, Эльга, 2001. – 336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Мирам Г., Гон А. Профессиональный перевод. – К.: Эльга, Ника-Центр, 2003. – 136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Морякіна І.А. Мовна особистість у художній прозі Дж. Голсуорсі: лінгв</w:t>
            </w:r>
            <w:r>
              <w:rPr>
                <w:sz w:val="28"/>
                <w:lang w:val="uk-UA"/>
              </w:rPr>
              <w:t>о</w:t>
            </w:r>
            <w:r>
              <w:rPr>
                <w:sz w:val="28"/>
                <w:lang w:val="uk-UA"/>
              </w:rPr>
              <w:t>когнітивний та прагматчний аспекти (на матеріалі романів форсайтівського циклу): Автореф. дис. … канд. філол. н</w:t>
            </w:r>
            <w:r>
              <w:rPr>
                <w:sz w:val="28"/>
                <w:lang w:val="uk-UA"/>
              </w:rPr>
              <w:t>а</w:t>
            </w:r>
            <w:r>
              <w:rPr>
                <w:sz w:val="28"/>
                <w:lang w:val="uk-UA"/>
              </w:rPr>
              <w:t xml:space="preserve">ук: 10.02.04 / КНЛУ. – К., 2005. – 20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highlight w:val="yellow"/>
                <w:lang w:val="uk-UA"/>
              </w:rPr>
            </w:pPr>
            <w:r>
              <w:rPr>
                <w:sz w:val="28"/>
                <w:lang w:val="uk-UA"/>
              </w:rPr>
              <w:t>Мушніна О.О. Граматичні особливості науково-технічного пер</w:t>
            </w:r>
            <w:r>
              <w:rPr>
                <w:sz w:val="28"/>
                <w:lang w:val="uk-UA"/>
              </w:rPr>
              <w:t>е</w:t>
            </w:r>
            <w:r>
              <w:rPr>
                <w:sz w:val="28"/>
                <w:lang w:val="uk-UA"/>
              </w:rPr>
              <w:t>кладу у порівнянні з художнім прозовим перекладом (англо-українські п</w:t>
            </w:r>
            <w:r>
              <w:rPr>
                <w:sz w:val="28"/>
                <w:lang w:val="uk-UA"/>
              </w:rPr>
              <w:t>а</w:t>
            </w:r>
            <w:r>
              <w:rPr>
                <w:sz w:val="28"/>
                <w:lang w:val="uk-UA"/>
              </w:rPr>
              <w:t xml:space="preserve">ралелі) // </w:t>
            </w:r>
            <w:r>
              <w:rPr>
                <w:iCs/>
                <w:sz w:val="28"/>
                <w:lang w:val="uk-UA"/>
              </w:rPr>
              <w:t>Мовні і концептуальні картини світу:</w:t>
            </w:r>
            <w:r>
              <w:rPr>
                <w:i/>
                <w:sz w:val="28"/>
                <w:lang w:val="uk-UA"/>
              </w:rPr>
              <w:t xml:space="preserve"> </w:t>
            </w:r>
            <w:r>
              <w:rPr>
                <w:sz w:val="28"/>
                <w:lang w:val="uk-UA"/>
              </w:rPr>
              <w:t>Зб. наук. пр. – К.: Київський уніве</w:t>
            </w:r>
            <w:r>
              <w:rPr>
                <w:sz w:val="28"/>
                <w:lang w:val="uk-UA"/>
              </w:rPr>
              <w:t>р</w:t>
            </w:r>
            <w:r>
              <w:rPr>
                <w:sz w:val="28"/>
                <w:lang w:val="uk-UA"/>
              </w:rPr>
              <w:t>ситет, 2002. – № 7. – С. 368-372.</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Мушніна О.О. Особливості відтворення артиклів у перекладі на</w:t>
            </w:r>
            <w:r>
              <w:rPr>
                <w:sz w:val="28"/>
                <w:lang w:val="uk-UA"/>
              </w:rPr>
              <w:t>у</w:t>
            </w:r>
            <w:r>
              <w:rPr>
                <w:sz w:val="28"/>
                <w:lang w:val="uk-UA"/>
              </w:rPr>
              <w:t xml:space="preserve">ково-технічної та художньої прози // </w:t>
            </w:r>
            <w:r>
              <w:rPr>
                <w:iCs/>
                <w:sz w:val="28"/>
                <w:lang w:val="uk-UA"/>
              </w:rPr>
              <w:t>Актуальні проблеми української лінгві</w:t>
            </w:r>
            <w:r>
              <w:rPr>
                <w:iCs/>
                <w:sz w:val="28"/>
                <w:lang w:val="uk-UA"/>
              </w:rPr>
              <w:t>с</w:t>
            </w:r>
            <w:r>
              <w:rPr>
                <w:iCs/>
                <w:sz w:val="28"/>
                <w:lang w:val="uk-UA"/>
              </w:rPr>
              <w:t>тики: терія і практика. Зб. наук. пр.</w:t>
            </w:r>
            <w:r>
              <w:rPr>
                <w:sz w:val="28"/>
                <w:lang w:val="uk-UA"/>
              </w:rPr>
              <w:t xml:space="preserve"> – К.: Київський ун</w:t>
            </w:r>
            <w:r>
              <w:rPr>
                <w:sz w:val="28"/>
                <w:lang w:val="uk-UA"/>
              </w:rPr>
              <w:t>і</w:t>
            </w:r>
            <w:r>
              <w:rPr>
                <w:sz w:val="28"/>
                <w:lang w:val="uk-UA"/>
              </w:rPr>
              <w:t>верситет, 2005. – Вип. XI. – С. 49-53.</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Мушніна О.О. Особливості відтворення атрибутивних груп при п</w:t>
            </w:r>
            <w:r>
              <w:rPr>
                <w:sz w:val="28"/>
                <w:lang w:val="uk-UA"/>
              </w:rPr>
              <w:t>е</w:t>
            </w:r>
            <w:r>
              <w:rPr>
                <w:sz w:val="28"/>
                <w:lang w:val="uk-UA"/>
              </w:rPr>
              <w:t>рекладі англійських наук</w:t>
            </w:r>
            <w:r>
              <w:rPr>
                <w:sz w:val="28"/>
                <w:lang w:val="uk-UA"/>
              </w:rPr>
              <w:t>о</w:t>
            </w:r>
            <w:r>
              <w:rPr>
                <w:sz w:val="28"/>
                <w:lang w:val="uk-UA"/>
              </w:rPr>
              <w:t xml:space="preserve">во-технічних та художніх текстів // Вісник ЛНПУ ім. Тараса Шевченка. Філологічні науки. Іноземна філологія. – Луганськ: ЛНПУ, 2004. </w:t>
            </w:r>
            <w:r>
              <w:rPr>
                <w:sz w:val="28"/>
                <w:lang w:val="uk-UA"/>
              </w:rPr>
              <w:noBreakHyphen/>
              <w:t xml:space="preserve"> № 2 (70). – С. 95-100.</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Мушніна О.О. Особливості передачі пр</w:t>
            </w:r>
            <w:r>
              <w:rPr>
                <w:sz w:val="28"/>
                <w:lang w:val="uk-UA"/>
              </w:rPr>
              <w:t>и</w:t>
            </w:r>
            <w:r>
              <w:rPr>
                <w:sz w:val="28"/>
                <w:lang w:val="uk-UA"/>
              </w:rPr>
              <w:t>слівників на -ly у науково-технічному та художньому перекладі // Вісник ЛНПУ ім. Тараса Шевче</w:t>
            </w:r>
            <w:r>
              <w:rPr>
                <w:sz w:val="28"/>
                <w:lang w:val="uk-UA"/>
              </w:rPr>
              <w:t>н</w:t>
            </w:r>
            <w:r>
              <w:rPr>
                <w:sz w:val="28"/>
                <w:lang w:val="uk-UA"/>
              </w:rPr>
              <w:t>ка. Філологічні науки. Іноземна ф</w:t>
            </w:r>
            <w:r>
              <w:rPr>
                <w:sz w:val="28"/>
                <w:lang w:val="uk-UA"/>
              </w:rPr>
              <w:t>і</w:t>
            </w:r>
            <w:r>
              <w:rPr>
                <w:sz w:val="28"/>
                <w:lang w:val="uk-UA"/>
              </w:rPr>
              <w:t xml:space="preserve">лологія. – Луганськ: ЛНПУ, 2005. </w:t>
            </w:r>
            <w:r>
              <w:rPr>
                <w:sz w:val="28"/>
                <w:lang w:val="uk-UA"/>
              </w:rPr>
              <w:noBreakHyphen/>
              <w:t xml:space="preserve"> №5 (85). – </w:t>
            </w:r>
            <w:r>
              <w:rPr>
                <w:sz w:val="28"/>
                <w:lang w:val="uk-UA"/>
              </w:rPr>
              <w:lastRenderedPageBreak/>
              <w:t>С. 99-104.</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Мушніна О.О. Особливості передачі суб’єктно-предикативних інфініти</w:t>
            </w:r>
            <w:r>
              <w:rPr>
                <w:sz w:val="28"/>
                <w:lang w:val="uk-UA"/>
              </w:rPr>
              <w:t>в</w:t>
            </w:r>
            <w:r>
              <w:rPr>
                <w:sz w:val="28"/>
                <w:lang w:val="uk-UA"/>
              </w:rPr>
              <w:t>них зворотів у науково-технічному та художньому перекладі // Вісник ХНУ ім. В.Н. Каразіна. Філологія. – Х.: Харківс</w:t>
            </w:r>
            <w:r>
              <w:rPr>
                <w:sz w:val="28"/>
                <w:lang w:val="uk-UA"/>
              </w:rPr>
              <w:t>ь</w:t>
            </w:r>
            <w:r>
              <w:rPr>
                <w:sz w:val="28"/>
                <w:lang w:val="uk-UA"/>
              </w:rPr>
              <w:t>кий університет, 2004. – Вип. 42. – № 632. – С. 129-133.</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Недялков В.П. Каузативные конструкции в немецком языке. Аналитиче</w:t>
            </w:r>
            <w:r>
              <w:rPr>
                <w:sz w:val="28"/>
                <w:lang w:val="uk-UA"/>
              </w:rPr>
              <w:t>с</w:t>
            </w:r>
            <w:r>
              <w:rPr>
                <w:sz w:val="28"/>
                <w:lang w:val="uk-UA"/>
              </w:rPr>
              <w:t>кий каузатив. – Л.: Наука, 1971. – 178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Нелюбин Л.Л. Учебник военного перевода: Английский язык. Общий курс. – М.: Воениздат, 1981. – 444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Непийвода Н.Ф. Мова української науково-технічної літератури (функц</w:t>
            </w:r>
            <w:r>
              <w:rPr>
                <w:sz w:val="28"/>
                <w:lang w:val="uk-UA"/>
              </w:rPr>
              <w:t>і</w:t>
            </w:r>
            <w:r>
              <w:rPr>
                <w:sz w:val="28"/>
                <w:lang w:val="uk-UA"/>
              </w:rPr>
              <w:t xml:space="preserve">онально-стилістичний аспект). – К.: Міжнародна фінансова агенція, 1997. – 303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Николаева Т.М. Категория определенности-неопределенности // Языко</w:t>
            </w:r>
            <w:r>
              <w:rPr>
                <w:sz w:val="28"/>
                <w:lang w:val="uk-UA"/>
              </w:rPr>
              <w:t>з</w:t>
            </w:r>
            <w:r>
              <w:rPr>
                <w:sz w:val="28"/>
                <w:lang w:val="uk-UA"/>
              </w:rPr>
              <w:t xml:space="preserve">нание. Большой энциклопедический словарь. – 2-е изд. – М.: Большая Российская энциклопедия, 2000. – С. 349.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lang w:val="uk-UA"/>
              </w:rPr>
            </w:pPr>
            <w:r>
              <w:rPr>
                <w:sz w:val="28"/>
                <w:lang w:val="uk-UA"/>
              </w:rPr>
              <w:t>Новикова М.А. Прекрасен наше союз: литература – переводчик – жизнь: Литературно-критические очерки. – К.:</w:t>
            </w:r>
            <w:r>
              <w:rPr>
                <w:lang w:val="uk-UA"/>
              </w:rPr>
              <w:t xml:space="preserve"> </w:t>
            </w:r>
            <w:r>
              <w:rPr>
                <w:sz w:val="28"/>
                <w:lang w:val="uk-UA"/>
              </w:rPr>
              <w:t>Рад. письменник, 1986. – 224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lang w:val="uk-UA"/>
              </w:rPr>
            </w:pPr>
            <w:r>
              <w:rPr>
                <w:sz w:val="28"/>
                <w:lang w:val="uk-UA"/>
              </w:rPr>
              <w:t>Новикова М.О. Перекладач і класика. Про форми і межі перекладацької інтерпретації // “Хай слово мовлене інакше....” – К.: Дніпро, 1982. – С. 40-51.</w:t>
            </w:r>
            <w:r>
              <w:rPr>
                <w:lang w:val="uk-UA"/>
              </w:rPr>
              <w:t xml:space="preserve">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Олікова М.О. Теорія і практика перекладу: Навчальний посібник. – Луцьк: Вежа, 2000. – 170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Ольшанская Н.Л., Балаян Н.М. Синтаксис авторской речи в оригинале и переводе // Контрастивное исследование оригинала и перевода художес</w:t>
            </w:r>
            <w:r>
              <w:rPr>
                <w:sz w:val="28"/>
                <w:lang w:val="uk-UA"/>
              </w:rPr>
              <w:t>т</w:t>
            </w:r>
            <w:r>
              <w:rPr>
                <w:sz w:val="28"/>
                <w:lang w:val="uk-UA"/>
              </w:rPr>
              <w:t>венного текста: Сб. науч.трудов. – Одеса: ОГУ, 1986. – С. 69-75.</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Палажченко П.А. Несистематический словарь трудностей, тонкостей и премудростей английского языка в сопоставлении с русским. – М.: В</w:t>
            </w:r>
            <w:r>
              <w:rPr>
                <w:sz w:val="28"/>
                <w:lang w:val="uk-UA"/>
              </w:rPr>
              <w:t>а</w:t>
            </w:r>
            <w:r>
              <w:rPr>
                <w:sz w:val="28"/>
                <w:lang w:val="uk-UA"/>
              </w:rPr>
              <w:t xml:space="preserve">лент, 2000. – 240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Перебийніс В.І. Статистичні методи для лінгвістів. – Вінниця: Нова книга, 2001. – 168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Пономарів О.Д. Стилістика сучасної української мови: Підручник. – Те</w:t>
            </w:r>
            <w:r>
              <w:rPr>
                <w:sz w:val="28"/>
                <w:lang w:val="uk-UA"/>
              </w:rPr>
              <w:t>р</w:t>
            </w:r>
            <w:r>
              <w:rPr>
                <w:sz w:val="28"/>
                <w:lang w:val="uk-UA"/>
              </w:rPr>
              <w:t>нопіль: Навчальна книга - Богдан, 2000. – 248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highlight w:val="yellow"/>
                <w:lang w:val="uk-UA"/>
              </w:rPr>
            </w:pPr>
            <w:r>
              <w:rPr>
                <w:sz w:val="28"/>
                <w:lang w:val="uk-UA"/>
              </w:rPr>
              <w:t>Попередження інтерференції мови оригіналу в перекладі (вибрані грам</w:t>
            </w:r>
            <w:r>
              <w:rPr>
                <w:sz w:val="28"/>
                <w:lang w:val="uk-UA"/>
              </w:rPr>
              <w:t>а</w:t>
            </w:r>
            <w:r>
              <w:rPr>
                <w:sz w:val="28"/>
                <w:lang w:val="uk-UA"/>
              </w:rPr>
              <w:t>тичні та лексичні проблеми перекладу з української мови на англійську) / В.І. Карабан, О.В. Борисова, Б.М. Колодій, К.А. Кузьміна. – Вінниця: Н</w:t>
            </w:r>
            <w:r>
              <w:rPr>
                <w:sz w:val="28"/>
                <w:lang w:val="uk-UA"/>
              </w:rPr>
              <w:t>о</w:t>
            </w:r>
            <w:r>
              <w:rPr>
                <w:sz w:val="28"/>
                <w:lang w:val="uk-UA"/>
              </w:rPr>
              <w:t>ва книга, 2003. – 208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Попович А. Проблемы художественного перевода: Пер. с чешск. – М.: </w:t>
            </w:r>
            <w:r>
              <w:rPr>
                <w:sz w:val="28"/>
                <w:lang w:val="uk-UA"/>
              </w:rPr>
              <w:lastRenderedPageBreak/>
              <w:t xml:space="preserve">Высшая школа, 1980. – 356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Почепцов Г.Г. Конструктивный анализ структуры предложения. – К.: Вища школа, 1971. – 191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Почепцов Г.Г., Иванова И.П. Теоретическая грамматика современного а</w:t>
            </w:r>
            <w:r>
              <w:rPr>
                <w:sz w:val="28"/>
                <w:lang w:val="uk-UA"/>
              </w:rPr>
              <w:t>н</w:t>
            </w:r>
            <w:r>
              <w:rPr>
                <w:sz w:val="28"/>
                <w:lang w:val="uk-UA"/>
              </w:rPr>
              <w:t>глийского языка. – М.: Высшая школа, 1981. – 285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Пронина В.Ф. Перевод английской научно-технической литерат</w:t>
            </w:r>
            <w:r>
              <w:rPr>
                <w:sz w:val="28"/>
                <w:lang w:val="uk-UA"/>
              </w:rPr>
              <w:t>у</w:t>
            </w:r>
            <w:r>
              <w:rPr>
                <w:sz w:val="28"/>
                <w:lang w:val="uk-UA"/>
              </w:rPr>
              <w:t>ры. – М.: Высшая школа, 1986. –175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Пумпянский А.Л. Введение в практику перевода научной и технической литературы на англ. яз. – М.: Наука, 1981. – 344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Радчук В.Д. На жертовнику мистецтва // “Хай слово мовлене інакше....” – К.: Дніпро, 1982. – С. 19-40.</w:t>
            </w:r>
            <w:r>
              <w:rPr>
                <w:lang w:val="uk-UA"/>
              </w:rPr>
              <w:t xml:space="preserve">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Раевская Н.Н. Очерки по стилистической грамматике современного ан</w:t>
            </w:r>
            <w:r>
              <w:rPr>
                <w:sz w:val="28"/>
                <w:lang w:val="uk-UA"/>
              </w:rPr>
              <w:t>г</w:t>
            </w:r>
            <w:r>
              <w:rPr>
                <w:sz w:val="28"/>
                <w:lang w:val="uk-UA"/>
              </w:rPr>
              <w:t>лийского языка. – К.: Изд-во Киев. ун-та, 1973. – 142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Разинкина Н.Н. Стилистика английской научной речи. Элементы эмоци</w:t>
            </w:r>
            <w:r>
              <w:rPr>
                <w:sz w:val="28"/>
                <w:lang w:val="uk-UA"/>
              </w:rPr>
              <w:t>о</w:t>
            </w:r>
            <w:r>
              <w:rPr>
                <w:sz w:val="28"/>
                <w:lang w:val="uk-UA"/>
              </w:rPr>
              <w:t>нально-субъективной оценки. – М.: Наука, 1972. – 168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Разинкина Н.Н. Функциональная стилистика английского языка. – М.: Высшая школа, 1989. – 182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Ревзин И.И., Розенцвейг В.Ю. Основы общего и машинного перевода. – М.: Высшая школа, 1964. – 243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Реформатский А.А. Введение в языкознание. – М.: Аспект Пресс, 1998. – 536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Рецкер Я.И. Теория перевода и переводческая практика. – М.: Междун</w:t>
            </w:r>
            <w:r>
              <w:rPr>
                <w:sz w:val="28"/>
                <w:lang w:val="uk-UA"/>
              </w:rPr>
              <w:t>а</w:t>
            </w:r>
            <w:r>
              <w:rPr>
                <w:sz w:val="28"/>
                <w:lang w:val="uk-UA"/>
              </w:rPr>
              <w:t>родные отношения, 1974. – 216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Рильський М.Т. Мистецтво перекладу. – К.: Радянський письменник, 1975. – 343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Романова Н.П. До питання про відтворення елементів граматичної будови мови при перекладі з близькоспорідненних мов // Теорія і практика пере</w:t>
            </w:r>
            <w:r>
              <w:rPr>
                <w:sz w:val="28"/>
                <w:lang w:val="uk-UA"/>
              </w:rPr>
              <w:t>к</w:t>
            </w:r>
            <w:r>
              <w:rPr>
                <w:sz w:val="28"/>
                <w:lang w:val="uk-UA"/>
              </w:rPr>
              <w:t xml:space="preserve">ладу: Республ. міжвідомч. наук. зб. – К.: КДУ ім. Т.Г. Шевченка, 1979. – Вип. 1. – С. 135-144.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Рудницька Н.М. </w:t>
            </w:r>
            <w:r>
              <w:rPr>
                <w:bCs/>
                <w:iCs/>
                <w:sz w:val="28"/>
                <w:lang w:val="uk-UA"/>
              </w:rPr>
              <w:t>Часова</w:t>
            </w:r>
            <w:r>
              <w:rPr>
                <w:sz w:val="28"/>
                <w:szCs w:val="28"/>
                <w:lang w:val="uk-UA"/>
              </w:rPr>
              <w:t xml:space="preserve"> дистантність художнього твору як проблема п</w:t>
            </w:r>
            <w:r>
              <w:rPr>
                <w:sz w:val="28"/>
                <w:szCs w:val="28"/>
                <w:lang w:val="uk-UA"/>
              </w:rPr>
              <w:t>е</w:t>
            </w:r>
            <w:r>
              <w:rPr>
                <w:sz w:val="28"/>
                <w:szCs w:val="28"/>
                <w:lang w:val="uk-UA"/>
              </w:rPr>
              <w:t>рекладу (на матеріалі перекладів “Кентерберійських оповідей” Дж. Чосера сучасною англійською, німецькою, українською та російською мовами)</w:t>
            </w:r>
            <w:r>
              <w:rPr>
                <w:sz w:val="28"/>
                <w:lang w:val="uk-UA"/>
              </w:rPr>
              <w:t>: Автореф. дис. … канд. філол. н</w:t>
            </w:r>
            <w:r>
              <w:rPr>
                <w:sz w:val="28"/>
                <w:lang w:val="uk-UA"/>
              </w:rPr>
              <w:t>а</w:t>
            </w:r>
            <w:r>
              <w:rPr>
                <w:sz w:val="28"/>
                <w:lang w:val="uk-UA"/>
              </w:rPr>
              <w:t xml:space="preserve">ук: 10.02.16 / – КНУ ім. Тараса Шевченка. – К., 2005. – 19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Русская грамматика: В 2 т. – М.: Наука, 1980. – Т. 2: Синтаксис. – 810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Самаркешева С.Г. Грамматические основы перевода с английского языка на русский. – Ростов-на-Дону: Изд-во Ростовского ун-та, 1968. – 174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Сахарчук Л.И. Методологические проблемы словообразовательного ан</w:t>
            </w:r>
            <w:r>
              <w:rPr>
                <w:sz w:val="28"/>
                <w:lang w:val="uk-UA"/>
              </w:rPr>
              <w:t>а</w:t>
            </w:r>
            <w:r>
              <w:rPr>
                <w:sz w:val="28"/>
                <w:lang w:val="uk-UA"/>
              </w:rPr>
              <w:t>лиза. – К.: Вища школа, 1987. – 132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Скороходько Э.Ф. Вопросы перевода английской технической литературы (перевод терминов). – К.: Изд-во Киевского университета, 1963. – 89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Скребнев Ю.М. Основы стилистики английского языка. – М.: Астрель, 2003. – 223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Слепович В.С. Курс перевода (английский - русский язык): Учебное п</w:t>
            </w:r>
            <w:r>
              <w:rPr>
                <w:sz w:val="28"/>
                <w:lang w:val="uk-UA"/>
              </w:rPr>
              <w:t>о</w:t>
            </w:r>
            <w:r>
              <w:rPr>
                <w:sz w:val="28"/>
                <w:lang w:val="uk-UA"/>
              </w:rPr>
              <w:t>собие. – Мн.: Тетра Системс, 2001. – 272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Слинько І.І., Гуйванюк Н.В., Кобилянська М.Ф. Синтаксис сучасної укр</w:t>
            </w:r>
            <w:r>
              <w:rPr>
                <w:sz w:val="28"/>
                <w:lang w:val="uk-UA"/>
              </w:rPr>
              <w:t>а</w:t>
            </w:r>
            <w:r>
              <w:rPr>
                <w:sz w:val="28"/>
                <w:lang w:val="uk-UA"/>
              </w:rPr>
              <w:t>їнської мови. Проблемні питання. – К.: Вища школа, 1994. – 672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Слюсарева Н.А. Проблемы функционального синтаксиса современного английского языка. – М.: Наука, 1984. – 205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Смирницкий А.И. Морфология английского языка. – М.: Изд-во лит. на иностр. яз., 1959. – 440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Смирницкий А.И. Синтаксис английского языка. – М.: Изд-во лит. на иностр. яз., 1957. – 286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Смущинська І.В. Суб'єктивна модальність французької прози. – К.: Киї</w:t>
            </w:r>
            <w:r>
              <w:rPr>
                <w:sz w:val="28"/>
                <w:lang w:val="uk-UA"/>
              </w:rPr>
              <w:t>в</w:t>
            </w:r>
            <w:r>
              <w:rPr>
                <w:sz w:val="28"/>
                <w:lang w:val="uk-UA"/>
              </w:rPr>
              <w:t>ський університет, 2001. – 255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Солганик Г.Я. Синтаксическая стилистика. Сложное синтаксическое ц</w:t>
            </w:r>
            <w:r>
              <w:rPr>
                <w:sz w:val="28"/>
                <w:lang w:val="uk-UA"/>
              </w:rPr>
              <w:t>е</w:t>
            </w:r>
            <w:r>
              <w:rPr>
                <w:sz w:val="28"/>
                <w:lang w:val="uk-UA"/>
              </w:rPr>
              <w:t xml:space="preserve">лое. – М.: Высшая школа, 1991. – 184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Старикова Е.Н. Имплицитная предикативность в современном англий</w:t>
            </w:r>
            <w:r>
              <w:rPr>
                <w:sz w:val="28"/>
                <w:lang w:val="uk-UA"/>
              </w:rPr>
              <w:t>с</w:t>
            </w:r>
            <w:r>
              <w:rPr>
                <w:sz w:val="28"/>
                <w:lang w:val="uk-UA"/>
              </w:rPr>
              <w:t>ком языке. – К.: Вища школа, 1974. – 142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Старикова Е.Н., Раевская Н.Н., Медведева Л.М. Лингвистические чтения: Аспекты теории грамматики (на английском языке). – К.: Вища школа, 1984. – 185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Стилистика английского язика / А.Н. Мороховский, О.П. Воробьева, Н.И. Лихошерст, З.В. Тимошенко. – К.: Вища школа, 1991. – 272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Структурный синтаксис английского языка. Пособие по теоретической грамматике / Под ред. Л.Л. Йофик. – Л.: Изд-во Ленинградского униве</w:t>
            </w:r>
            <w:r>
              <w:rPr>
                <w:sz w:val="28"/>
                <w:lang w:val="uk-UA"/>
              </w:rPr>
              <w:t>р</w:t>
            </w:r>
            <w:r>
              <w:rPr>
                <w:sz w:val="28"/>
                <w:lang w:val="uk-UA"/>
              </w:rPr>
              <w:t xml:space="preserve">ситета, 1972. – 175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Судовцев В.А. Научно-техническая информация и перевод: Пособие по англ. языку. – М.: Высшая школа, 1989. – 232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Сухенко К.М. О декомпрессии научного текста при переводе // Теория и практика перевода: Республ. межведомств. наук. сб. – К.: КГУ им. Т.Г. Шевченко, 1980. – Вып. 4. – С. 38-45.</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Сучасна українська літературна мова: В 5 кн. / За заг. ред. І.К. Білодіда. – К.: Наукова думка, 1972. – Т.3: Синтаксис. – 515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Сучасна українська літературна мова: В 5 кн. / За заг. ред. І.К. Білодіда. – К.: Наукова думка, 1970. – Т.4: Стилістика. – 588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Сучасна українська літературна мова: Підручник / А.П. Грищенко, Л.І.</w:t>
            </w:r>
            <w:r>
              <w:rPr>
                <w:lang w:val="uk-UA"/>
              </w:rPr>
              <w:t> </w:t>
            </w:r>
            <w:r>
              <w:rPr>
                <w:sz w:val="28"/>
                <w:lang w:val="uk-UA"/>
              </w:rPr>
              <w:t xml:space="preserve">Мацько, М.Я. Плющ та ін. – К.: Вища школа, 1993. – 366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Теоретическая грамматика английского языка / Под ред. В.В. Бурлаковой. – Л.: Изд-во Ленинградского университета, 1983. – 253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Топер П.М. Перевод художественный // Краткая литературная энциклоп</w:t>
            </w:r>
            <w:r>
              <w:rPr>
                <w:sz w:val="28"/>
                <w:lang w:val="uk-UA"/>
              </w:rPr>
              <w:t>е</w:t>
            </w:r>
            <w:r>
              <w:rPr>
                <w:sz w:val="28"/>
                <w:lang w:val="uk-UA"/>
              </w:rPr>
              <w:t>дия. – М., 1968. – Т.5. – C. 656-665.</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Федоров А.В. Искусство перевода и жизнь литературы. – М.: Советский писатель, 1983. – 352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Федоров А.В. Основы общей теории перевода (лингвистические пробл</w:t>
            </w:r>
            <w:r>
              <w:rPr>
                <w:sz w:val="28"/>
                <w:lang w:val="uk-UA"/>
              </w:rPr>
              <w:t>е</w:t>
            </w:r>
            <w:r>
              <w:rPr>
                <w:sz w:val="28"/>
                <w:lang w:val="uk-UA"/>
              </w:rPr>
              <w:t>мы). – М.: Высшая школа, 1983. – 303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Федоров А.В. Основы общей теории перевода: Лингвистический очерк.–3-е изд. – М.: Высшая школа, 1968. – 396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Федоров А.В. Ще раз про питання про перекладність (ідея перекладності в сучасній теорії перекладу) // “Хай слово мовлене інакше…” – К.: Дні</w:t>
            </w:r>
            <w:r>
              <w:rPr>
                <w:sz w:val="28"/>
                <w:lang w:val="uk-UA"/>
              </w:rPr>
              <w:t>п</w:t>
            </w:r>
            <w:r>
              <w:rPr>
                <w:sz w:val="28"/>
                <w:lang w:val="uk-UA"/>
              </w:rPr>
              <w:t xml:space="preserve">ро, 1982. – С. 5-19.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Хлебникова Н.Б. Основы английской морфологии: Учебное пособие. – М.: ЧеРо, 2001. – 128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Хорнби А.С. Конструкции и обороты английского языка: Пер. с англ. – М.: Буклет, 1992. – 336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Чередниченко О.І. Міжкультурні аспекти перекладу // Мовні і концепту</w:t>
            </w:r>
            <w:r>
              <w:rPr>
                <w:sz w:val="28"/>
                <w:lang w:val="uk-UA"/>
              </w:rPr>
              <w:t>а</w:t>
            </w:r>
            <w:r>
              <w:rPr>
                <w:sz w:val="28"/>
                <w:lang w:val="uk-UA"/>
              </w:rPr>
              <w:t>льні картини світу: Збірка наук. праць. Спец. випуск: Мови, культури, п</w:t>
            </w:r>
            <w:r>
              <w:rPr>
                <w:sz w:val="28"/>
                <w:lang w:val="uk-UA"/>
              </w:rPr>
              <w:t>е</w:t>
            </w:r>
            <w:r>
              <w:rPr>
                <w:sz w:val="28"/>
                <w:lang w:val="uk-UA"/>
              </w:rPr>
              <w:t>реклад у контексті Європейського співробітництва. Міжнародна конфер</w:t>
            </w:r>
            <w:r>
              <w:rPr>
                <w:sz w:val="28"/>
                <w:lang w:val="uk-UA"/>
              </w:rPr>
              <w:t>е</w:t>
            </w:r>
            <w:r>
              <w:rPr>
                <w:sz w:val="28"/>
                <w:lang w:val="uk-UA"/>
              </w:rPr>
              <w:t xml:space="preserve">нція. Доповіді. – Київ, 2001. – С. 485-489.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Черноватий Л.М., Карабан В.І. Переклад англомовної юридичної літер</w:t>
            </w:r>
            <w:r>
              <w:rPr>
                <w:sz w:val="28"/>
                <w:lang w:val="uk-UA"/>
              </w:rPr>
              <w:t>а</w:t>
            </w:r>
            <w:r>
              <w:rPr>
                <w:sz w:val="28"/>
                <w:lang w:val="uk-UA"/>
              </w:rPr>
              <w:t>тури. – Вінниця: Поділля-2000, 2002. – 448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Чижик О. Зчитування змінних у багатокомпонентному словосполученні при перекладі // </w:t>
            </w:r>
            <w:r>
              <w:rPr>
                <w:iCs/>
                <w:sz w:val="28"/>
                <w:lang w:val="uk-UA"/>
              </w:rPr>
              <w:t>Мовні і концептуальні картини світу:</w:t>
            </w:r>
            <w:r>
              <w:rPr>
                <w:sz w:val="28"/>
                <w:lang w:val="uk-UA"/>
              </w:rPr>
              <w:t xml:space="preserve"> Зб. наук. пр. – Вип. 11. Книга 2.– К.: Вид. Дім Дмитра Бураго, 2004. – С. 202-204.</w:t>
            </w:r>
            <w:r>
              <w:rPr>
                <w:lang w:val="uk-UA"/>
              </w:rPr>
              <w:t xml:space="preserve"> </w:t>
            </w:r>
            <w:r>
              <w:rPr>
                <w:sz w:val="28"/>
                <w:lang w:val="uk-UA"/>
              </w:rPr>
              <w:t xml:space="preserve">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lang w:val="uk-UA"/>
              </w:rPr>
            </w:pPr>
            <w:r>
              <w:rPr>
                <w:sz w:val="28"/>
                <w:lang w:val="uk-UA"/>
              </w:rPr>
              <w:t>Чуковский К.И. Высокое искусство. – М.: Советский писатель, 1988. – 349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Швачко С.О. Типологія синтаксичних зв'язків (на матеріалі англійської, української та російської мов) // Проблеми зіставної семантики. – 2003. – № 6. – С. 312-318.</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Швейцер А.Д. Перевод и лингвистика. – М.: Воениздат, 1973. – 280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Швейцер А.Д. Теория перевода: Статус, проблемы, аспекты. – М.: Наука, 1988. – 215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Ятель Г.П. Англійська мова (поглиблений курс) для студентів технічних вузів. – К.: Вища школа, 1995. – 254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Akhmanova O. Linguistics and Semiotics. – M.: Moscow University Press, 1979. – 109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Akhmanova O. The Morphology of the English Verb. Tense, Aspect and Taxis. – M.: Moscow University Press, 1975. – 179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Akhmanova O., Mikael'an G. Syntax: Theory and Method. – M.: Moscow University Press, 1972. – 126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Alexander L.G. Longman English Grammar. – London: Longman, 2003. – 374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highlight w:val="yellow"/>
                <w:lang w:val="uk-UA"/>
              </w:rPr>
            </w:pPr>
            <w:r>
              <w:rPr>
                <w:sz w:val="28"/>
                <w:lang w:val="uk-UA"/>
              </w:rPr>
              <w:t>Bell R.T. Translation and Translating: Theory and Practice. – London-New York: Longman, 1991. – 298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Belobrova V.A. Analysis of the Simple Sentence and the Compound Sentence in Modern English. – Leningrad: Leningrad University Press , 1971. – 70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Biber D., Johanson S. Longman Grammar of Spoken and Written English. – Harlow: Pearson Education Publishing House, 2000. – 1204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Blokh M.Y. A Course in Theoretical English Grammar. – Moscow: Vysshaya Shkola, 1983. – 383 p.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Catford J.G. A Linguistic Theory of Translation. An Essay in Applied Linguistics. – London: Oxford University Press, 1967. – 103 p.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Chandler R.E., Hefler A.R. A Handbook of Comparative Grammar For Students of Foreign Languages. – N.Y.: American Book Company, 1949. – 132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widowControl w:val="0"/>
              <w:spacing w:line="300" w:lineRule="auto"/>
              <w:jc w:val="both"/>
              <w:rPr>
                <w:sz w:val="28"/>
                <w:lang w:val="uk-UA"/>
              </w:rPr>
            </w:pPr>
            <w:r>
              <w:rPr>
                <w:sz w:val="28"/>
                <w:lang w:val="uk-UA"/>
              </w:rPr>
              <w:t xml:space="preserve">Chomsky N. Aspects of the Theory of Syntax. – Cambridge: M.I.T. Press, 1969. – 251 p.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Close R.A. A Reference Grammar for Students of English. – London: Longman, 1975. – 352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Fedorenko O.I. Sci-Tech Translation: Course-book. – Ternopil: Karpiuk Publishing House, 2002. – Part 1. – 288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Finlay I. Translating. – London: English University Press, 1971. – 179 p.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Fries Ch. C. The Structure of English: An Introduction to the Construction of English Sentences. – London: Longman, 1961. – 305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Galperin I.R. Stylistics. – Moscow: Higher School Publishing House, 1971. – 343 p.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Golovina T. The Morphological Categories of the Noun. – Riga: Macibu lidzeklis, 1974. – 38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Golovina T. The Problem of Analytical Forms in Modern English Grammar Structure. – Riga: Macibu lidzeklis, 1977. – 47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Golubeva A. P. The Non-Finite Forms of the Verb. – M.: Higher School </w:t>
            </w:r>
            <w:r>
              <w:rPr>
                <w:sz w:val="28"/>
                <w:lang w:val="uk-UA"/>
              </w:rPr>
              <w:lastRenderedPageBreak/>
              <w:t>Publishing House, 1982. – 96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Gordon E.M., Krylova I.P. A Grammar of Present-Day English. – Moscow: Vyssaya Skola, 1980. – 335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Halliday M. A. K. An Introduction to Functional Grammar. – London; Baltimore: E. Arnold, 1985. –</w:t>
            </w:r>
            <w:r>
              <w:rPr>
                <w:caps/>
                <w:sz w:val="28"/>
                <w:lang w:val="uk-UA"/>
              </w:rPr>
              <w:t xml:space="preserve"> </w:t>
            </w:r>
            <w:r>
              <w:rPr>
                <w:sz w:val="28"/>
                <w:lang w:val="uk-UA"/>
              </w:rPr>
              <w:t>387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highlight w:val="yellow"/>
                <w:lang w:val="uk-UA"/>
              </w:rPr>
            </w:pPr>
            <w:r>
              <w:rPr>
                <w:sz w:val="28"/>
                <w:lang w:val="uk-UA"/>
              </w:rPr>
              <w:t>Harrison H. Basic Facts of English Grammar. – N.Y.: Collier Books, 1963. – 64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Irtenyeva N.F., Barsova O.M., Blokh M.Y. A Theoretical English Grammar (Syntax). – Moscow: Higher School Publishing House, 1969. – 143 p.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Jespersen O. A Modern English Grammar on Historical Principles: in 7 Vols. – Copenhagen: Ejnar Munksgaard, 1949. – Vol 7. – 683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Jespersen O. The Philosophy of Grammar. – London: George Allen-Unwin, 1924. – 359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Kobrina N. A., Korneyeva E.A. An Outline of Modern English Syntax. – M.: Prosveschenie, 1965. – 212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Kobrina N.A., Korneyeva E.A., Ossovskaya M.I. An English Grammar. Morphology. – M.: Prosveschenie, 1985. – 288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widowControl w:val="0"/>
              <w:spacing w:line="300" w:lineRule="auto"/>
              <w:jc w:val="both"/>
              <w:rPr>
                <w:sz w:val="28"/>
                <w:lang w:val="uk-UA"/>
              </w:rPr>
            </w:pPr>
            <w:r>
              <w:rPr>
                <w:sz w:val="28"/>
                <w:lang w:val="uk-UA"/>
              </w:rPr>
              <w:t>Korunets I.V. Contrastive Typology of the English and Ukrainian Languages. – Vinnitsa: Nova Kniha Publishers, 2003. – 459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widowControl w:val="0"/>
              <w:spacing w:line="300" w:lineRule="auto"/>
              <w:jc w:val="both"/>
              <w:rPr>
                <w:sz w:val="28"/>
                <w:lang w:val="uk-UA"/>
              </w:rPr>
            </w:pPr>
            <w:r>
              <w:rPr>
                <w:sz w:val="28"/>
                <w:lang w:val="uk-UA"/>
              </w:rPr>
              <w:t>Korunets I.V. Theory and Practice of Translation. – Vinnitsa: Nova Kniha Publishers, 2000. – 446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Kukharenko U.A., Soshalskaya E.G. Lectures on English Stylistics. – Odessa, 1965. – 30 p.</w:t>
            </w:r>
            <w:r>
              <w:rPr>
                <w:lang w:val="uk-UA"/>
              </w:rPr>
              <w:t xml:space="preserve">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widowControl w:val="0"/>
              <w:spacing w:line="300" w:lineRule="auto"/>
              <w:jc w:val="both"/>
              <w:rPr>
                <w:sz w:val="28"/>
                <w:lang w:val="uk-UA"/>
              </w:rPr>
            </w:pPr>
            <w:r>
              <w:rPr>
                <w:sz w:val="28"/>
                <w:lang w:val="uk-UA"/>
              </w:rPr>
              <w:t>Makarova L. K. Structural Sentence Analysis in Action. – Krasnodar: Krasnodar University Press, 1977. – 50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Miram G. Translation Algorithms. – K.: Twim Inter, 1998. – 176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Newmark P. A Textbook of Translation. – New York, etc: Prentice Hall, 1988. – 292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Nida E.A. Toward a Science of Translating. – Leiden: E.J. Brill, 1964. – 331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Nida E.A., Taber C.R. The Theory and Practice of Translation. – Leiden: E.J.Brill, 1969. – 197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highlight w:val="yellow"/>
                <w:lang w:val="uk-UA"/>
              </w:rPr>
            </w:pPr>
            <w:r>
              <w:rPr>
                <w:sz w:val="28"/>
                <w:lang w:val="uk-UA"/>
              </w:rPr>
              <w:t>Nida E.А. Language Structure and Translation. – Stanford Univ. Press, 1975. – 283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highlight w:val="yellow"/>
                <w:lang w:val="uk-UA"/>
              </w:rPr>
            </w:pPr>
            <w:r>
              <w:rPr>
                <w:sz w:val="28"/>
                <w:lang w:val="uk-UA"/>
              </w:rPr>
              <w:t>Quirk R., Greenbaum S., Leech G. The Grammar of Contemporary English. – London: Longman, 1972. – 1120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Rayevska N.M. Modern English Grammar / Теоретична граматика сучасної англійської мови. – К.: Вища школа, 1976. – 304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widowControl w:val="0"/>
              <w:spacing w:line="300" w:lineRule="auto"/>
              <w:jc w:val="both"/>
              <w:rPr>
                <w:sz w:val="28"/>
                <w:lang w:val="uk-UA"/>
              </w:rPr>
            </w:pPr>
            <w:r>
              <w:rPr>
                <w:sz w:val="28"/>
                <w:lang w:val="uk-UA"/>
              </w:rPr>
              <w:t xml:space="preserve">Rayevskaya N.N. English grammar. Theoretical Course. – Lviv: Lviv University </w:t>
            </w:r>
            <w:r>
              <w:rPr>
                <w:sz w:val="28"/>
                <w:lang w:val="uk-UA"/>
              </w:rPr>
              <w:lastRenderedPageBreak/>
              <w:t>Press , 1961. – 35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widowControl w:val="0"/>
              <w:spacing w:line="300" w:lineRule="auto"/>
              <w:jc w:val="both"/>
              <w:rPr>
                <w:sz w:val="28"/>
                <w:lang w:val="uk-UA"/>
              </w:rPr>
            </w:pPr>
            <w:r>
              <w:rPr>
                <w:sz w:val="28"/>
                <w:lang w:val="uk-UA"/>
              </w:rPr>
              <w:t>Rayevskaya N.N. Present-day English syntax. – K.: Kyiv University Press, 1970. – 180 р.</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Roberts P. English Syntax. – N.Y., etc.: Brace and World, 1964. – 430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Song Xiaoshu. Translation of Literary Style. – http://www.accurapid.com.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Starikova O.M., Alova N.P. Seminars in Theoretical Grammar.– 2-nd edition.– Kiev: Vischa Schola, 1980. – 181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highlight w:val="yellow"/>
                <w:lang w:val="uk-UA"/>
              </w:rPr>
            </w:pPr>
            <w:r>
              <w:rPr>
                <w:sz w:val="28"/>
                <w:lang w:val="uk-UA"/>
              </w:rPr>
              <w:t>Sweet H. A New English Grammar: Logical and Historical. P. 1, 2. Oxford: Clarendon Press, 1955. – P. 2. – IX, 136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widowControl w:val="0"/>
              <w:spacing w:line="300" w:lineRule="auto"/>
              <w:jc w:val="both"/>
              <w:rPr>
                <w:sz w:val="28"/>
                <w:lang w:val="uk-UA"/>
              </w:rPr>
            </w:pPr>
            <w:r>
              <w:rPr>
                <w:sz w:val="28"/>
                <w:lang w:val="uk-UA"/>
              </w:rPr>
              <w:t xml:space="preserve">Tcherednichenko O.I., Koval Ya.G. Theorie et Pratique de la Traduction. Le Francais. – K.: Lybid, 1995. – 320 p.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rPr>
                <w:sz w:val="28"/>
                <w:lang w:val="uk-UA"/>
              </w:rPr>
            </w:pPr>
          </w:p>
        </w:tc>
        <w:tc>
          <w:tcPr>
            <w:tcW w:w="9180" w:type="dxa"/>
          </w:tcPr>
          <w:p w:rsidR="007F3184" w:rsidRDefault="007F3184" w:rsidP="00A8317B">
            <w:pPr>
              <w:spacing w:line="300" w:lineRule="auto"/>
              <w:jc w:val="both"/>
              <w:rPr>
                <w:sz w:val="28"/>
                <w:lang w:val="uk-UA"/>
              </w:rPr>
            </w:pPr>
            <w:r>
              <w:rPr>
                <w:sz w:val="28"/>
                <w:lang w:val="uk-UA"/>
              </w:rPr>
              <w:t xml:space="preserve">Walker E., Elsworth S. Grammar Practice for Upper-Intermediate Students. – Harlow: Longman, 1999. – 170 p. </w:t>
            </w:r>
          </w:p>
        </w:tc>
      </w:tr>
    </w:tbl>
    <w:p w:rsidR="007F3184" w:rsidRDefault="007F3184" w:rsidP="007F3184">
      <w:pPr>
        <w:pStyle w:val="1"/>
        <w:spacing w:line="300" w:lineRule="auto"/>
        <w:rPr>
          <w:rFonts w:ascii="Times New Roman" w:hAnsi="Times New Roman"/>
          <w:b w:val="0"/>
          <w:bCs w:val="0"/>
          <w:sz w:val="28"/>
          <w:lang w:val="uk-UA"/>
        </w:rPr>
      </w:pPr>
      <w:r>
        <w:rPr>
          <w:rFonts w:ascii="Times New Roman" w:hAnsi="Times New Roman"/>
          <w:b w:val="0"/>
          <w:bCs w:val="0"/>
          <w:sz w:val="28"/>
          <w:lang w:val="uk-UA"/>
        </w:rPr>
        <w:br w:type="page"/>
      </w:r>
      <w:r>
        <w:rPr>
          <w:rFonts w:ascii="Times New Roman" w:hAnsi="Times New Roman"/>
          <w:b w:val="0"/>
          <w:bCs w:val="0"/>
          <w:sz w:val="28"/>
          <w:lang w:val="uk-UA"/>
        </w:rPr>
        <w:lastRenderedPageBreak/>
        <w:t>2. ДЖЕРЕЛА МАТЕРІАЛУ ДОСЛІДЖЕННЯ</w:t>
      </w:r>
    </w:p>
    <w:p w:rsidR="007F3184" w:rsidRDefault="007F3184" w:rsidP="007F3184">
      <w:pPr>
        <w:spacing w:line="300" w:lineRule="auto"/>
        <w:rPr>
          <w:sz w:val="20"/>
          <w:lang w:val="uk-UA"/>
        </w:rPr>
      </w:pPr>
    </w:p>
    <w:tbl>
      <w:tblPr>
        <w:tblW w:w="9747" w:type="dxa"/>
        <w:tblLayout w:type="fixed"/>
        <w:tblLook w:val="0000" w:firstRow="0" w:lastRow="0" w:firstColumn="0" w:lastColumn="0" w:noHBand="0" w:noVBand="0"/>
      </w:tblPr>
      <w:tblGrid>
        <w:gridCol w:w="648"/>
        <w:gridCol w:w="9099"/>
      </w:tblGrid>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Айзенберг М.С. Дефібриляція: іскра життя: Пер. з англ. // Світ науки. – 1999. – № 2. – C. 76-80.</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highlight w:val="green"/>
                <w:lang w:val="uk-UA"/>
              </w:rPr>
            </w:pPr>
            <w:r>
              <w:rPr>
                <w:lang w:val="uk-UA"/>
              </w:rPr>
              <w:t>Барроуз П.Е., Форрест С.П., Томпсон М.Е. Великий, яскравий і органі</w:t>
            </w:r>
            <w:r>
              <w:rPr>
                <w:lang w:val="uk-UA"/>
              </w:rPr>
              <w:t>ч</w:t>
            </w:r>
            <w:r>
              <w:rPr>
                <w:lang w:val="uk-UA"/>
              </w:rPr>
              <w:t>ний: Пер. з англ. // Світ науки. – 1999. – № 1. – C. 48-49.</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Белл Р. Градієнтометрія сили тяжіння: Пер. з англ. // Світ науки. – 1999. – № 2. – C. 28-33.</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Бредбері Р. 451 за Фаренгейтом: Пер. з англ. – К.: Веселка, 1985. – 367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Бронте Ш. Джейн Ейр: Пер. з англ. – К.: Основи, 1999. – 652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Гершенфельд Н. Молекулярні квантові комп’ютери: Пер. з англ. // Світ науки. – 1999. – № 2. – C. 22-27.</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Ґіденс Е. Соціологія: Пер. з англ. – К.: Основи, 1999. – 726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 xml:space="preserve">Голсуорсі Дж. Сага про Форсайтів. Романи: Власник. В зашморгу. Здаємо в оренду: Пер. з англ. – К.: Дніпро, 1988. – 847 с.  </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Горлі П.Л. Нанолазери: Пер. з англ. // Світ науки. – 1998. – №3. – C.28-33.</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Грін Г. Комедіанти: Пер. з англ. – К.: Рад. письменник, 1969. – 270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highlight w:val="green"/>
                <w:lang w:val="uk-UA"/>
              </w:rPr>
            </w:pPr>
            <w:r>
              <w:rPr>
                <w:lang w:val="uk-UA"/>
              </w:rPr>
              <w:t>Грін Г. Тихий американець. Наш резидент у Гавані: Романи: Пер. з англ. – Харків: Вища школа, 1994. – 352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Дафф М. Трансформація теорії струн: Пер. з англ. // Світ науки. – червень 1998.– C. 48-53.</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Дводіапазонний GPRS телефон SGH-С100. Інструкція: Пер. з англ. – К</w:t>
            </w:r>
            <w:r>
              <w:rPr>
                <w:lang w:val="uk-UA"/>
              </w:rPr>
              <w:t>о</w:t>
            </w:r>
            <w:r>
              <w:rPr>
                <w:lang w:val="uk-UA"/>
              </w:rPr>
              <w:t>рея, 2003. – 152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Дворкін Рональд. Серйозний погляд на права: Пер. з англ. – К.: Основи, 2000. – 519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Дейо Р.А. Біль у попереку: Пер. з англ. // Світ науки. – 2000. – № 1. – C. 47-53.</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highlight w:val="green"/>
                <w:lang w:val="uk-UA"/>
              </w:rPr>
            </w:pPr>
            <w:r>
              <w:rPr>
                <w:lang w:val="uk-UA"/>
              </w:rPr>
              <w:t>Джером К. Джером. Троє в одному човні (як не рахувати собаки). Опов</w:t>
            </w:r>
            <w:r>
              <w:rPr>
                <w:lang w:val="uk-UA"/>
              </w:rPr>
              <w:t>і</w:t>
            </w:r>
            <w:r>
              <w:rPr>
                <w:lang w:val="uk-UA"/>
              </w:rPr>
              <w:t xml:space="preserve">дання: Пер. з англ. – К.: Основи, 2003. – 370 с.  </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Джером К. Джером. Троє в одному човні (як не рахувати собаки): Пер. з англ. – К.: Дніпро, 1974. – 400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Діккенс Ч. Пригоди Олівера Твіста: Роман: Пер. з англ. – К.: Дніпро, 1987. – 423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highlight w:val="green"/>
                <w:lang w:val="uk-UA"/>
              </w:rPr>
            </w:pPr>
            <w:r>
              <w:rPr>
                <w:lang w:val="uk-UA"/>
              </w:rPr>
              <w:t xml:space="preserve">Довідник НАТО: Пер. з англ. – Брюсель, 2001. – 608 c.   </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Драйзер Т. Сестра Керрі: Пер. з англ. – К.: Дніпро, 1971. – 406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Еллі Р.Б., Бендер М.Л. Час, заморожений у льодовиках Ґренландії: Пер. з англ. // Світ науки. – червень 1998. – C. 60-65.</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Коллінз У. Місячний камінь: Пер. з англ. – К.: Дніпро, 1993. – 461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highlight w:val="green"/>
                <w:lang w:val="uk-UA"/>
              </w:rPr>
            </w:pPr>
            <w:r>
              <w:rPr>
                <w:lang w:val="uk-UA"/>
              </w:rPr>
              <w:t>Конрад Дж. Лорд Джім: Пер. з англ. – К.: Молодь, 1985. – 240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Корнелл Е., Віман К. Конденсат Бозе-Ейнштейна: Пер. з англ. // Світ на</w:t>
            </w:r>
            <w:r>
              <w:rPr>
                <w:lang w:val="uk-UA"/>
              </w:rPr>
              <w:t>у</w:t>
            </w:r>
            <w:r>
              <w:rPr>
                <w:lang w:val="uk-UA"/>
              </w:rPr>
              <w:t>ки. – 1998. – № 3. – C. 22-27.</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Купер Дж.Ф. Останній із могікан: Пер. з англ. – К.: Веселка, 1969. – 510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Леві С.Б. Проблема резистентності до антибіотиків: Пер. з англ. // Світ науки. – 1998. – № 3. – С. 40-47.</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highlight w:val="yellow"/>
                <w:lang w:val="uk-UA"/>
              </w:rPr>
            </w:pPr>
            <w:r>
              <w:rPr>
                <w:lang w:val="uk-UA"/>
              </w:rPr>
              <w:t>Лім Дж. С. Цифрове телебачення: нарешті з нами: Пер. з англ. // Світ н</w:t>
            </w:r>
            <w:r>
              <w:rPr>
                <w:lang w:val="uk-UA"/>
              </w:rPr>
              <w:t>а</w:t>
            </w:r>
            <w:r>
              <w:rPr>
                <w:lang w:val="uk-UA"/>
              </w:rPr>
              <w:t>уки. – 1999. – № 1. – C. 52-57.</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Лондон Дж. Твори: В 12 т.: Пер. з англ. – К.: Дніпро, 1969. – Т.1: Опов</w:t>
            </w:r>
            <w:r>
              <w:rPr>
                <w:lang w:val="uk-UA"/>
              </w:rPr>
              <w:t>і</w:t>
            </w:r>
            <w:r>
              <w:rPr>
                <w:lang w:val="uk-UA"/>
              </w:rPr>
              <w:t>дання. – 544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 xml:space="preserve">Лондон Дж. Твори: В 12 т.: Пер. з англ. – К.: Дніпро, 1969. – Т.2: Поклик предків. На дні прірви. – 466 с. </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Лондон Дж. Твори: В 12 т: Пер. з англ. – К.: Дніпро, 1969. – Т.3: Морс</w:t>
            </w:r>
            <w:r>
              <w:rPr>
                <w:lang w:val="uk-UA"/>
              </w:rPr>
              <w:t>ь</w:t>
            </w:r>
            <w:r>
              <w:rPr>
                <w:lang w:val="uk-UA"/>
              </w:rPr>
              <w:t xml:space="preserve">кий вовк. Гра. Білозуб. – 470 с. </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Лондон Дж. Твори: В 12 т: Пер. з англ. – К.: Дніпро, 1970. – Т.6: Мартін Іден. Краді</w:t>
            </w:r>
            <w:r>
              <w:rPr>
                <w:lang w:val="uk-UA"/>
              </w:rPr>
              <w:t>ж</w:t>
            </w:r>
            <w:r>
              <w:rPr>
                <w:lang w:val="uk-UA"/>
              </w:rPr>
              <w:t>ка. – 479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Лондон Дж. Твори: В 12 т: Пер. з англ. – К.: Дніпро, 1971. – Т.7: Буйний День. – 526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Мірскі С. Пофарбований птах: Пер. з англ. // Світ науки. – Червень 1998. – С. 11-12.</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Моем С. Місяць і мідяки. На жалі бритви: Романи: Пер. з англ. – К.: Дніпро, 1989. – 574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Моем С. На жалі бритви. Роман: Пер. з англ. – К.: Дніпро, 1970. – 310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 xml:space="preserve">Немерофф Ш.Б. Нейробіологія депресії: Пер. з англ. // Світ науки. – 1999. </w:t>
            </w:r>
            <w:r>
              <w:rPr>
                <w:lang w:val="uk-UA"/>
              </w:rPr>
              <w:lastRenderedPageBreak/>
              <w:t>– № 2. – C. 34-42.</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О’Генрі. Дари волхвів. Оповідання: Пер. з англ. – К.: Держлітвидав, 1956. – 112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Олдінгтон Р. Смерть героя: Пер. з англ. – К.: Дніпро, 1988. – 341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Отт В.Р. Повсякденний контакт із токсичними забруднювачами: Пер. з англ. // Світ науки. – Червень 1998. – С. 66-71.</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Пат. 05410156 США. High Energy X-Y Neutron Detector and Radiographic / Tomographic Device: Пат. 05410156 США. T. Miller (США). – №842512; Заявл. 13.08.93; Опубл. 25.04.95. – 5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Педіан К., Чіаппе Л. Як виникли і почали літати птахи: Пер. з англ. // Світ науки. – Червень, 1999. – C. 22-31.</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Пломін Р., ДеФріз Дж. Генетика пізнавальних здібностей та порушень і</w:t>
            </w:r>
            <w:r>
              <w:rPr>
                <w:lang w:val="uk-UA"/>
              </w:rPr>
              <w:t>н</w:t>
            </w:r>
            <w:r>
              <w:rPr>
                <w:lang w:val="uk-UA"/>
              </w:rPr>
              <w:t>телекту: Пер. з англ. // Світ науки. – 1999. – № 1. – C. 58-65.</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По Е.А. Золотий жук: Пер. з англ. – К.: Веселка. 1972. – 114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 xml:space="preserve">Представництво ООН в Україні. Рамкова угода про співробітництво. </w:t>
            </w:r>
            <w:r>
              <w:rPr>
                <w:i/>
                <w:lang w:val="uk-UA"/>
              </w:rPr>
              <w:t xml:space="preserve">– </w:t>
            </w:r>
            <w:hyperlink r:id="rId16" w:history="1">
              <w:r>
                <w:rPr>
                  <w:rStyle w:val="ae"/>
                  <w:lang w:val="uk-UA"/>
                </w:rPr>
                <w:t>www.un.kiev.ua/ua/undp/policies/ccf</w:t>
              </w:r>
            </w:hyperlink>
            <w:r>
              <w:rPr>
                <w:lang w:val="uk-UA"/>
              </w:rPr>
              <w:t>.</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Прямі іноземні інвестиції // Міжнародний Центр перспективних досл</w:t>
            </w:r>
            <w:r>
              <w:rPr>
                <w:lang w:val="uk-UA"/>
              </w:rPr>
              <w:t>і</w:t>
            </w:r>
            <w:r>
              <w:rPr>
                <w:lang w:val="uk-UA"/>
              </w:rPr>
              <w:t xml:space="preserve">джень. – </w:t>
            </w:r>
            <w:r>
              <w:rPr>
                <w:iCs/>
                <w:lang w:val="uk-UA"/>
              </w:rPr>
              <w:t>www.icps.kiev.ua/publications/economic_research_package.</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Річельсон Дж. Вчені в чорному: Пер. з англ. // Світ науки. – Червень 1998. – C. 32-39.</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Ролз Дж. Політичний лібералізм: Пер. з англ. – К.: Основи, 2000. – 382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Роулінг Дж. К. Гаррі Потер і таємна кімната: Пер. з англ. – К.: А-Ба-ба-га-ла-ма-га, 2002. – 346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Самуельсон П., Нордгауз В. Мікроекономіка: Пер. з англ. – К.: Основи, 1992. – 676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Світовий банк та Україна: 10 років партнерства. –</w:t>
            </w:r>
            <w:hyperlink r:id="rId17" w:history="1">
              <w:r>
                <w:rPr>
                  <w:rStyle w:val="ae"/>
                  <w:iCs/>
                  <w:lang w:val="uk-UA"/>
                </w:rPr>
                <w:t>www.worldbank.org.ua/eca/ukraine/nsf</w:t>
              </w:r>
            </w:hyperlink>
            <w:r>
              <w:rPr>
                <w:iCs/>
                <w:lang w:val="uk-UA"/>
              </w:rPr>
              <w:t>.</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Селінджер Дж.-Д. Над прірвою у житі: Повісті, оповідання: Пер. з англ. – К.: Молодь, 1984. – 272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Сіллітоу А. Ключ від дверей: Роман: Пер. з англ. – К.: Дніпро, 1965. – 387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 xml:space="preserve">Скеррі Е.Р. Еволюція періодичної системи: Пер. з англ. // Світ науки. – </w:t>
            </w:r>
            <w:r>
              <w:rPr>
                <w:lang w:val="uk-UA"/>
              </w:rPr>
              <w:lastRenderedPageBreak/>
              <w:t>2001. – № 1. – С. 38-43.</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Собель А. Нова технологія телебачення: Пер. з англ. // Світ науки. – 1999. – № 1. – C.44-51.</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 xml:space="preserve">Cпільна стратегія Європейського Союзу щодо України. – </w:t>
            </w:r>
            <w:r>
              <w:rPr>
                <w:iCs/>
                <w:lang w:val="uk-UA"/>
              </w:rPr>
              <w:t>www. ukraine-eu.mfa.gov.ua.</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Теорії перекладу // Перекладцька майстерня 2000-2001. Енциклопедія л</w:t>
            </w:r>
            <w:r>
              <w:rPr>
                <w:lang w:val="uk-UA"/>
              </w:rPr>
              <w:t>і</w:t>
            </w:r>
            <w:r>
              <w:rPr>
                <w:lang w:val="uk-UA"/>
              </w:rPr>
              <w:t xml:space="preserve">тературознавства. – www.humanitites.lviv.ua </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 xml:space="preserve">Технічна допомога: два підходи // Міжнародний Центр перспективних досліджень. – </w:t>
            </w:r>
            <w:r>
              <w:rPr>
                <w:iCs/>
                <w:lang w:val="uk-UA"/>
              </w:rPr>
              <w:t>www.icps.kiev.ua/publications/economic_research_package.</w:t>
            </w:r>
            <w:r>
              <w:rPr>
                <w:lang w:val="uk-UA"/>
              </w:rPr>
              <w:t xml:space="preserve"> </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Уальд О. Портрет Доріана Грея: Роман: Пер. з англ. – К.: Дніпро, 1968. – 231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Фіцджеральд Ф. Скотт. Великий Гетсбі. Ніч лагідна: Романи: Пер. з англ. – К.: Дніпро, 1982. – 472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Фіцджеральд Ф. Скотт. Ніч лагідна. Роман: Пер. з англ. – К.: Дніпро, 1975. – 335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Харт Х.Л.А. Концепція права: Пер. з англ. – К.: Сфера, 1998. – 236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 xml:space="preserve">Хемінгуей Е. Сніги Кіліманджаро ті ін. новели: Пер. з англ. – К.: Дніпро, 1968. – 309 с.   </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Хемінгуей Е. Твори: В 4 т.: Пер. з англ. – К.: Дніпро, 1981. – Т.1: Романи та цикл оп</w:t>
            </w:r>
            <w:r>
              <w:rPr>
                <w:lang w:val="uk-UA"/>
              </w:rPr>
              <w:t>о</w:t>
            </w:r>
            <w:r>
              <w:rPr>
                <w:lang w:val="uk-UA"/>
              </w:rPr>
              <w:t>відань. – 717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Хемінгуей Е. Твори: В 4 т.: Пер. з англ. – К.: Дніпро, 1981. – Т.2: Роман, оповідання. – 694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Хемінгуей Е. Твори: В 4 т.: Пер. з англ. – К.: Дніпро, 1981. – Т.3: Романи, повість та оповідання. – 663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Хемінгуей Е. Твори: В 4 т.: Пер. з англ. – К.: Дніпро, 1981. – Т.4: Острови в океані. Свято, що завжди з тобою. – 718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 xml:space="preserve">Acheson R.M. An Introduction to the Chemistry of Heterocyclic Compounds. – New York-London-Sydney: Interscience Publishers, 1967. – 408 p.  </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Aldington R. Death of a Hero: A novel. – Moscow: Vysšaja Skola, 1985. – 350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Alley R.B., Bender M.L. Greenland Ice Cores: Frozen in Time // Scientific American. – February, 1998. – P. 80-85.</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tabs>
                <w:tab w:val="left" w:pos="675"/>
              </w:tabs>
              <w:spacing w:line="300" w:lineRule="auto"/>
              <w:jc w:val="both"/>
              <w:rPr>
                <w:sz w:val="28"/>
                <w:lang w:val="uk-UA"/>
              </w:rPr>
            </w:pPr>
            <w:r>
              <w:rPr>
                <w:sz w:val="28"/>
                <w:lang w:val="uk-UA"/>
              </w:rPr>
              <w:t>Asfari Z., Böhmer V., Harrowfield J. Calixarenes 2001. – London: Kluwer Academic Publishers, 2001. – 683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 xml:space="preserve">Bell R. Gravity Gradiometry // Scientific American. – June, 1998. – P. 74-79.  </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Bradbury R. Fahrenheit 451. – Moscow: Raduga Publishers, 1983. – 384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Brontё Ch. Jane Eyre. – London: Penguin Books, 1994. – 447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highlight w:val="green"/>
                <w:lang w:val="uk-UA"/>
              </w:rPr>
            </w:pPr>
            <w:r>
              <w:rPr>
                <w:lang w:val="uk-UA"/>
              </w:rPr>
              <w:t>Burrows P.E., Forrest S.P., Thompson M.E. Big, Bright and Organic // Scientific American. – May, 1998. – P. 74-75.</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Chambers C., Holliday A.K. Modern Inorganic Chemistry. – London: Rhadon, 1975. – 459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Collins W. The Moonstone. – London: Penguin Books, 1994. – 464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Conrad J. Lord Jim. – London: Campbell, 1992. – 396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Cooper J.F. The Last of The Mohicans. – Harmodsworth: Penguin Books, 1986. – 352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Cornell E.A., Wieman C.E. The Bose-Einstein Condensate // Scientific American. – March, 1998. – P. 40-45.</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Deyo R.A. Low-Back Pain // Scientific American. – August, 1998. – P. 49-54.</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Dickens Ch. Oliver Twist. – London: Campbell, 1992. – 427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Dreiser T. Sister Carrie. – N.Y., etc.: Penguin Books, 1986. – 499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Dual Band GPRS Telephone SGH-С100. Operation Manual. – Korea, 2003. –153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Duff M. The Theory Formerly Known as Strings // Scientific American. – February, 1998. – P. 64-69.</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Dworkin R. Taking Rights Seriously. – London: Duckworth &amp; Co. Ltd., 1977. – 293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Eisenberg M.S. Defibrillation: The Spark of Life // Scientific American. – June, 1998. – P. 86-91.</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European Council Common Strategy on Ukraine 1999.</w:t>
            </w:r>
            <w:r>
              <w:rPr>
                <w:b/>
                <w:lang w:val="uk-UA"/>
              </w:rPr>
              <w:t xml:space="preserve"> – </w:t>
            </w:r>
            <w:r>
              <w:rPr>
                <w:iCs/>
                <w:lang w:val="uk-UA"/>
              </w:rPr>
              <w:t>www. ukraine-eu.mfa.gov.ua.</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Fitzgerald F. Scott. Tender is The Night. – London: Penguin Books, 1997. – 392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 xml:space="preserve">Fitzgerald F. Scott. Tender is The Night. – Moscow: Raduga Publishers, 1983. – </w:t>
            </w:r>
            <w:r>
              <w:rPr>
                <w:lang w:val="uk-UA"/>
              </w:rPr>
              <w:lastRenderedPageBreak/>
              <w:t>400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Fitzgerald F. Scott. The Great Gatsby. – Kiev: Dnipro Publishers, 1975. – 252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Foreign Direct Investment in Ukraine // International Centre for Policy Studies. – http://</w:t>
            </w:r>
            <w:r>
              <w:rPr>
                <w:iCs/>
                <w:lang w:val="uk-UA"/>
              </w:rPr>
              <w:t>www.icps.kiev.ua/publications/economic_research_package.</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 xml:space="preserve">Galsworthy J. In Chancery. – М.: Менеджер, 2004. – 320 с. </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Galsworthy J. The Man of Property. – М.: Менеджер, 2002. – 384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Gershenfeld N. Quantum Computing with Molecules // Scientific American. – June, 1998. – Р. 66-71.</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Giddens A. Sociology. – Cambridge: Polity Press, 1997. – 625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Gourly P.L. Nanolasers // Scientific American. – March, 1998. – Р. 56-61.</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Greene G. The Comedians. – London: Penguin Books, 1976. – 286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highlight w:val="green"/>
                <w:lang w:val="uk-UA"/>
              </w:rPr>
            </w:pPr>
            <w:r>
              <w:rPr>
                <w:lang w:val="uk-UA"/>
              </w:rPr>
              <w:t>Greene G. The Quiet American. – Moscow: Foreign Language Publishing House, 1959. – 226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Hart H.L.A. The Concept of Law. – Oxford: Oxford Clarendon Press, 1961. – 263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Hemingway E. A Moveable Feast. – N.Y.: Scribner’s Sons, 1964. – 211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Hemingway E. Farewell To The Arms. – London: Campbell, 1993. – 320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Hemingway E. Islands In The Stream. – New York: Scribner’s Sons, 1970. – 466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 xml:space="preserve">Hemingway E. Selected Stories. – M.: Progress, 1971. – 398 p. </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 xml:space="preserve">Hemingway E. The Old Man and The Sea. – M.: Progress, 1971. – 127 p. </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Hirsch A. The Chemistry of the Fullerenes. – New York: Georg Thieme Verlag Stuttgart, 1994. – 203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 xml:space="preserve">Hollas J.Michael. Modern Spectroscopy. – Chichester-New York-Brisbane-Toronto-Singapore: John Wiley &amp; Sons, 1987. – 388 p. </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Jerome K. Jerome. Three Men in a Boat (To Say Nothing of the Dog). – Moscow: Foreign Languages Publishing House, 1959. – 228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Kaufman L., Crooks L., Margulis A. Nuclear Magnetic Resonance Imaging in Medicine. – New-York: Igaku-Shoin, 1981. – 242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 xml:space="preserve">Kephart J.O., Chess D.M. The Vision of Autonomic Computing. – </w:t>
            </w:r>
            <w:r>
              <w:rPr>
                <w:lang w:val="uk-UA"/>
              </w:rPr>
              <w:lastRenderedPageBreak/>
              <w:t>www.computer.org.</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 xml:space="preserve">Koit M. The Structure of Information Dialogues: A Case Study // International Theories and Applications. – 2003. – No 1. – Vol. 10. – P. 80-86.  </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Levy S.B. The Challenge of Antibiotic Resistance // Scientific American. – March, 1998. – P. 46-53.</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Lim J.S. Digital Television: Here at Last // Scientific American. – May, 1998. – P. 78-83.</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London J. Burning Daylight. – N.Y.: Macmillan, 1910. – 361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London J. Martin Eden. – N.Y.: Macmillan, 1909. – 411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 xml:space="preserve">London J. Short Stories. – Moscow: Foreign Languages Publishing House, 1950. – 400 p. </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London J. The Call of the Wild. White Fang. – N.Y., etc: Penguin Books, 1981. – 410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London J. The Seawolf. – N.Y.: Macmillan, 1904. – 366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highlight w:val="red"/>
                <w:lang w:val="uk-UA"/>
              </w:rPr>
            </w:pPr>
            <w:r>
              <w:rPr>
                <w:lang w:val="uk-UA"/>
              </w:rPr>
              <w:t>Maugham W.S. The Moon And The Sixpence. – N.Y, etc.: Penguin Books, 1991. – 217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Maugham W.S. The Razor’s Edge. – М.: Менеджер, 2002. – 320 с.</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Mirsky S.М. The Painted Bird // Scientific American. – February, 1998. – Р. 23-24.</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NATO Handbook. – Brussels, 2001. – 536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Nemeroff C.B. The Neurobiology of Depression // Scientific American. – June, 1998. – P. 42.-49.</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O’Henry. 100 Selected Stories. – London: Wordsworth Edition Limited, 1995. – 735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Ott W.R. Everyday Exposure to Toxic Pollutants // Scientific American. – February, 1998. – P. 86-91.</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Padian K., Chiappe L. The Origin of Birds and Their Flight // Scientific American. – February, 1998. – P. 38-47.</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Plomin R., DeFries J. The Genetics of Cognitive Abilities and Disabilities // Scientific American. – May, 1998. – P. 63-69.</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Poe E.A. Selected Tales. – London: Penguin Books, 1986. – 406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Rawls J. Political Liberalism. – Columbia University Press, 1993. – 381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Richelson J.T. Scientists in Black // Scientific American. – February, 1998. – P. 48-55.</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Rowling J.K. Harry Potter and the Chamber of Secrets. – London: Bloomsbury, 1998. – 254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 xml:space="preserve">Rylander P. Hydrogenation Methods. – London: Academic Press, 1985. – 202 p.   </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 xml:space="preserve">Salinger J.D. The Catcher In The Rye. – Harmondsworth: Penguin Books, 1985. – 215 p.  </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Samuelson P.A., Nordhaus W.D. Microeconomics. – N.Y.: McGraw-Hill, Inc, 1992. – 509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Scerri E.R. The Evolution of the Periodic System // Scientific American. – September, 1998. – P. 78-83.</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 xml:space="preserve">Sillitoe A. Key To The Door. – Moscow: Progress, 1969. – 470 p. </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Sobel A. Television’s Bright New Technology // Scientific American. – May, 1998. – Р. 70-77.</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Stergiou C., Siganos D. Neural Networks. – www.doc.ic.ac.uk.</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iCs/>
                <w:lang w:val="uk-UA"/>
              </w:rPr>
            </w:pPr>
            <w:r>
              <w:rPr>
                <w:lang w:val="uk-UA"/>
              </w:rPr>
              <w:t>Technical Assistance: Two Views // International Centre for Policy Studies. – http://</w:t>
            </w:r>
            <w:r>
              <w:rPr>
                <w:iCs/>
                <w:lang w:val="uk-UA"/>
              </w:rPr>
              <w:t>www.icps.kiev.ua/publications/economic_research_package/ps.html.</w:t>
            </w:r>
            <w:r>
              <w:rPr>
                <w:i/>
                <w:lang w:val="uk-UA"/>
              </w:rPr>
              <w:t xml:space="preserve"> </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highlight w:val="green"/>
                <w:lang w:val="uk-UA"/>
              </w:rPr>
            </w:pPr>
            <w:r>
              <w:rPr>
                <w:lang w:val="uk-UA"/>
              </w:rPr>
              <w:t xml:space="preserve">Theories of Translation. – http://www.humanitites.lviv.ua </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United Nations in Ukraine. Country Cooperation Framework for Ukraine. –  http://</w:t>
            </w:r>
            <w:hyperlink r:id="rId18" w:history="1">
              <w:r>
                <w:rPr>
                  <w:rStyle w:val="ae"/>
                  <w:lang w:val="uk-UA"/>
                </w:rPr>
                <w:t>www.un.kiev.ua/en/undp/policies/ccf</w:t>
              </w:r>
            </w:hyperlink>
            <w:r>
              <w:rPr>
                <w:lang w:val="uk-UA"/>
              </w:rPr>
              <w:t>.</w:t>
            </w:r>
            <w:r>
              <w:rPr>
                <w:i/>
                <w:lang w:val="uk-UA"/>
              </w:rPr>
              <w:t xml:space="preserve">  </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Vogel A. A Textbook of Practical Organic Chemistry. – London: Longman, 1986. – 1212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Wilde O. The Picture of Dorian Gray. – N.Y., etc.: Penguin Books, 1985. – 271 p.</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World Bank and Ukraine. – http://</w:t>
            </w:r>
            <w:r>
              <w:rPr>
                <w:iCs/>
                <w:lang w:val="uk-UA"/>
              </w:rPr>
              <w:t>www.worldbank.org.ua/eca/ukraine/nsf.</w:t>
            </w:r>
          </w:p>
        </w:tc>
      </w:tr>
      <w:tr w:rsidR="007F3184" w:rsidTr="00A8317B">
        <w:tblPrEx>
          <w:tblCellMar>
            <w:top w:w="0" w:type="dxa"/>
            <w:bottom w:w="0" w:type="dxa"/>
          </w:tblCellMar>
        </w:tblPrEx>
        <w:tc>
          <w:tcPr>
            <w:tcW w:w="648" w:type="dxa"/>
          </w:tcPr>
          <w:p w:rsidR="007F3184" w:rsidRDefault="007F3184" w:rsidP="0027046E">
            <w:pPr>
              <w:pStyle w:val="afffffff1"/>
              <w:numPr>
                <w:ilvl w:val="0"/>
                <w:numId w:val="40"/>
              </w:numPr>
              <w:suppressAutoHyphens w:val="0"/>
              <w:spacing w:after="0" w:line="300" w:lineRule="auto"/>
              <w:ind w:left="357" w:hanging="357"/>
              <w:rPr>
                <w:lang w:val="uk-UA"/>
              </w:rPr>
            </w:pPr>
          </w:p>
        </w:tc>
        <w:tc>
          <w:tcPr>
            <w:tcW w:w="9099" w:type="dxa"/>
          </w:tcPr>
          <w:p w:rsidR="007F3184" w:rsidRDefault="007F3184" w:rsidP="00A8317B">
            <w:pPr>
              <w:pStyle w:val="afffffff1"/>
              <w:spacing w:line="300" w:lineRule="auto"/>
              <w:jc w:val="both"/>
              <w:rPr>
                <w:lang w:val="uk-UA"/>
              </w:rPr>
            </w:pPr>
            <w:r>
              <w:rPr>
                <w:lang w:val="uk-UA"/>
              </w:rPr>
              <w:t xml:space="preserve">World Wide Web // Microsoft Encarta Online Encyclopedia, 2004. – www.encarta.msn.com. </w:t>
            </w:r>
          </w:p>
        </w:tc>
      </w:tr>
    </w:tbl>
    <w:p w:rsidR="007F3184" w:rsidRDefault="007F3184" w:rsidP="007F3184">
      <w:pPr>
        <w:spacing w:line="300" w:lineRule="auto"/>
        <w:jc w:val="center"/>
        <w:rPr>
          <w:b/>
          <w:bCs/>
          <w:sz w:val="28"/>
          <w:lang w:val="uk-UA"/>
        </w:rPr>
      </w:pPr>
      <w:r>
        <w:rPr>
          <w:lang w:val="uk-UA"/>
        </w:rPr>
        <w:br w:type="page"/>
      </w:r>
      <w:r>
        <w:rPr>
          <w:b/>
          <w:bCs/>
          <w:sz w:val="28"/>
          <w:lang w:val="uk-UA"/>
        </w:rPr>
        <w:lastRenderedPageBreak/>
        <w:t>3. ДОВІДКОВА ЛІТЕРАТУРА</w:t>
      </w:r>
    </w:p>
    <w:p w:rsidR="007F3184" w:rsidRDefault="007F3184" w:rsidP="007F3184">
      <w:pPr>
        <w:pStyle w:val="2"/>
        <w:spacing w:line="300" w:lineRule="auto"/>
        <w:rPr>
          <w:rFonts w:ascii="Times New Roman" w:eastAsia="Times New Roman" w:hAnsi="Times New Roman"/>
          <w:sz w:val="20"/>
          <w:szCs w:val="24"/>
          <w:lang w:val="uk-UA"/>
        </w:rPr>
      </w:pPr>
    </w:p>
    <w:tbl>
      <w:tblPr>
        <w:tblW w:w="0" w:type="auto"/>
        <w:tblLook w:val="0000" w:firstRow="0" w:lastRow="0" w:firstColumn="0" w:lastColumn="0" w:noHBand="0" w:noVBand="0"/>
      </w:tblPr>
      <w:tblGrid>
        <w:gridCol w:w="648"/>
        <w:gridCol w:w="8922"/>
      </w:tblGrid>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Англо-німецько-французько-український хемічний словник: В 2 т. / Укл.: І. Ковальський. – Львів: Наукове товариство ім. Т. Шевченка, 1999. – Т.1. – 668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Англо-російсько-український біологічний словник (генетика, молекул</w:t>
            </w:r>
            <w:r>
              <w:rPr>
                <w:sz w:val="28"/>
                <w:lang w:val="uk-UA"/>
              </w:rPr>
              <w:t>я</w:t>
            </w:r>
            <w:r>
              <w:rPr>
                <w:sz w:val="28"/>
                <w:lang w:val="uk-UA"/>
              </w:rPr>
              <w:t>рна біологія, біотехнологія, медицина): В 3 т. / Укл.: І.Ю. Горбатенко та ін. – Херсон: Айлант, 2001. – Т.1. – 210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Англо-російсько-український біологічний словник (генетика, молекул</w:t>
            </w:r>
            <w:r>
              <w:rPr>
                <w:sz w:val="28"/>
                <w:lang w:val="uk-UA"/>
              </w:rPr>
              <w:t>я</w:t>
            </w:r>
            <w:r>
              <w:rPr>
                <w:sz w:val="28"/>
                <w:lang w:val="uk-UA"/>
              </w:rPr>
              <w:t>рна біологія, біотехнологія, медицина): В 3 т. / Укл.: І.Ю. Горбатенко та ін. – Херсон: Айлант, 2001. – Т.2. – 218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lang w:val="uk-UA"/>
              </w:rPr>
            </w:pPr>
            <w:r>
              <w:rPr>
                <w:sz w:val="28"/>
                <w:lang w:val="uk-UA"/>
              </w:rPr>
              <w:t>Англо-російсько-український біологічний словник (генетика, молекул</w:t>
            </w:r>
            <w:r>
              <w:rPr>
                <w:sz w:val="28"/>
                <w:lang w:val="uk-UA"/>
              </w:rPr>
              <w:t>я</w:t>
            </w:r>
            <w:r>
              <w:rPr>
                <w:sz w:val="28"/>
                <w:lang w:val="uk-UA"/>
              </w:rPr>
              <w:t>рна біологія, біотехнологія, медицина): В 3 т. / Укл.: І.Ю. Горбатенко та ін. – Херсон: Айлант, 2001. – Т.3. – 221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Англо-російсько-український словник науково-технічної термінології / Укл.: С.М.Андрєєв, К.К.Васицький, Б.Ф.Уліщенко. – Харків: Факт, 1999. – 704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Англо-російсько-український тлумачний словник з комп’ютерної гр</w:t>
            </w:r>
            <w:r>
              <w:rPr>
                <w:sz w:val="28"/>
                <w:lang w:val="uk-UA"/>
              </w:rPr>
              <w:t>а</w:t>
            </w:r>
            <w:r>
              <w:rPr>
                <w:sz w:val="28"/>
                <w:lang w:val="uk-UA"/>
              </w:rPr>
              <w:t>фіки та обробки зображень / Укл.: Р.М.Паленичка, В.В.Грицик. – К.: Наукова думка, 1994. – 287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Англо-український електротехнічний словник / Укл. В. Чабан. – Львів: Львівська політехника, 1996. – 256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Англо-український математичний словник. – К.: Дидактика, 1993. – 224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 xml:space="preserve">Англо-український словник з інформатики та обчислювальної техніки / Укл. О.М. Коссак. – Львів: БаК, 1995. – 304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Англо-український словник: Близько 120 000 слів.: У 2 т. / Склав М.І. Балла. – К.: Освіта, 1996. – Т.1. – 752 c.</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highlight w:val="yellow"/>
                <w:lang w:val="uk-UA"/>
              </w:rPr>
            </w:pPr>
            <w:r>
              <w:rPr>
                <w:sz w:val="28"/>
                <w:lang w:val="uk-UA"/>
              </w:rPr>
              <w:t>Англо-український словник: Близько 120 000 слів.: У 2 т. / Склав М.І. Балла. – К.: Освіта, 1996. – Т.2. – 712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Англо-український словник-довідник інженерії довкілля / Укл. Т. Балабан. – Львів: Львівська політехніка, 2000. – 400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Англо-український словник-довідник скорочень у галузі комп’ютерної техніки / Укл. В.Я. Карачун. – К.: Знання, 2000. – 158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Англо-українсько-російський словник з хімії: У 2 книгах / Упоряд. М.Ю. Корнілов, О.І. Білодід, С.І. Кисельова, Н.О. Давидова. – К.: Л</w:t>
            </w:r>
            <w:r>
              <w:rPr>
                <w:sz w:val="28"/>
                <w:lang w:val="uk-UA"/>
              </w:rPr>
              <w:t>и</w:t>
            </w:r>
            <w:r>
              <w:rPr>
                <w:sz w:val="28"/>
                <w:lang w:val="uk-UA"/>
              </w:rPr>
              <w:t>бідь, 1994. – Книга 1. – 328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pStyle w:val="afffffff1"/>
              <w:keepNext/>
              <w:keepLines/>
              <w:spacing w:line="300" w:lineRule="auto"/>
              <w:jc w:val="both"/>
              <w:rPr>
                <w:lang w:val="uk-UA"/>
              </w:rPr>
            </w:pPr>
            <w:r>
              <w:rPr>
                <w:lang w:val="uk-UA"/>
              </w:rPr>
              <w:t xml:space="preserve">Великий тлумачний словник сучасної української мови / За ред. </w:t>
            </w:r>
          </w:p>
          <w:p w:rsidR="007F3184" w:rsidRDefault="007F3184" w:rsidP="00A8317B">
            <w:pPr>
              <w:spacing w:line="300" w:lineRule="auto"/>
              <w:jc w:val="both"/>
              <w:rPr>
                <w:sz w:val="28"/>
                <w:highlight w:val="yellow"/>
                <w:lang w:val="uk-UA"/>
              </w:rPr>
            </w:pPr>
            <w:r>
              <w:rPr>
                <w:sz w:val="28"/>
                <w:lang w:val="uk-UA"/>
              </w:rPr>
              <w:t>В.Т. Бусел. – К.: Ірпінь: Перун, 2001. – 14440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pStyle w:val="afffffff1"/>
              <w:keepNext/>
              <w:keepLines/>
              <w:spacing w:line="300" w:lineRule="auto"/>
              <w:jc w:val="both"/>
              <w:rPr>
                <w:lang w:val="uk-UA"/>
              </w:rPr>
            </w:pPr>
            <w:r>
              <w:rPr>
                <w:lang w:val="uk-UA"/>
              </w:rPr>
              <w:t xml:space="preserve">Глосарій термінів з інформаційних технологій, що використовуються в Internet. – </w:t>
            </w:r>
            <w:r>
              <w:rPr>
                <w:iCs/>
                <w:lang w:val="uk-UA"/>
              </w:rPr>
              <w:t>http://www.uaport.net/Uacatalog.</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pStyle w:val="afffffff1"/>
              <w:keepNext/>
              <w:keepLines/>
              <w:spacing w:line="300" w:lineRule="auto"/>
              <w:jc w:val="both"/>
              <w:rPr>
                <w:lang w:val="uk-UA"/>
              </w:rPr>
            </w:pPr>
            <w:r>
              <w:rPr>
                <w:lang w:val="uk-UA"/>
              </w:rPr>
              <w:t>Карабан В.І. Англо-український юридичний словник. – Вінниця: Нова книга, 2004. – 1088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highlight w:val="yellow"/>
                <w:lang w:val="uk-UA"/>
              </w:rPr>
            </w:pPr>
            <w:r>
              <w:rPr>
                <w:sz w:val="28"/>
                <w:lang w:val="uk-UA"/>
              </w:rPr>
              <w:t xml:space="preserve">Новый англо-русский словарь / Сост.: В.К. Мюллер, В.Л. Дашевская, В.А. Каплан и др. – 7-е изд. – М.: Русский язык, 2000. – 880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Російсько-український словник / За ред. В.В. Жайворонка. – К.: Абрис, 2003. – 1401 c.</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Російсько-український словник наукової термінології: Суспільні науки / Укл. Й.Ф.</w:t>
            </w:r>
            <w:r>
              <w:rPr>
                <w:lang w:val="uk-UA"/>
              </w:rPr>
              <w:t> </w:t>
            </w:r>
            <w:r>
              <w:rPr>
                <w:sz w:val="28"/>
                <w:lang w:val="uk-UA"/>
              </w:rPr>
              <w:t>Андерш, С.А.</w:t>
            </w:r>
            <w:r>
              <w:rPr>
                <w:lang w:val="uk-UA"/>
              </w:rPr>
              <w:t> </w:t>
            </w:r>
            <w:r>
              <w:rPr>
                <w:sz w:val="28"/>
                <w:lang w:val="uk-UA"/>
              </w:rPr>
              <w:t>Воробйова, М.В.</w:t>
            </w:r>
            <w:r>
              <w:rPr>
                <w:lang w:val="uk-UA"/>
              </w:rPr>
              <w:t> </w:t>
            </w:r>
            <w:r>
              <w:rPr>
                <w:sz w:val="28"/>
                <w:lang w:val="uk-UA"/>
              </w:rPr>
              <w:t>Кравченко та ін. – К.: Наукова думка, 1994. – 600 c.</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Словарь лингвистических терминов / Сост. О.С. Ахманова. – 2-е изд., стер. – М.: Сов. Энциклопедия, 1969. – 608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Словник лінгвістичних термінів / Упоряд.: Д.І. Ганич, І.С. Олійник. – К.: Вища школа, 1985. – 360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Словник труднощів в українській мові / За ред. С.Я. Єрмоленко. – К.: Радянська школа, 1989. – 334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Сто ключових термінів стилістики / Упоряд. Т.Є. Некряч, Н.Г. Гнатюк. – К.: Вид-во КНУ ім. Т.Шевченка, 2002. – 72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Украинский семантический словарь. Проспект / М.М. Пещак, Н.Ф. Клименко, Е.Ф.</w:t>
            </w:r>
            <w:r>
              <w:rPr>
                <w:lang w:val="uk-UA"/>
              </w:rPr>
              <w:t> </w:t>
            </w:r>
            <w:r>
              <w:rPr>
                <w:sz w:val="28"/>
                <w:lang w:val="uk-UA"/>
              </w:rPr>
              <w:t xml:space="preserve">Карпиловская и др. – К.: Наук. думка, 1990. – 264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highlight w:val="green"/>
                <w:lang w:val="uk-UA"/>
              </w:rPr>
            </w:pPr>
            <w:r>
              <w:rPr>
                <w:sz w:val="28"/>
                <w:lang w:val="uk-UA"/>
              </w:rPr>
              <w:t xml:space="preserve">Україно-англійський, англо-український технічний словник. – Луцьк: Християнське життя, 2003. – 184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Українська мова: Енциклопедія / Редкол.: В.М. Русанівський, О.О.Тара</w:t>
            </w:r>
            <w:r>
              <w:rPr>
                <w:sz w:val="28"/>
                <w:lang w:val="uk-UA"/>
              </w:rPr>
              <w:softHyphen/>
              <w:t>ненко, М.П. Зеблюк та ін. – К.: Укр. Енцикл., 2000. – 752 с.</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Языкознание. Большой энциклопедический словарь / Гл. ред. В.Н. Яр</w:t>
            </w:r>
            <w:r>
              <w:rPr>
                <w:sz w:val="28"/>
                <w:lang w:val="uk-UA"/>
              </w:rPr>
              <w:softHyphen/>
              <w:t xml:space="preserve">цева. – 2-е изд. – М.: Большая Российская энциклопедия, 2000. – 688 с.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Cambridge International Dictionary of English. – Cambridge University Press, 1995. – 1773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 xml:space="preserve">Crystal D. The Cambridge Encyclopedia of Language. Second Edition. – Cambridge: Cambridge University Press, 1997. – 480 p.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Crystal D. The Cambridge Encyclopedia of the English Language. – Cambridge: Cambridge University Press, 1995. – 490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pStyle w:val="afffffff1"/>
              <w:keepNext/>
              <w:keepLines/>
              <w:spacing w:line="300" w:lineRule="auto"/>
              <w:jc w:val="both"/>
              <w:rPr>
                <w:lang w:val="uk-UA"/>
              </w:rPr>
            </w:pPr>
            <w:r>
              <w:rPr>
                <w:lang w:val="uk-UA"/>
              </w:rPr>
              <w:t xml:space="preserve">Hornby A.S. Oxford Advanced Learner’s Dictionary of Current English. – M.: </w:t>
            </w:r>
            <w:r>
              <w:rPr>
                <w:lang w:val="uk-UA"/>
              </w:rPr>
              <w:lastRenderedPageBreak/>
              <w:t xml:space="preserve">Russian Language Publishers, Oxford University Press, 1982. – Vol. II. – 528 p.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Longman Dictionary of Contemporary English. Special Edition: In 2 vols. – Moscow: Longman, 1992. – 1229 p. – Vols 1-2.</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pStyle w:val="afffffff1"/>
              <w:keepNext/>
              <w:keepLines/>
              <w:spacing w:line="300" w:lineRule="auto"/>
              <w:jc w:val="both"/>
              <w:rPr>
                <w:lang w:val="uk-UA"/>
              </w:rPr>
            </w:pPr>
            <w:r>
              <w:rPr>
                <w:lang w:val="uk-UA"/>
              </w:rPr>
              <w:t>Roget’s Thesaurus of English Words and Phrases / R.A. Dutch. – New York: Penguin Books, 1978. – 712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The American Heritage</w:t>
            </w:r>
            <w:r>
              <w:rPr>
                <w:sz w:val="28"/>
                <w:vertAlign w:val="superscript"/>
                <w:lang w:val="uk-UA"/>
              </w:rPr>
              <w:t>®</w:t>
            </w:r>
            <w:r>
              <w:rPr>
                <w:sz w:val="28"/>
                <w:lang w:val="uk-UA"/>
              </w:rPr>
              <w:t xml:space="preserve"> College Dictionary. Third edition. – Boston, New York: Hougton Mifflin Company, 1997. – 1630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pStyle w:val="afffffff1"/>
              <w:keepNext/>
              <w:keepLines/>
              <w:spacing w:line="300" w:lineRule="auto"/>
              <w:jc w:val="both"/>
              <w:rPr>
                <w:lang w:val="uk-UA"/>
              </w:rPr>
            </w:pPr>
            <w:r>
              <w:rPr>
                <w:lang w:val="uk-UA"/>
              </w:rPr>
              <w:t>The Concise Oxford Dictionary of Current English / Edited by R.E. Allen. – Oxford: Clarendon Press, 1990. – 1452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 xml:space="preserve">The Northon Anthology of English literature. Fifth edition. Vol. 2. / Ed. by </w:t>
            </w:r>
          </w:p>
          <w:p w:rsidR="007F3184" w:rsidRDefault="007F3184" w:rsidP="00A8317B">
            <w:pPr>
              <w:pStyle w:val="afffffff1"/>
              <w:keepNext/>
              <w:keepLines/>
              <w:spacing w:line="300" w:lineRule="auto"/>
              <w:jc w:val="both"/>
              <w:rPr>
                <w:bCs/>
                <w:lang w:val="uk-UA"/>
              </w:rPr>
            </w:pPr>
            <w:r>
              <w:rPr>
                <w:bCs/>
                <w:lang w:val="uk-UA"/>
              </w:rPr>
              <w:t>M.H. Abrahams. – New York; London: W.W. Northon &amp; Company, 1986. – XLVI, 2578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pStyle w:val="afffffff1"/>
              <w:keepNext/>
              <w:keepLines/>
              <w:spacing w:line="300" w:lineRule="auto"/>
              <w:jc w:val="both"/>
              <w:rPr>
                <w:lang w:val="uk-UA"/>
              </w:rPr>
            </w:pPr>
            <w:r>
              <w:rPr>
                <w:lang w:val="uk-UA"/>
              </w:rPr>
              <w:t>Ukrainian-English Dictionary / Compiled by C.H. Andrusyshen and J.N. Krett. – Toronto: University of Toronto Press, 1990. – 1163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pStyle w:val="afffffffffffffffffffc"/>
              <w:keepNext/>
              <w:keepLines/>
              <w:spacing w:line="300" w:lineRule="auto"/>
            </w:pPr>
            <w:r>
              <w:t xml:space="preserve">Webster’s New Universal Unabridged Dictionary. – New York: Barnes &amp; Noble Books, 1992. – 1854 p. </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spacing w:line="300" w:lineRule="auto"/>
              <w:jc w:val="both"/>
              <w:rPr>
                <w:sz w:val="28"/>
                <w:lang w:val="uk-UA"/>
              </w:rPr>
            </w:pPr>
            <w:r>
              <w:rPr>
                <w:sz w:val="28"/>
                <w:lang w:val="uk-UA"/>
              </w:rPr>
              <w:t>Webster’s New World</w:t>
            </w:r>
            <w:r>
              <w:rPr>
                <w:sz w:val="28"/>
                <w:vertAlign w:val="superscript"/>
                <w:lang w:val="uk-UA"/>
              </w:rPr>
              <w:t>TM</w:t>
            </w:r>
            <w:r>
              <w:rPr>
                <w:sz w:val="28"/>
                <w:lang w:val="uk-UA"/>
              </w:rPr>
              <w:t xml:space="preserve"> College Dictionary. Third edition. – New York: MACMILLAN, 1996. – </w:t>
            </w:r>
            <w:r>
              <w:rPr>
                <w:caps/>
                <w:sz w:val="28"/>
                <w:lang w:val="uk-UA"/>
              </w:rPr>
              <w:t>xxvi</w:t>
            </w:r>
            <w:r>
              <w:rPr>
                <w:sz w:val="28"/>
                <w:lang w:val="uk-UA"/>
              </w:rPr>
              <w:t>, 1574 p.</w:t>
            </w:r>
          </w:p>
        </w:tc>
      </w:tr>
      <w:tr w:rsidR="007F3184" w:rsidTr="00A8317B">
        <w:tblPrEx>
          <w:tblCellMar>
            <w:top w:w="0" w:type="dxa"/>
            <w:bottom w:w="0" w:type="dxa"/>
          </w:tblCellMar>
        </w:tblPrEx>
        <w:tc>
          <w:tcPr>
            <w:tcW w:w="648" w:type="dxa"/>
          </w:tcPr>
          <w:p w:rsidR="007F3184" w:rsidRDefault="007F3184" w:rsidP="0027046E">
            <w:pPr>
              <w:numPr>
                <w:ilvl w:val="0"/>
                <w:numId w:val="40"/>
              </w:numPr>
              <w:suppressAutoHyphens w:val="0"/>
              <w:spacing w:line="300" w:lineRule="auto"/>
              <w:ind w:left="357" w:hanging="357"/>
              <w:jc w:val="center"/>
              <w:rPr>
                <w:sz w:val="28"/>
                <w:lang w:val="uk-UA"/>
              </w:rPr>
            </w:pPr>
          </w:p>
        </w:tc>
        <w:tc>
          <w:tcPr>
            <w:tcW w:w="8922" w:type="dxa"/>
          </w:tcPr>
          <w:p w:rsidR="007F3184" w:rsidRDefault="007F3184" w:rsidP="00A8317B">
            <w:pPr>
              <w:pStyle w:val="afffffff1"/>
              <w:keepNext/>
              <w:keepLines/>
              <w:spacing w:line="300" w:lineRule="auto"/>
              <w:jc w:val="both"/>
              <w:rPr>
                <w:lang w:val="uk-UA"/>
              </w:rPr>
            </w:pPr>
            <w:r>
              <w:rPr>
                <w:lang w:val="uk-UA"/>
              </w:rPr>
              <w:t>Webster’s Ninth Collegiate Dictionary. – Springfield, Massachusetts, U.S.A.: Merriam-Webster INC., Publishers, 1991. – 1563 p.</w:t>
            </w:r>
          </w:p>
        </w:tc>
      </w:tr>
    </w:tbl>
    <w:p w:rsidR="007F3184" w:rsidRPr="007F3184" w:rsidRDefault="007F3184" w:rsidP="00FE1A62">
      <w:pPr>
        <w:rPr>
          <w:lang w:val="uk-UA"/>
        </w:rPr>
      </w:pPr>
      <w:bookmarkStart w:id="0" w:name="_GoBack"/>
      <w:bookmarkEnd w:id="0"/>
    </w:p>
    <w:p w:rsidR="00FE1A62" w:rsidRPr="00FE1A62" w:rsidRDefault="00FE1A62" w:rsidP="00FE1A62">
      <w:pPr>
        <w:rPr>
          <w:lang w:val="uk-UA"/>
        </w:rPr>
      </w:pPr>
    </w:p>
    <w:p w:rsidR="00E8063E" w:rsidRDefault="00E8063E">
      <w:pPr>
        <w:pStyle w:val="2"/>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46E" w:rsidRDefault="0027046E">
      <w:r>
        <w:separator/>
      </w:r>
    </w:p>
  </w:endnote>
  <w:endnote w:type="continuationSeparator" w:id="0">
    <w:p w:rsidR="0027046E" w:rsidRDefault="0027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46E" w:rsidRDefault="0027046E">
      <w:r>
        <w:separator/>
      </w:r>
    </w:p>
  </w:footnote>
  <w:footnote w:type="continuationSeparator" w:id="0">
    <w:p w:rsidR="0027046E" w:rsidRDefault="00270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9"/>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4"/>
                          </w:pPr>
                        </w:p>
                        <w:p w:rsidR="00E8063E" w:rsidRDefault="00E8063E">
                          <w:pPr>
                            <w:pStyle w:val="1fffffc"/>
                          </w:pPr>
                        </w:p>
                        <w:p w:rsidR="00E8063E" w:rsidRDefault="00E8063E">
                          <w:pPr>
                            <w:pStyle w:val="affffffffffffffff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4"/>
                    </w:pPr>
                  </w:p>
                  <w:p w:rsidR="00E8063E" w:rsidRDefault="00E8063E">
                    <w:pPr>
                      <w:pStyle w:val="1fffffc"/>
                    </w:pPr>
                  </w:p>
                  <w:p w:rsidR="00E8063E" w:rsidRDefault="00E8063E">
                    <w:pPr>
                      <w:pStyle w:val="afffffffffffffffff9"/>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84" w:rsidRDefault="007F3184">
    <w:pPr>
      <w:pStyle w:val="afffffff4"/>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F3184" w:rsidRDefault="007F3184">
    <w:pPr>
      <w:pStyle w:val="afffffff4"/>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84" w:rsidRDefault="007F3184">
    <w:pPr>
      <w:pStyle w:val="afffffff4"/>
      <w:framePr w:wrap="around" w:vAnchor="text" w:hAnchor="margin" w:xAlign="right" w:y="1"/>
      <w:jc w:val="right"/>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23</w:t>
    </w:r>
    <w:r>
      <w:rPr>
        <w:rStyle w:val="ad"/>
        <w:sz w:val="24"/>
      </w:rPr>
      <w:fldChar w:fldCharType="end"/>
    </w:r>
  </w:p>
  <w:p w:rsidR="007F3184" w:rsidRDefault="007F3184">
    <w:pPr>
      <w:pStyle w:val="afffffff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4"/>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13084E91"/>
    <w:multiLevelType w:val="hybridMultilevel"/>
    <w:tmpl w:val="AB1E0C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39">
    <w:nsid w:val="436C3CCC"/>
    <w:multiLevelType w:val="hybridMultilevel"/>
    <w:tmpl w:val="4E9AC4A0"/>
    <w:lvl w:ilvl="0" w:tplc="BCA82E46">
      <w:start w:val="1"/>
      <w:numFmt w:val="bullet"/>
      <w:lvlText w:val=""/>
      <w:lvlJc w:val="left"/>
      <w:pPr>
        <w:tabs>
          <w:tab w:val="num" w:pos="1080"/>
        </w:tabs>
        <w:ind w:left="1080" w:hanging="55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38"/>
  </w:num>
  <w:num w:numId="39">
    <w:abstractNumId w:val="39"/>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646"/>
    <w:rsid w:val="0001496C"/>
    <w:rsid w:val="00051685"/>
    <w:rsid w:val="000561E5"/>
    <w:rsid w:val="000A3262"/>
    <w:rsid w:val="000A56E3"/>
    <w:rsid w:val="000A6478"/>
    <w:rsid w:val="000E6014"/>
    <w:rsid w:val="000F5F3A"/>
    <w:rsid w:val="000F672C"/>
    <w:rsid w:val="001407E0"/>
    <w:rsid w:val="00143253"/>
    <w:rsid w:val="00152934"/>
    <w:rsid w:val="00155A25"/>
    <w:rsid w:val="00162A81"/>
    <w:rsid w:val="001A197B"/>
    <w:rsid w:val="001A6FC9"/>
    <w:rsid w:val="001F14AE"/>
    <w:rsid w:val="001F1507"/>
    <w:rsid w:val="00267173"/>
    <w:rsid w:val="0027046E"/>
    <w:rsid w:val="0028253D"/>
    <w:rsid w:val="00292B3F"/>
    <w:rsid w:val="002A6528"/>
    <w:rsid w:val="002F1BEC"/>
    <w:rsid w:val="0030185F"/>
    <w:rsid w:val="00311AF5"/>
    <w:rsid w:val="00314A13"/>
    <w:rsid w:val="003723CF"/>
    <w:rsid w:val="00383B3E"/>
    <w:rsid w:val="0039380B"/>
    <w:rsid w:val="003A6904"/>
    <w:rsid w:val="003C6BE6"/>
    <w:rsid w:val="003E3271"/>
    <w:rsid w:val="003F1EBF"/>
    <w:rsid w:val="004102F1"/>
    <w:rsid w:val="00411717"/>
    <w:rsid w:val="00414194"/>
    <w:rsid w:val="00453A09"/>
    <w:rsid w:val="00457062"/>
    <w:rsid w:val="004942BD"/>
    <w:rsid w:val="004C647D"/>
    <w:rsid w:val="004F03AF"/>
    <w:rsid w:val="0051645F"/>
    <w:rsid w:val="00524D1A"/>
    <w:rsid w:val="00535170"/>
    <w:rsid w:val="00576C1A"/>
    <w:rsid w:val="005803EE"/>
    <w:rsid w:val="00592471"/>
    <w:rsid w:val="005A2875"/>
    <w:rsid w:val="005A4EFD"/>
    <w:rsid w:val="00600D4B"/>
    <w:rsid w:val="00700395"/>
    <w:rsid w:val="0071510D"/>
    <w:rsid w:val="00727B28"/>
    <w:rsid w:val="00760C9A"/>
    <w:rsid w:val="007755D7"/>
    <w:rsid w:val="007A3A4A"/>
    <w:rsid w:val="007C548E"/>
    <w:rsid w:val="007F3184"/>
    <w:rsid w:val="00802229"/>
    <w:rsid w:val="00803975"/>
    <w:rsid w:val="008373B3"/>
    <w:rsid w:val="00840EC3"/>
    <w:rsid w:val="00854667"/>
    <w:rsid w:val="0087703A"/>
    <w:rsid w:val="00877AA5"/>
    <w:rsid w:val="008A3B27"/>
    <w:rsid w:val="00902A7A"/>
    <w:rsid w:val="00937513"/>
    <w:rsid w:val="00941BB0"/>
    <w:rsid w:val="009F4BD2"/>
    <w:rsid w:val="009F7EAC"/>
    <w:rsid w:val="00A23A7B"/>
    <w:rsid w:val="00A4158A"/>
    <w:rsid w:val="00A41FCB"/>
    <w:rsid w:val="00A521E0"/>
    <w:rsid w:val="00A814A4"/>
    <w:rsid w:val="00A84733"/>
    <w:rsid w:val="00A96C62"/>
    <w:rsid w:val="00AC1CB8"/>
    <w:rsid w:val="00AC5CFA"/>
    <w:rsid w:val="00AF649C"/>
    <w:rsid w:val="00B1230A"/>
    <w:rsid w:val="00B3226C"/>
    <w:rsid w:val="00B46023"/>
    <w:rsid w:val="00B53BD0"/>
    <w:rsid w:val="00B8206A"/>
    <w:rsid w:val="00B84E7D"/>
    <w:rsid w:val="00B90BA3"/>
    <w:rsid w:val="00BE256E"/>
    <w:rsid w:val="00BE2595"/>
    <w:rsid w:val="00C20DA6"/>
    <w:rsid w:val="00C34C20"/>
    <w:rsid w:val="00C50E4C"/>
    <w:rsid w:val="00C53120"/>
    <w:rsid w:val="00C57DC8"/>
    <w:rsid w:val="00C70C58"/>
    <w:rsid w:val="00CB74DD"/>
    <w:rsid w:val="00CC6BB0"/>
    <w:rsid w:val="00D13A16"/>
    <w:rsid w:val="00D347FA"/>
    <w:rsid w:val="00D46BAC"/>
    <w:rsid w:val="00D963CD"/>
    <w:rsid w:val="00D97F12"/>
    <w:rsid w:val="00DB5B53"/>
    <w:rsid w:val="00DD4EAD"/>
    <w:rsid w:val="00DE5D7B"/>
    <w:rsid w:val="00E26F4E"/>
    <w:rsid w:val="00E5494D"/>
    <w:rsid w:val="00E63D91"/>
    <w:rsid w:val="00E8063E"/>
    <w:rsid w:val="00E94606"/>
    <w:rsid w:val="00EC68A6"/>
    <w:rsid w:val="00ED245E"/>
    <w:rsid w:val="00ED2E24"/>
    <w:rsid w:val="00F02799"/>
    <w:rsid w:val="00F864E0"/>
    <w:rsid w:val="00F91991"/>
    <w:rsid w:val="00FB4310"/>
    <w:rsid w:val="00FB5208"/>
    <w:rsid w:val="00FE1A62"/>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Address" w:uiPriority="0"/>
    <w:lsdException w:name="HTML Cite" w:uiPriority="0"/>
    <w:lsdException w:name="HTML Cod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pPr>
      <w:spacing w:line="240" w:lineRule="atLeast"/>
      <w:jc w:val="both"/>
    </w:pPr>
  </w:style>
  <w:style w:type="paragraph" w:styleId="afffffff4">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pPr>
      <w:spacing w:line="360" w:lineRule="auto"/>
      <w:jc w:val="right"/>
    </w:pPr>
    <w:rPr>
      <w:sz w:val="28"/>
      <w:szCs w:val="20"/>
    </w:rPr>
  </w:style>
  <w:style w:type="paragraph" w:customStyle="1" w:styleId="affffffffffffffff3">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4">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5">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6">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7">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8">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9">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a">
    <w:name w:val="Без інтервалів"/>
    <w:basedOn w:val="a7"/>
    <w:rPr>
      <w:lang w:val="uk-UA"/>
    </w:rPr>
  </w:style>
  <w:style w:type="paragraph" w:customStyle="1" w:styleId="affffffffffffffffb">
    <w:name w:val="Абзац списку"/>
    <w:basedOn w:val="a7"/>
    <w:pPr>
      <w:ind w:left="720"/>
    </w:pPr>
    <w:rPr>
      <w:lang w:val="uk-UA"/>
    </w:rPr>
  </w:style>
  <w:style w:type="paragraph" w:customStyle="1" w:styleId="affffffffffffffffc">
    <w:name w:val="Цитація"/>
    <w:basedOn w:val="a7"/>
    <w:next w:val="a7"/>
    <w:pPr>
      <w:spacing w:before="200"/>
      <w:ind w:left="360" w:right="360"/>
    </w:pPr>
    <w:rPr>
      <w:i/>
      <w:iCs/>
      <w:lang w:val="uk-UA"/>
    </w:rPr>
  </w:style>
  <w:style w:type="paragraph" w:customStyle="1" w:styleId="affffffffffffffffd">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e">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
    <w:name w:val="Лит"/>
    <w:basedOn w:val="a7"/>
    <w:pPr>
      <w:keepNext/>
      <w:keepLines/>
      <w:autoSpaceDE w:val="0"/>
      <w:spacing w:before="240"/>
      <w:jc w:val="center"/>
    </w:pPr>
    <w:rPr>
      <w:caps/>
      <w:sz w:val="28"/>
      <w:szCs w:val="28"/>
    </w:rPr>
  </w:style>
  <w:style w:type="paragraph" w:customStyle="1" w:styleId="afffffffffffffffff0">
    <w:name w:val="текст сноски Знак"/>
    <w:basedOn w:val="a7"/>
    <w:pPr>
      <w:autoSpaceDE w:val="0"/>
      <w:ind w:firstLine="709"/>
      <w:jc w:val="both"/>
    </w:pPr>
    <w:rPr>
      <w:sz w:val="16"/>
      <w:szCs w:val="20"/>
    </w:rPr>
  </w:style>
  <w:style w:type="paragraph" w:customStyle="1" w:styleId="afffffffffffffffff1">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2">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5">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6">
    <w:name w:val="Обложка"/>
    <w:basedOn w:val="afffffffffffffffff5"/>
    <w:pPr>
      <w:spacing w:line="288" w:lineRule="auto"/>
      <w:ind w:left="0" w:firstLine="0"/>
      <w:jc w:val="center"/>
    </w:pPr>
    <w:rPr>
      <w:rFonts w:ascii="OpenSymbol" w:hAnsi="OpenSymbol" w:cs="OpenSymbol"/>
      <w:spacing w:val="0"/>
    </w:rPr>
  </w:style>
  <w:style w:type="paragraph" w:customStyle="1" w:styleId="afffffffffffffffff7">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8">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4">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
    <w:name w:val="????????? 5"/>
    <w:basedOn w:val="afffffff1"/>
    <w:next w:val="afffffff1"/>
    <w:pPr>
      <w:keepNext/>
      <w:autoSpaceDE w:val="0"/>
      <w:spacing w:after="0"/>
      <w:jc w:val="both"/>
    </w:pPr>
    <w:rPr>
      <w:szCs w:val="28"/>
    </w:rPr>
  </w:style>
  <w:style w:type="paragraph" w:customStyle="1" w:styleId="6a">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9">
    <w:name w:val="??????? ??????????"/>
    <w:basedOn w:val="afffffff1"/>
    <w:pPr>
      <w:tabs>
        <w:tab w:val="center" w:pos="4536"/>
        <w:tab w:val="right" w:pos="9072"/>
      </w:tabs>
      <w:autoSpaceDE w:val="0"/>
      <w:spacing w:after="0"/>
    </w:pPr>
    <w:rPr>
      <w:szCs w:val="28"/>
    </w:rPr>
  </w:style>
  <w:style w:type="paragraph" w:customStyle="1" w:styleId="afffffffffffffffffa">
    <w:name w:val="????????????"/>
    <w:basedOn w:val="afffffff1"/>
    <w:pPr>
      <w:autoSpaceDE w:val="0"/>
      <w:spacing w:before="240" w:after="0" w:line="480" w:lineRule="auto"/>
      <w:ind w:firstLine="720"/>
      <w:jc w:val="both"/>
    </w:pPr>
    <w:rPr>
      <w:szCs w:val="28"/>
    </w:rPr>
  </w:style>
  <w:style w:type="paragraph" w:customStyle="1" w:styleId="afffffffffffffffffb">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c">
    <w:name w:val="???????? ?????"/>
    <w:basedOn w:val="afffffff1"/>
    <w:pPr>
      <w:autoSpaceDE w:val="0"/>
      <w:spacing w:after="0"/>
    </w:pPr>
    <w:rPr>
      <w:szCs w:val="28"/>
    </w:rPr>
  </w:style>
  <w:style w:type="paragraph" w:customStyle="1" w:styleId="afffffffffffffffffd">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e">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9"/>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0">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1">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2">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2"/>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3">
    <w:name w:val="Розд."/>
    <w:basedOn w:val="a7"/>
    <w:pPr>
      <w:widowControl w:val="0"/>
      <w:spacing w:line="360" w:lineRule="auto"/>
      <w:ind w:firstLine="567"/>
      <w:jc w:val="center"/>
    </w:pPr>
    <w:rPr>
      <w:b/>
      <w:sz w:val="28"/>
      <w:szCs w:val="20"/>
      <w:lang w:val="uk-UA"/>
    </w:rPr>
  </w:style>
  <w:style w:type="paragraph" w:customStyle="1" w:styleId="affffffffffffffffff4">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6">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7">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8">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9">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a">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b">
    <w:name w:val="Памятник"/>
    <w:basedOn w:val="a7"/>
    <w:next w:val="a7"/>
    <w:pPr>
      <w:spacing w:line="360" w:lineRule="auto"/>
      <w:jc w:val="both"/>
    </w:pPr>
    <w:rPr>
      <w:sz w:val="28"/>
      <w:szCs w:val="20"/>
      <w:lang w:val="uk-UA"/>
    </w:rPr>
  </w:style>
  <w:style w:type="paragraph" w:customStyle="1" w:styleId="affffffffffffffffffc">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d">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e">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0">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2">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3">
    <w:name w:val="Основний А"/>
    <w:basedOn w:val="a7"/>
    <w:pPr>
      <w:jc w:val="both"/>
    </w:pPr>
    <w:rPr>
      <w:sz w:val="22"/>
      <w:lang w:val="en-GB"/>
    </w:rPr>
  </w:style>
  <w:style w:type="paragraph" w:customStyle="1" w:styleId="afffffffffffffffffff4">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5">
    <w:name w:val="Дисертация"/>
    <w:basedOn w:val="a7"/>
    <w:pPr>
      <w:spacing w:line="360" w:lineRule="auto"/>
      <w:ind w:firstLine="709"/>
      <w:jc w:val="both"/>
    </w:pPr>
    <w:rPr>
      <w:sz w:val="28"/>
      <w:szCs w:val="28"/>
    </w:rPr>
  </w:style>
  <w:style w:type="paragraph" w:customStyle="1" w:styleId="afffffffffffffffffff6">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7">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8">
    <w:name w:val="Светлана"/>
    <w:basedOn w:val="a7"/>
    <w:pPr>
      <w:overflowPunct w:val="0"/>
      <w:autoSpaceDE w:val="0"/>
      <w:textAlignment w:val="baseline"/>
    </w:pPr>
    <w:rPr>
      <w:rFonts w:ascii="Alpha000" w:hAnsi="Alpha000" w:cs="Alpha000"/>
      <w:kern w:val="1"/>
      <w:sz w:val="28"/>
    </w:rPr>
  </w:style>
  <w:style w:type="paragraph" w:customStyle="1" w:styleId="a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a">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b">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c">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d">
    <w:name w:val="footnote reference"/>
    <w:basedOn w:val="a8"/>
    <w:semiHidden/>
    <w:rsid w:val="00524D1A"/>
    <w:rPr>
      <w:vertAlign w:val="superscript"/>
    </w:rPr>
  </w:style>
  <w:style w:type="character" w:styleId="afffffffffffffffffffe">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0">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1">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2">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3">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3">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e">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e"/>
    <w:rsid w:val="00ED245E"/>
    <w:pPr>
      <w:widowControl/>
      <w:spacing w:line="360" w:lineRule="auto"/>
      <w:ind w:firstLine="709"/>
    </w:pPr>
    <w:rPr>
      <w:snapToGrid/>
      <w:sz w:val="28"/>
      <w:lang w:val="uk-UA"/>
    </w:rPr>
  </w:style>
  <w:style w:type="paragraph" w:customStyle="1" w:styleId="a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3ffa">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4">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b">
    <w:name w:val="Нет списка3"/>
    <w:next w:val="aa"/>
    <w:uiPriority w:val="99"/>
    <w:semiHidden/>
    <w:unhideWhenUsed/>
    <w:rsid w:val="00AF649C"/>
  </w:style>
  <w:style w:type="paragraph" w:customStyle="1" w:styleId="Normal0">
    <w:name w:val="Normal"/>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BalloonText">
    <w:name w:val="Balloon Text"/>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5">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fffffff2">
    <w:name w:val=" Знак Знак1"/>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subtitle">
    <w:name w:val="subtitle"/>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5">
    <w:name w:val="Нет списка5"/>
    <w:next w:val="aa"/>
    <w:uiPriority w:val="99"/>
    <w:semiHidden/>
    <w:unhideWhenUsed/>
    <w:rsid w:val="0039380B"/>
  </w:style>
  <w:style w:type="paragraph" w:customStyle="1" w:styleId="BodyText2">
    <w:name w:val="Body Text 2"/>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Address" w:uiPriority="0"/>
    <w:lsdException w:name="HTML Cite" w:uiPriority="0"/>
    <w:lsdException w:name="HTML Cod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
    <w:basedOn w:val="a7"/>
    <w:pPr>
      <w:spacing w:line="240" w:lineRule="atLeast"/>
      <w:jc w:val="both"/>
    </w:pPr>
  </w:style>
  <w:style w:type="paragraph" w:styleId="afffffff4">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pPr>
      <w:spacing w:line="360" w:lineRule="auto"/>
      <w:jc w:val="right"/>
    </w:pPr>
    <w:rPr>
      <w:sz w:val="28"/>
      <w:szCs w:val="20"/>
    </w:rPr>
  </w:style>
  <w:style w:type="paragraph" w:customStyle="1" w:styleId="affffffffffffffff3">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4">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5">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6">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7">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8">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9">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a">
    <w:name w:val="Без інтервалів"/>
    <w:basedOn w:val="a7"/>
    <w:rPr>
      <w:lang w:val="uk-UA"/>
    </w:rPr>
  </w:style>
  <w:style w:type="paragraph" w:customStyle="1" w:styleId="affffffffffffffffb">
    <w:name w:val="Абзац списку"/>
    <w:basedOn w:val="a7"/>
    <w:pPr>
      <w:ind w:left="720"/>
    </w:pPr>
    <w:rPr>
      <w:lang w:val="uk-UA"/>
    </w:rPr>
  </w:style>
  <w:style w:type="paragraph" w:customStyle="1" w:styleId="affffffffffffffffc">
    <w:name w:val="Цитація"/>
    <w:basedOn w:val="a7"/>
    <w:next w:val="a7"/>
    <w:pPr>
      <w:spacing w:before="200"/>
      <w:ind w:left="360" w:right="360"/>
    </w:pPr>
    <w:rPr>
      <w:i/>
      <w:iCs/>
      <w:lang w:val="uk-UA"/>
    </w:rPr>
  </w:style>
  <w:style w:type="paragraph" w:customStyle="1" w:styleId="affffffffffffffffd">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e">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
    <w:name w:val="Лит"/>
    <w:basedOn w:val="a7"/>
    <w:pPr>
      <w:keepNext/>
      <w:keepLines/>
      <w:autoSpaceDE w:val="0"/>
      <w:spacing w:before="240"/>
      <w:jc w:val="center"/>
    </w:pPr>
    <w:rPr>
      <w:caps/>
      <w:sz w:val="28"/>
      <w:szCs w:val="28"/>
    </w:rPr>
  </w:style>
  <w:style w:type="paragraph" w:customStyle="1" w:styleId="afffffffffffffffff0">
    <w:name w:val="текст сноски Знак"/>
    <w:basedOn w:val="a7"/>
    <w:pPr>
      <w:autoSpaceDE w:val="0"/>
      <w:ind w:firstLine="709"/>
      <w:jc w:val="both"/>
    </w:pPr>
    <w:rPr>
      <w:sz w:val="16"/>
      <w:szCs w:val="20"/>
    </w:rPr>
  </w:style>
  <w:style w:type="paragraph" w:customStyle="1" w:styleId="afffffffffffffffff1">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2">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5">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6">
    <w:name w:val="Обложка"/>
    <w:basedOn w:val="afffffffffffffffff5"/>
    <w:pPr>
      <w:spacing w:line="288" w:lineRule="auto"/>
      <w:ind w:left="0" w:firstLine="0"/>
      <w:jc w:val="center"/>
    </w:pPr>
    <w:rPr>
      <w:rFonts w:ascii="OpenSymbol" w:hAnsi="OpenSymbol" w:cs="OpenSymbol"/>
      <w:spacing w:val="0"/>
    </w:rPr>
  </w:style>
  <w:style w:type="paragraph" w:customStyle="1" w:styleId="afffffffffffffffff7">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8">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4">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
    <w:name w:val="????????? 5"/>
    <w:basedOn w:val="afffffff1"/>
    <w:next w:val="afffffff1"/>
    <w:pPr>
      <w:keepNext/>
      <w:autoSpaceDE w:val="0"/>
      <w:spacing w:after="0"/>
      <w:jc w:val="both"/>
    </w:pPr>
    <w:rPr>
      <w:szCs w:val="28"/>
    </w:rPr>
  </w:style>
  <w:style w:type="paragraph" w:customStyle="1" w:styleId="6a">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9">
    <w:name w:val="??????? ??????????"/>
    <w:basedOn w:val="afffffff1"/>
    <w:pPr>
      <w:tabs>
        <w:tab w:val="center" w:pos="4536"/>
        <w:tab w:val="right" w:pos="9072"/>
      </w:tabs>
      <w:autoSpaceDE w:val="0"/>
      <w:spacing w:after="0"/>
    </w:pPr>
    <w:rPr>
      <w:szCs w:val="28"/>
    </w:rPr>
  </w:style>
  <w:style w:type="paragraph" w:customStyle="1" w:styleId="afffffffffffffffffa">
    <w:name w:val="????????????"/>
    <w:basedOn w:val="afffffff1"/>
    <w:pPr>
      <w:autoSpaceDE w:val="0"/>
      <w:spacing w:before="240" w:after="0" w:line="480" w:lineRule="auto"/>
      <w:ind w:firstLine="720"/>
      <w:jc w:val="both"/>
    </w:pPr>
    <w:rPr>
      <w:szCs w:val="28"/>
    </w:rPr>
  </w:style>
  <w:style w:type="paragraph" w:customStyle="1" w:styleId="afffffffffffffffffb">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c">
    <w:name w:val="???????? ?????"/>
    <w:basedOn w:val="afffffff1"/>
    <w:pPr>
      <w:autoSpaceDE w:val="0"/>
      <w:spacing w:after="0"/>
    </w:pPr>
    <w:rPr>
      <w:szCs w:val="28"/>
    </w:rPr>
  </w:style>
  <w:style w:type="paragraph" w:customStyle="1" w:styleId="afffffffffffffffffd">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e">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9"/>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0">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1">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2">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2"/>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3">
    <w:name w:val="Розд."/>
    <w:basedOn w:val="a7"/>
    <w:pPr>
      <w:widowControl w:val="0"/>
      <w:spacing w:line="360" w:lineRule="auto"/>
      <w:ind w:firstLine="567"/>
      <w:jc w:val="center"/>
    </w:pPr>
    <w:rPr>
      <w:b/>
      <w:sz w:val="28"/>
      <w:szCs w:val="20"/>
      <w:lang w:val="uk-UA"/>
    </w:rPr>
  </w:style>
  <w:style w:type="paragraph" w:customStyle="1" w:styleId="affffffffffffffffff4">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6">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7">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8">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9">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a">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b">
    <w:name w:val="Памятник"/>
    <w:basedOn w:val="a7"/>
    <w:next w:val="a7"/>
    <w:pPr>
      <w:spacing w:line="360" w:lineRule="auto"/>
      <w:jc w:val="both"/>
    </w:pPr>
    <w:rPr>
      <w:sz w:val="28"/>
      <w:szCs w:val="20"/>
      <w:lang w:val="uk-UA"/>
    </w:rPr>
  </w:style>
  <w:style w:type="paragraph" w:customStyle="1" w:styleId="affffffffffffffffffc">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d">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e">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0">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2">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3">
    <w:name w:val="Основний А"/>
    <w:basedOn w:val="a7"/>
    <w:pPr>
      <w:jc w:val="both"/>
    </w:pPr>
    <w:rPr>
      <w:sz w:val="22"/>
      <w:lang w:val="en-GB"/>
    </w:rPr>
  </w:style>
  <w:style w:type="paragraph" w:customStyle="1" w:styleId="afffffffffffffffffff4">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5">
    <w:name w:val="Дисертация"/>
    <w:basedOn w:val="a7"/>
    <w:pPr>
      <w:spacing w:line="360" w:lineRule="auto"/>
      <w:ind w:firstLine="709"/>
      <w:jc w:val="both"/>
    </w:pPr>
    <w:rPr>
      <w:sz w:val="28"/>
      <w:szCs w:val="28"/>
    </w:rPr>
  </w:style>
  <w:style w:type="paragraph" w:customStyle="1" w:styleId="afffffffffffffffffff6">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7">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8">
    <w:name w:val="Светлана"/>
    <w:basedOn w:val="a7"/>
    <w:pPr>
      <w:overflowPunct w:val="0"/>
      <w:autoSpaceDE w:val="0"/>
      <w:textAlignment w:val="baseline"/>
    </w:pPr>
    <w:rPr>
      <w:rFonts w:ascii="Alpha000" w:hAnsi="Alpha000" w:cs="Alpha000"/>
      <w:kern w:val="1"/>
      <w:sz w:val="28"/>
    </w:rPr>
  </w:style>
  <w:style w:type="paragraph" w:customStyle="1" w:styleId="a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a">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b">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c">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d">
    <w:name w:val="footnote reference"/>
    <w:basedOn w:val="a8"/>
    <w:semiHidden/>
    <w:rsid w:val="00524D1A"/>
    <w:rPr>
      <w:vertAlign w:val="superscript"/>
    </w:rPr>
  </w:style>
  <w:style w:type="character" w:styleId="afffffffffffffffffffe">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0">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1">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2">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3">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3">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e">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e"/>
    <w:rsid w:val="00ED245E"/>
    <w:pPr>
      <w:widowControl/>
      <w:spacing w:line="360" w:lineRule="auto"/>
      <w:ind w:firstLine="709"/>
    </w:pPr>
    <w:rPr>
      <w:snapToGrid/>
      <w:sz w:val="28"/>
      <w:lang w:val="uk-UA"/>
    </w:rPr>
  </w:style>
  <w:style w:type="paragraph" w:customStyle="1" w:styleId="a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3ffa">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4">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b">
    <w:name w:val="Нет списка3"/>
    <w:next w:val="aa"/>
    <w:uiPriority w:val="99"/>
    <w:semiHidden/>
    <w:unhideWhenUsed/>
    <w:rsid w:val="00AF649C"/>
  </w:style>
  <w:style w:type="paragraph" w:customStyle="1" w:styleId="Normal0">
    <w:name w:val="Normal"/>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BalloonText">
    <w:name w:val="Balloon Text"/>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5">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fffffff2">
    <w:name w:val=" Знак Знак1"/>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subtitle">
    <w:name w:val="subtitle"/>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5">
    <w:name w:val="Нет списка5"/>
    <w:next w:val="aa"/>
    <w:uiPriority w:val="99"/>
    <w:semiHidden/>
    <w:unhideWhenUsed/>
    <w:rsid w:val="0039380B"/>
  </w:style>
  <w:style w:type="paragraph" w:customStyle="1" w:styleId="BodyText2">
    <w:name w:val="Body Text 2"/>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4488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hyperlink" Target="http://www.un.kiev.ua/en/undp/policies/cc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worldbank.org.ua/eca/ukraine/nsf"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un.kiev.ua/ua/undp/policies/ccf"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49</Pages>
  <Words>14014</Words>
  <Characters>79886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93713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pdmitruk</cp:lastModifiedBy>
  <cp:revision>79</cp:revision>
  <cp:lastPrinted>2009-02-06T08:36:00Z</cp:lastPrinted>
  <dcterms:created xsi:type="dcterms:W3CDTF">2015-03-22T11:10:00Z</dcterms:created>
  <dcterms:modified xsi:type="dcterms:W3CDTF">2015-04-17T08:32:00Z</dcterms:modified>
</cp:coreProperties>
</file>