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B6D2C" w14:textId="77777777" w:rsidR="00AC1E4D" w:rsidRPr="00AC1E4D" w:rsidRDefault="00AC1E4D" w:rsidP="00AC1E4D">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Учет и отчетность по совместной деятельности федеральных государственных сельскохозяйственных учреждений</w:t>
      </w:r>
    </w:p>
    <w:p w14:paraId="572AA577" w14:textId="77777777" w:rsidR="00AC1E4D" w:rsidRPr="00AC1E4D" w:rsidRDefault="00AC1E4D" w:rsidP="00AC1E4D">
      <w:pPr>
        <w:pStyle w:val="1"/>
        <w:spacing w:before="0" w:after="0" w:line="288" w:lineRule="atLeast"/>
        <w:rPr>
          <w:rFonts w:ascii="Tahoma" w:hAnsi="Tahoma" w:cs="Tahoma"/>
          <w:b w:val="0"/>
          <w:bCs w:val="0"/>
          <w:color w:val="535353"/>
          <w:kern w:val="36"/>
          <w:sz w:val="29"/>
          <w:szCs w:val="29"/>
          <w:lang w:eastAsia="ru-RU"/>
        </w:rPr>
      </w:pPr>
    </w:p>
    <w:p w14:paraId="1A1A9BBA" w14:textId="77777777" w:rsidR="00AC1E4D" w:rsidRPr="00AC1E4D" w:rsidRDefault="00AC1E4D" w:rsidP="00AC1E4D">
      <w:pPr>
        <w:pStyle w:val="1"/>
        <w:spacing w:before="0" w:after="0" w:line="288" w:lineRule="atLeast"/>
        <w:rPr>
          <w:rFonts w:ascii="Tahoma" w:hAnsi="Tahoma" w:cs="Tahoma"/>
          <w:b w:val="0"/>
          <w:bCs w:val="0"/>
          <w:color w:val="535353"/>
          <w:kern w:val="36"/>
          <w:sz w:val="29"/>
          <w:szCs w:val="29"/>
          <w:lang w:eastAsia="ru-RU"/>
        </w:rPr>
      </w:pPr>
    </w:p>
    <w:p w14:paraId="351A7C68" w14:textId="1A47FFBD" w:rsidR="00AC1E4D" w:rsidRDefault="00AC1E4D" w:rsidP="00AC1E4D">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Фролова, Татьяна Георгиевна</w:t>
      </w:r>
    </w:p>
    <w:p w14:paraId="74BA8FB5" w14:textId="77777777" w:rsidR="00AC1E4D" w:rsidRDefault="00AC1E4D" w:rsidP="00AC1E4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3428040C"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2008</w:t>
      </w:r>
    </w:p>
    <w:p w14:paraId="7E300C68"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590000"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Фролова, Татьяна Георгиевна</w:t>
      </w:r>
    </w:p>
    <w:p w14:paraId="3561AA30"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ECAB106"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F63F39"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E433EA"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Саратов</w:t>
      </w:r>
    </w:p>
    <w:p w14:paraId="6AA8796A"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46B671"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08.00.12</w:t>
      </w:r>
    </w:p>
    <w:p w14:paraId="1FD1EC36"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5FA151"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BC8821" w14:textId="77777777" w:rsidR="00AC1E4D" w:rsidRDefault="00AC1E4D" w:rsidP="00AC1E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BF1C73" w14:textId="77777777" w:rsidR="00AC1E4D" w:rsidRDefault="00AC1E4D" w:rsidP="00AC1E4D">
      <w:pPr>
        <w:spacing w:line="270" w:lineRule="atLeast"/>
        <w:rPr>
          <w:rFonts w:ascii="Verdana" w:hAnsi="Verdana"/>
          <w:color w:val="000000"/>
          <w:sz w:val="18"/>
          <w:szCs w:val="18"/>
        </w:rPr>
      </w:pPr>
      <w:r>
        <w:rPr>
          <w:rFonts w:ascii="Verdana" w:hAnsi="Verdana"/>
          <w:color w:val="000000"/>
          <w:sz w:val="18"/>
          <w:szCs w:val="18"/>
        </w:rPr>
        <w:t>168</w:t>
      </w:r>
    </w:p>
    <w:p w14:paraId="13B3460A" w14:textId="77777777" w:rsidR="00AC1E4D" w:rsidRDefault="00AC1E4D" w:rsidP="00AC1E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Фролова, Татьяна Георгиевна</w:t>
      </w:r>
    </w:p>
    <w:p w14:paraId="5F92B47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211F7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ЭКОНОМИЧЕСКИЕ СОГЛАШЕНИЯ В УЧЕТЕ</w:t>
      </w:r>
      <w:r>
        <w:rPr>
          <w:rStyle w:val="WW8Num2z0"/>
          <w:rFonts w:ascii="Verdana" w:hAnsi="Verdana"/>
          <w:color w:val="000000"/>
          <w:sz w:val="18"/>
          <w:szCs w:val="18"/>
        </w:rPr>
        <w:t> </w:t>
      </w:r>
      <w:r>
        <w:rPr>
          <w:rStyle w:val="WW8Num3z0"/>
          <w:rFonts w:ascii="Verdana" w:hAnsi="Verdana"/>
          <w:color w:val="4682B4"/>
          <w:sz w:val="18"/>
          <w:szCs w:val="18"/>
        </w:rPr>
        <w:t>СОВМЕСТНОЙ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w:t>
      </w:r>
    </w:p>
    <w:p w14:paraId="03C16FA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Экономические соглашения 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зональных машиноиспытательных станций.</w:t>
      </w:r>
    </w:p>
    <w:p w14:paraId="2EE5157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1.2.Влияние различий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организационных форм на организацию учета совместной деятельности.</w:t>
      </w:r>
    </w:p>
    <w:p w14:paraId="257527C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организации и учета совместной деятельности в региональных</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машиноиспытательных станциях.</w:t>
      </w:r>
    </w:p>
    <w:p w14:paraId="1A8319C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ПО МЕТОДУ ПРОПОРЦИОНАЛЬНОЙ КОНСОЛИДАЦИИ УЧАСТНИКОВ СОВМЕСТНОЙ ДЕЯТЕЛЬНОСТИ.</w:t>
      </w:r>
    </w:p>
    <w:p w14:paraId="32812BD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Совместная деятельность - как специфический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(консолидированного) учета.</w:t>
      </w:r>
    </w:p>
    <w:p w14:paraId="207B4ED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Совместно контролируемые операции.</w:t>
      </w:r>
    </w:p>
    <w:p w14:paraId="358D4EE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Совместно контролируемые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0917B20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Совместно контролируемая организация.</w:t>
      </w:r>
    </w:p>
    <w:p w14:paraId="6D14A6E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продаж с совместно контролируемыми организациями.</w:t>
      </w:r>
    </w:p>
    <w:p w14:paraId="4C53E44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отражения в учете результатов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Федеральных</w:t>
      </w:r>
      <w:r>
        <w:rPr>
          <w:rStyle w:val="WW8Num2z0"/>
          <w:rFonts w:ascii="Verdana" w:hAnsi="Verdana"/>
          <w:color w:val="000000"/>
          <w:sz w:val="18"/>
          <w:szCs w:val="18"/>
        </w:rPr>
        <w:t> </w:t>
      </w:r>
      <w:r>
        <w:rPr>
          <w:rFonts w:ascii="Verdana" w:hAnsi="Verdana"/>
          <w:color w:val="000000"/>
          <w:sz w:val="18"/>
          <w:szCs w:val="18"/>
        </w:rPr>
        <w:t>государственных учреждений.</w:t>
      </w:r>
    </w:p>
    <w:p w14:paraId="496860A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СЕГМЕНТНАЯ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СОВМЕСТНУЮ ДЕЯТЕЛЬНОСТЬ.</w:t>
      </w:r>
    </w:p>
    <w:p w14:paraId="4451256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Сегментарная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совместной деятельности</w:t>
      </w:r>
    </w:p>
    <w:p w14:paraId="7815FEB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3.2.Анализ финансового положения организации для выбора финансового решения по вкладам в совместную деятельность.</w:t>
      </w:r>
    </w:p>
    <w:p w14:paraId="7ED8D7AA" w14:textId="77777777" w:rsidR="00AC1E4D" w:rsidRDefault="00AC1E4D" w:rsidP="00AC1E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отчетность по совместной деятельности федеральных государственных сельскохозяйственных учреждений"</w:t>
      </w:r>
    </w:p>
    <w:p w14:paraId="5FD68F44"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Изменения в экономической системе, обусловившие в России новые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привели к необходимости переосмысления теоретических и методологических' подходов к управлению сельскохозяйственными: предприятиями. Особая - роль в; этомI процессе, отведена учету экономических соглашений-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занятых в производстве, переработке и реализации сельскохозяйственной: продукции.</w:t>
      </w:r>
    </w:p>
    <w:p w14:paraId="4542FCF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рыночных отношений проблема координации и</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организаций сельскохозяйственного комплекса,, как альтернативы рынку,, стоит особенно остро. Причем; решение этого вопроса может быть осуществлено только на основе исследований целого ряда экономических наук, в том числе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экономического анализа. г</w:t>
      </w:r>
    </w:p>
    <w:p w14:paraId="35EE9034"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спектр:</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 сельском хозяйстве отражает, прежде всего; различие: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Начало переходных процессов, с точки зрения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структуры экономики, характеризовалось как передача формальных прав собственности5 из рук. государства в частные руки вместе с созданием соответствующего законодательства, что дало возможность постепенного отказа от следования нормам^, регулирующим взаимоотношения* между предприятиями в советский период.</w:t>
      </w:r>
    </w:p>
    <w:p w14:paraId="1C1EEEE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Преобразования экономики в России оказались ошеломляющими для сельскохозяйственных организаций,, явно не готовых к ним. Чтобы найти какой-то выход из создавшегося положения стали появляться :такие гибридные формы организаций, в которых просто отсутствуют и юридическая и экономическая логика. Ярким примером тому является ФЕУ «</w:t>
      </w:r>
      <w:r>
        <w:rPr>
          <w:rStyle w:val="WW8Num3z0"/>
          <w:rFonts w:ascii="Verdana" w:hAnsi="Verdana"/>
          <w:color w:val="4682B4"/>
          <w:sz w:val="18"/>
          <w:szCs w:val="18"/>
        </w:rPr>
        <w:t>Поволжская машиноиспытательная станция</w:t>
      </w:r>
      <w:r>
        <w:rPr>
          <w:rFonts w:ascii="Verdana" w:hAnsi="Verdana"/>
          <w:color w:val="000000"/>
          <w:sz w:val="18"/>
          <w:szCs w:val="18"/>
        </w:rPr>
        <w:t>». Данное учреждение по своему юридическому статусу - Федеральное государственное учреждение. В то же время, согласно Уставу учреждения, - это</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организация, но которой разрешено заниматься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Причем на базе этого учреждения создаются ряд</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69BF45B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ситуации,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опирающийся на определенные правила его ведения в рамках определенной формы собственности, оказался не готовым к нормальному отражению финансово-хозяйственной деятельности таких своеобразных сельскохозяйственных организаций. Необходимы новые методологические подходы и методические решения, обеспечивающие комплексное решение проблемы.</w:t>
      </w:r>
    </w:p>
    <w:p w14:paraId="69E17F39"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существу проблема заключается в том, как в рамках бухгалтерского учета дать возможность Федеральному государственному учреждению, да- еще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какой и является</w:t>
      </w:r>
      <w:r>
        <w:rPr>
          <w:rStyle w:val="WW8Num2z0"/>
          <w:rFonts w:ascii="Verdana" w:hAnsi="Verdana"/>
          <w:color w:val="000000"/>
          <w:sz w:val="18"/>
          <w:szCs w:val="18"/>
        </w:rPr>
        <w:t> </w:t>
      </w:r>
      <w:r>
        <w:rPr>
          <w:rStyle w:val="WW8Num3z0"/>
          <w:rFonts w:ascii="Verdana" w:hAnsi="Verdana"/>
          <w:color w:val="4682B4"/>
          <w:sz w:val="18"/>
          <w:szCs w:val="18"/>
        </w:rPr>
        <w:t>ФГУ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Поволжская МИС</w:t>
      </w:r>
      <w:r>
        <w:rPr>
          <w:rFonts w:ascii="Verdana" w:hAnsi="Verdana"/>
          <w:color w:val="000000"/>
          <w:sz w:val="18"/>
          <w:szCs w:val="18"/>
        </w:rPr>
        <w:t>», зарабатывать деньги не нарушая законодательства.</w:t>
      </w:r>
    </w:p>
    <w:p w14:paraId="0ADAAB71"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говорить в целом, то для данных учреждений государство ввело следующие ограничения:</w:t>
      </w:r>
    </w:p>
    <w:p w14:paraId="01EFB997"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соответствии с 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предприятиях» №161-ФЗ данные организации не имеют права создавать</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предприятия;</w:t>
      </w:r>
    </w:p>
    <w:p w14:paraId="64AF776C"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являясь коммерческой организацией учреждение не преследует цель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3A855276"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ограниченность</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деятельности данного предприятия.</w:t>
      </w:r>
    </w:p>
    <w:p w14:paraId="27B95CC0"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сложившейся ситуации мы предлагаем организацию учета совместной деятельности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которые были созданы «при» ФГУ «Поволжская</w:t>
      </w:r>
      <w:r>
        <w:rPr>
          <w:rStyle w:val="WW8Num2z0"/>
          <w:rFonts w:ascii="Verdana" w:hAnsi="Verdana"/>
          <w:color w:val="000000"/>
          <w:sz w:val="18"/>
          <w:szCs w:val="18"/>
        </w:rPr>
        <w:t> </w:t>
      </w:r>
      <w:r>
        <w:rPr>
          <w:rStyle w:val="WW8Num3z0"/>
          <w:rFonts w:ascii="Verdana" w:hAnsi="Verdana"/>
          <w:color w:val="4682B4"/>
          <w:sz w:val="18"/>
          <w:szCs w:val="18"/>
        </w:rPr>
        <w:t>МИС</w:t>
      </w:r>
      <w:r>
        <w:rPr>
          <w:rFonts w:ascii="Verdana" w:hAnsi="Verdana"/>
          <w:color w:val="000000"/>
          <w:sz w:val="18"/>
          <w:szCs w:val="18"/>
        </w:rPr>
        <w:t>». Причем методика учета должна отражать, точнее, учитывать вышеприведенные ограничения.</w:t>
      </w:r>
    </w:p>
    <w:p w14:paraId="0D27EA19"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Отделив в системе учета основную деятельность,</w:t>
      </w:r>
      <w:r>
        <w:rPr>
          <w:rStyle w:val="WW8Num2z0"/>
          <w:rFonts w:ascii="Verdana" w:hAnsi="Verdana"/>
          <w:color w:val="000000"/>
          <w:sz w:val="18"/>
          <w:szCs w:val="18"/>
        </w:rPr>
        <w:t> </w:t>
      </w:r>
      <w:r>
        <w:rPr>
          <w:rStyle w:val="WW8Num3z0"/>
          <w:rFonts w:ascii="Verdana" w:hAnsi="Verdana"/>
          <w:color w:val="4682B4"/>
          <w:sz w:val="18"/>
          <w:szCs w:val="18"/>
        </w:rPr>
        <w:t>финансируемую</w:t>
      </w:r>
      <w:r>
        <w:rPr>
          <w:rStyle w:val="WW8Num2z0"/>
          <w:rFonts w:ascii="Verdana" w:hAnsi="Verdana"/>
          <w:color w:val="000000"/>
          <w:sz w:val="18"/>
          <w:szCs w:val="18"/>
        </w:rPr>
        <w:t> </w:t>
      </w:r>
      <w:r>
        <w:rPr>
          <w:rFonts w:ascii="Verdana" w:hAnsi="Verdana"/>
          <w:color w:val="000000"/>
          <w:sz w:val="18"/>
          <w:szCs w:val="18"/>
        </w:rPr>
        <w:t>из бюджета, от предпринимательской деятельности и, сформировав, на ее базе совместную деятельность с коммерческими организациями, разработать методику учета совместной деятельности в соответствии с принципами консолидации информации, отражающими специфику деятельности таких организаций.</w:t>
      </w:r>
    </w:p>
    <w:p w14:paraId="4F4C8B56"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хотелось бы обратить внимание на еще одну</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проблему - консолидация показателей результатов от совместной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w:t>
      </w:r>
      <w:r>
        <w:rPr>
          <w:rFonts w:ascii="Verdana" w:hAnsi="Verdana"/>
          <w:color w:val="000000"/>
          <w:sz w:val="18"/>
          <w:szCs w:val="18"/>
        </w:rPr>
        <w:lastRenderedPageBreak/>
        <w:t>некоммерческого государственного учреждения.</w:t>
      </w:r>
    </w:p>
    <w:p w14:paraId="468A3C4E"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вышеуказанных проблем обусловило выбор темы настоящего диссертационного исследования и ее актуальность.</w:t>
      </w:r>
    </w:p>
    <w:p w14:paraId="403862E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Весомый вклад в разработку теоретических и методических вопросов учета экономических соглашений и разработку методологических проблем организации современного российского бухгалтерского учета и становления его как системы научных знаний, сделан в трудах ведущих отечественных ученых: А.Ф.Аксененко, В.П.</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И.Т. Балабанова, В.И. Бариленко, П.С.Безруких, И.А.Белобжецкого, H.A.</w:t>
      </w:r>
      <w:r>
        <w:rPr>
          <w:rStyle w:val="WW8Num3z0"/>
          <w:rFonts w:ascii="Verdana" w:hAnsi="Verdana"/>
          <w:color w:val="4682B4"/>
          <w:sz w:val="18"/>
          <w:szCs w:val="18"/>
        </w:rPr>
        <w:t>Бреславцевой</w:t>
      </w:r>
      <w:r>
        <w:rPr>
          <w:rFonts w:ascii="Verdana" w:hAnsi="Verdana"/>
          <w:color w:val="000000"/>
          <w:sz w:val="18"/>
          <w:szCs w:val="18"/>
        </w:rPr>
        <w:t>, М.А. Вахрушиной, В.Г. Гетьмаиа, В.Б.Ивашкевича, Т.П.Карповой, В :В. Ковалева, Н.П.Кондракова, М.И.Кутера- А.ДШарионова, Н.'Г.</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М.В. Мельник, Е.А. Мизиковского, О.А.Мироновой, В.Ф.Палия, В.В.Палия, В.С.Плотникова, Я.В.Соколова,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А.Д.Шеремета и многих других ученых.</w:t>
      </w:r>
    </w:p>
    <w:p w14:paraId="4E377809"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изучения экономических соглашений*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и сама проблема учета совместной деятельности, нашли отражение в работах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Л.А.Бернстайна, И.Н. Богатой, В.Д.Новодворского, В.В.Патрова, М.З;Пизенгольца, А.А.Салтыкова,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В .И. Ткача, Л.И.Хоружия, Л.З.Шнейдмана и других.</w:t>
      </w:r>
    </w:p>
    <w:p w14:paraId="4104C09E"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 экономической литературе не в полной мере рассмотрены вопросы учета взаимодействия участников совместной деятельности в рамках экономических соглашений различных организационных форм. Актуальность этих вопросов, их неполная теоретическая разработанность и большая практическая значимость в современных условиях, определили цель и задачи исследования.</w:t>
      </w:r>
    </w:p>
    <w:p w14:paraId="6E5E54F2"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методологических подходов на основе теории экономических соглашений, и разработка конкретных методик по учету совместной деятельности предприятий АПК, направленных на оптимизацию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анализа в рамках различных организационных форм сельского хозяйства.</w:t>
      </w:r>
    </w:p>
    <w:p w14:paraId="33EDC92B"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Для достижения указанной цели были поставлены и решались следующие научные и практические задачи:</w:t>
      </w:r>
    </w:p>
    <w:p w14:paraId="444B36D6"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теорию экономических соглашений с целью определения влияния структурных организационных форм на процессы организации бухгалтерского учета в сельском хозяйстве;</w:t>
      </w:r>
    </w:p>
    <w:p w14:paraId="14837CC5"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степень влияния на организацию учета совместной деятельности ограничений, вводимых правилами бухгалтерского учета для организаций различных форм собственности;</w:t>
      </w:r>
    </w:p>
    <w:p w14:paraId="135660EB"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возможность формирования единой методики учета совместной деятельности, независимо от организационных форм ее участников;</w:t>
      </w:r>
    </w:p>
    <w:p w14:paraId="73D0D88E"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к условиям российского законодательства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относительно учета совместно контролируемых операций,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организаций;</w:t>
      </w:r>
    </w:p>
    <w:p w14:paraId="2E10C0D7"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подходы по консолидации информации о доходах и расходах от совместной деятельности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ее участников;</w:t>
      </w:r>
    </w:p>
    <w:p w14:paraId="53C2B85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предложения по методике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продаж и отражения этих показателей в отчетности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учреждения;</w:t>
      </w:r>
    </w:p>
    <w:p w14:paraId="7025EED0"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формирования сегментной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совместной деятельности методику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нее.</w:t>
      </w:r>
    </w:p>
    <w:p w14:paraId="7A479746"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учетного отражения фактов совместной деятельности в условиях различных экономических соглашений между предприятиями АПК различной формы собственности при формировании системы учетноаналитического обеспечения управления различными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формами в сельском хозяйстве.</w:t>
      </w:r>
    </w:p>
    <w:p w14:paraId="2783400F"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действия экономических соглашений в рамках совместной деятельности предприятий АПК.</w:t>
      </w:r>
    </w:p>
    <w:p w14:paraId="713D3B04"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основой исследования послужила теория экономических соглашений в </w:t>
      </w:r>
      <w:r>
        <w:rPr>
          <w:rFonts w:ascii="Verdana" w:hAnsi="Verdana"/>
          <w:color w:val="000000"/>
          <w:sz w:val="18"/>
          <w:szCs w:val="18"/>
        </w:rPr>
        <w:lastRenderedPageBreak/>
        <w:t>обосновании различных организационных форм и их влияния на организацию учета и отчетности сельскохозяйственных организаций, а также общенаучные методы познания: наблюдение, сравнение, обобщение, анализ и синтез, индукция и дедукция, моделирование. Были применены и специальные методы: системного подхода, классификация, расчетно-аналитические, графические и др.</w:t>
      </w:r>
    </w:p>
    <w:p w14:paraId="550DF1CD"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ученых, посвященные проблемам бухгалтерского учета и учета совместной деятельности в частности.</w:t>
      </w:r>
    </w:p>
    <w:p w14:paraId="13022E4D"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статистические данные, материалы периодической-- печати по изучаемой проблеме.</w:t>
      </w:r>
    </w:p>
    <w:p w14:paraId="55B6F7DE"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постановке, теоретическом обосновании и решении практических задач в области организации бухгалтерского учета и анализа в рамках совместной деятельности различных организационных форм сельского хозяйства.</w:t>
      </w:r>
    </w:p>
    <w:p w14:paraId="674FECD1"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при этом наиболее важные научные результаты заключаются в следующем:</w:t>
      </w:r>
    </w:p>
    <w:p w14:paraId="003D00B8"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на организацию учета системы экономических соглашений в рамках экономических отношений взаимодействия организаций различных форм собственности АПК при организации их совместной деятельности по производству конечного сельскохозяйственного продукта;</w:t>
      </w:r>
    </w:p>
    <w:p w14:paraId="3F5150CF"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разработки единой методики учета и отчетности о совместной деятельности, как единственного возможного способа отражения результатов о совместной деятельности в условиях имеющихся ограничений на правила ведения учета в государственных учреждениях,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и частном предпринимательстве в АПК;</w:t>
      </w:r>
    </w:p>
    <w:p w14:paraId="2D95F75C"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приведены в систему и адаптированы к условиям российского законодательства отдельные методики учета совместной деятельности: учета совместно контролируемых операций, учета совместно контролируемых активов и учета совместно контролируемых организаций, отражающие специфику договорных отношений организаций - участниц совместной деятельности;</w:t>
      </w:r>
    </w:p>
    <w:p w14:paraId="6D3F4455"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развития методологии консолидированного "учета разработаны методические подходы и даны рекомендации по консолидации информации о совместной деятельности по методу учета пропорциональной консолидации и методу учета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в консолидированной финансовой отчетности участников, осуществляющих совместный контроль над совместно контролируемой организацией;</w:t>
      </w:r>
    </w:p>
    <w:p w14:paraId="2F2D6EC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методике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учитывающие специфику финансовых ограничений в деятельности Федерального государственного некоммерческого учреждения, обеспечивающие включение показателей продаж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данного учреждения;</w:t>
      </w:r>
    </w:p>
    <w:p w14:paraId="7CFEE84E"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необходимая в целях внутреннего и внешнего управления совместной деятельностью методика формирования сегментной отчетности и анализа эффективности вложений участников в совместно контролируемую организацию.</w:t>
      </w:r>
    </w:p>
    <w:p w14:paraId="5A2304C0"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Сделанные выводы и предложения позволяют повысить информационные возможности аналитических данных, усилив роль учетного отражения экономических отношений организаций АПК в процессе обеспечения населения продуктами питания. Основы разработанных теоретических положений и организационно-методических рекомендаций могут послужить совершенствованию учетноаналитической системы, в том числе в условиях применения новых форм экономических взаимоотношений между предприятиями АПК, позволят обеспечить постановку учета доходов и расходов от совместной деятельности как в целом, так и ее отдельных участников.</w:t>
      </w:r>
    </w:p>
    <w:p w14:paraId="0C7A22E1"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диссертации и результаты проведенных исследований были раскрыты в докладах на научно-практических конференциях; и опубликованы в форме статей и тезисов в научно-практических сборниках научных трудов и </w:t>
      </w:r>
      <w:r>
        <w:rPr>
          <w:rFonts w:ascii="Verdana" w:hAnsi="Verdana"/>
          <w:color w:val="000000"/>
          <w:sz w:val="18"/>
          <w:szCs w:val="18"/>
        </w:rPr>
        <w:lastRenderedPageBreak/>
        <w:t>тезисов.</w:t>
      </w:r>
    </w:p>
    <w:p w14:paraId="4498BF25"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используются в ФГУ «</w:t>
      </w:r>
      <w:r>
        <w:rPr>
          <w:rStyle w:val="WW8Num3z0"/>
          <w:rFonts w:ascii="Verdana" w:hAnsi="Verdana"/>
          <w:color w:val="4682B4"/>
          <w:sz w:val="18"/>
          <w:szCs w:val="18"/>
        </w:rPr>
        <w:t>Поволжская МИС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«Хлеб-МИС» что подтверждено справками-о внедрении. 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нормативных и методических документов, при подготовке методического обеспечения учебного процесса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специальным</w:t>
      </w:r>
      <w:r>
        <w:rPr>
          <w:rFonts w:ascii="Verdana" w:hAnsi="Verdana"/>
          <w:color w:val="000000"/>
          <w:sz w:val="18"/>
          <w:szCs w:val="18"/>
        </w:rPr>
        <w:t xml:space="preserve"> </w:t>
      </w:r>
      <w:r>
        <w:rPr>
          <w:rFonts w:ascii="Verdana" w:hAnsi="Verdana" w:cs="Verdana"/>
          <w:color w:val="000000"/>
          <w:sz w:val="18"/>
          <w:szCs w:val="18"/>
        </w:rPr>
        <w:t>дисциплинам</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высш</w:t>
      </w:r>
      <w:r>
        <w:rPr>
          <w:rFonts w:ascii="Verdana" w:hAnsi="Verdana"/>
          <w:color w:val="000000"/>
          <w:sz w:val="18"/>
          <w:szCs w:val="18"/>
        </w:rPr>
        <w:t>их учебных заведениях при преподавании курсов «</w:t>
      </w:r>
      <w:r>
        <w:rPr>
          <w:rStyle w:val="WW8Num3z0"/>
          <w:rFonts w:ascii="Verdana" w:hAnsi="Verdana"/>
          <w:color w:val="4682B4"/>
          <w:sz w:val="18"/>
          <w:szCs w:val="18"/>
        </w:rPr>
        <w:t>Бухгалтерский учет в сельском хозяйстве</w:t>
      </w:r>
      <w:r>
        <w:rPr>
          <w:rFonts w:ascii="Verdana" w:hAnsi="Verdana"/>
          <w:color w:val="000000"/>
          <w:sz w:val="18"/>
          <w:szCs w:val="18"/>
        </w:rPr>
        <w:t>» и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в системе профессиональной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профессиональных бухгалтеров.</w:t>
      </w:r>
    </w:p>
    <w:p w14:paraId="32E9CB2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диссертации нашли отражение в 6 опубликованных работах объемом 2,3 п.л., в том числе одна статья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4E227EEA"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библиографического списка и приложений.</w:t>
      </w:r>
    </w:p>
    <w:p w14:paraId="1C6BAD41" w14:textId="77777777" w:rsidR="00AC1E4D" w:rsidRDefault="00AC1E4D" w:rsidP="00AC1E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Фролова, Татьяна Георгиевна</w:t>
      </w:r>
    </w:p>
    <w:p w14:paraId="69E24CB6"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A5C18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современных проблем методологии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отчетности и, в частности, его раздела - учета совместной деятельности в рамках сельскохозяйственных Федеральных государственных учреждений при комплексном анализе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гражданского законодательства позволяет сделать соответствующие обобщения, выводы и предложения.</w:t>
      </w:r>
    </w:p>
    <w:p w14:paraId="56FD2E1B"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Теория экономических соглашений нацелена на переосмысление трех сюжетов: характеристика агента и его мотивов; варианты координации действий и роль ценностей и общих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Концептуальный подход экономических соглашений нацеливает на увязывание между собой всех трех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49DE9D25"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ФГУ «</w:t>
      </w:r>
      <w:r>
        <w:rPr>
          <w:rStyle w:val="WW8Num3z0"/>
          <w:rFonts w:ascii="Verdana" w:hAnsi="Verdana"/>
          <w:color w:val="4682B4"/>
          <w:sz w:val="18"/>
          <w:szCs w:val="18"/>
        </w:rPr>
        <w:t>Поволжская МИС</w:t>
      </w:r>
      <w:r>
        <w:rPr>
          <w:rFonts w:ascii="Verdana" w:hAnsi="Verdana"/>
          <w:color w:val="000000"/>
          <w:sz w:val="18"/>
          <w:szCs w:val="18"/>
        </w:rPr>
        <w:t>» показывает, что хотя данная организация и осуществляет прямое управление (через</w:t>
      </w:r>
      <w:r>
        <w:rPr>
          <w:rStyle w:val="WW8Num2z0"/>
          <w:rFonts w:ascii="Verdana" w:hAnsi="Verdana"/>
          <w:color w:val="000000"/>
          <w:sz w:val="18"/>
          <w:szCs w:val="18"/>
        </w:rPr>
        <w:t> </w:t>
      </w:r>
      <w:r>
        <w:rPr>
          <w:rStyle w:val="WW8Num3z0"/>
          <w:rFonts w:ascii="Verdana" w:hAnsi="Verdana"/>
          <w:color w:val="4682B4"/>
          <w:sz w:val="18"/>
          <w:szCs w:val="18"/>
        </w:rPr>
        <w:t>директорат</w:t>
      </w:r>
      <w:r>
        <w:rPr>
          <w:rFonts w:ascii="Verdana" w:hAnsi="Verdana"/>
          <w:color w:val="000000"/>
          <w:sz w:val="18"/>
          <w:szCs w:val="18"/>
        </w:rPr>
        <w:t>) малыми предприятиями, созданными «при» Поволжской.</w:t>
      </w:r>
      <w:r>
        <w:rPr>
          <w:rStyle w:val="WW8Num2z0"/>
          <w:rFonts w:ascii="Verdana" w:hAnsi="Verdana"/>
          <w:color w:val="000000"/>
          <w:sz w:val="18"/>
          <w:szCs w:val="18"/>
        </w:rPr>
        <w:t> </w:t>
      </w:r>
      <w:r>
        <w:rPr>
          <w:rStyle w:val="WW8Num3z0"/>
          <w:rFonts w:ascii="Verdana" w:hAnsi="Verdana"/>
          <w:color w:val="4682B4"/>
          <w:sz w:val="18"/>
          <w:szCs w:val="18"/>
        </w:rPr>
        <w:t>МИС</w:t>
      </w:r>
      <w:r>
        <w:rPr>
          <w:rFonts w:ascii="Verdana" w:hAnsi="Verdana"/>
          <w:color w:val="000000"/>
          <w:sz w:val="18"/>
          <w:szCs w:val="18"/>
        </w:rPr>
        <w:t>, такую форму объединения нельзя признать за единое целое ни юридически, ни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Fonts w:ascii="Verdana" w:hAnsi="Verdana"/>
          <w:color w:val="000000"/>
          <w:sz w:val="18"/>
          <w:szCs w:val="18"/>
        </w:rPr>
        <w:t>. Предлог «при» достаточно часто использовался в период советской экономики, но тогда была единая государственная форма</w:t>
      </w:r>
      <w:r>
        <w:rPr>
          <w:rStyle w:val="WW8Num3z0"/>
          <w:rFonts w:ascii="Verdana" w:hAnsi="Verdana"/>
          <w:color w:val="4682B4"/>
          <w:sz w:val="18"/>
          <w:szCs w:val="18"/>
        </w:rPr>
        <w:t>собственности</w:t>
      </w:r>
      <w:r>
        <w:rPr>
          <w:rFonts w:ascii="Verdana" w:hAnsi="Verdana"/>
          <w:color w:val="000000"/>
          <w:sz w:val="18"/>
          <w:szCs w:val="18"/>
        </w:rPr>
        <w:t>.</w:t>
      </w:r>
    </w:p>
    <w:p w14:paraId="7C3F7E63"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деятельности Поволжской МИС позволяет выделить три фактора, определяющих организацию учета в данных учреждениях:</w:t>
      </w:r>
    </w:p>
    <w:p w14:paraId="2AE09606"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данная организация относится к учреждениям, находящимся в государственной собственности;</w:t>
      </w:r>
    </w:p>
    <w:p w14:paraId="04E839F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своему правовому статусу она относится к</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w:t>
      </w:r>
    </w:p>
    <w:p w14:paraId="5C04DE78"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существу, это сеть организаций, занимающихся одновременно</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и коммерческой деятельностью.</w:t>
      </w:r>
    </w:p>
    <w:p w14:paraId="41D799B4"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Предлагаемая концепция состоит в следующем: приняв за основу систему</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утвержденную приказом Минфина РФ от</w:t>
      </w:r>
    </w:p>
    <w:p w14:paraId="07306EC1"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26.08.2004 г. №70н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адаптировать ее к Плану счетов, утвержденному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№94н, дополнить с учетом специфики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 в конечном итоге получить схематически завершенную методику учета. Основным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такого подхода-является использование базовой модели, ориентированной на учет движения</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То есть отражение всех операций в учете смоделировано с точки зрения полноты и своевременного отражения формирования и использования таких средств.</w:t>
      </w:r>
    </w:p>
    <w:p w14:paraId="681585D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еще на одну особенность учета совместной деятельности необходимо обратить внимание -</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процедуру консолидации информации о результатах совместной деятельности, когда участником является государственное федеральное</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учреждение - ФГУ «</w:t>
      </w:r>
      <w:r>
        <w:rPr>
          <w:rStyle w:val="WW8Num3z0"/>
          <w:rFonts w:ascii="Verdana" w:hAnsi="Verdana"/>
          <w:color w:val="4682B4"/>
          <w:sz w:val="18"/>
          <w:szCs w:val="18"/>
        </w:rPr>
        <w:t>Поволжская МИС</w:t>
      </w:r>
      <w:r>
        <w:rPr>
          <w:rFonts w:ascii="Verdana" w:hAnsi="Verdana"/>
          <w:color w:val="000000"/>
          <w:sz w:val="18"/>
          <w:szCs w:val="18"/>
        </w:rPr>
        <w:t>».</w:t>
      </w:r>
    </w:p>
    <w:p w14:paraId="1CBCEEB0"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деятельности Федеральных государственных учреждений (</w:t>
      </w:r>
      <w:r>
        <w:rPr>
          <w:rStyle w:val="WW8Num3z0"/>
          <w:rFonts w:ascii="Verdana" w:hAnsi="Verdana"/>
          <w:color w:val="4682B4"/>
          <w:sz w:val="18"/>
          <w:szCs w:val="18"/>
        </w:rPr>
        <w:t>ФГУ</w:t>
      </w:r>
      <w:r>
        <w:rPr>
          <w:rFonts w:ascii="Verdana" w:hAnsi="Verdana"/>
          <w:color w:val="000000"/>
          <w:sz w:val="18"/>
          <w:szCs w:val="18"/>
        </w:rPr>
        <w:t>), определяемая законодательством РФ; сводится к следующему:</w:t>
      </w:r>
    </w:p>
    <w:p w14:paraId="171D9E65"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ФГУ является государственной некоммерческой организацией в форме учреждения и не имеет в качестве основной цели извлечение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Для достижения установленных уставом целей ФГУ может осуществлять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которая соответствует Уставу учреждения.</w:t>
      </w:r>
    </w:p>
    <w:p w14:paraId="665254F7"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Имущество ФГУ образуется за счет целевых государственных средств и доходов из иных источников, не противоречащих действующему законодательству и уставу Учреждения.</w:t>
      </w:r>
    </w:p>
    <w:p w14:paraId="7F92847C"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ФГУ осуществляет проведение государственных испытаний, а также работ по обязательной и добровольной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по показателям назначения сельскохозяйственной техники, проведение испытаний по договорам с предприятиями-изготовителями техники и т.д.</w:t>
      </w:r>
    </w:p>
    <w:p w14:paraId="32F17372"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 последним, немаловажным направлением в деятельности ФГУ, является производство,</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и реализация сельскохозяйственной продукции, оказание услуг по проведению сельскохозяйственных работ и представлению</w:t>
      </w:r>
      <w:r>
        <w:rPr>
          <w:rStyle w:val="WW8Num2z0"/>
          <w:rFonts w:ascii="Verdana" w:hAnsi="Verdana"/>
          <w:color w:val="000000"/>
          <w:sz w:val="18"/>
          <w:szCs w:val="18"/>
        </w:rPr>
        <w:t> </w:t>
      </w:r>
      <w:r>
        <w:rPr>
          <w:rStyle w:val="WW8Num3z0"/>
          <w:rFonts w:ascii="Verdana" w:hAnsi="Verdana"/>
          <w:color w:val="4682B4"/>
          <w:sz w:val="18"/>
          <w:szCs w:val="18"/>
        </w:rPr>
        <w:t>спецтехники</w:t>
      </w:r>
      <w:r>
        <w:rPr>
          <w:rFonts w:ascii="Verdana" w:hAnsi="Verdana"/>
          <w:color w:val="000000"/>
          <w:sz w:val="18"/>
          <w:szCs w:val="18"/>
        </w:rPr>
        <w:t>.</w:t>
      </w:r>
    </w:p>
    <w:p w14:paraId="73E6B38E"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специфики деятельности сельскохозяйственных Федеральных государственных учреждений видно, что они совмещают основную, деятельность по выполнению государственных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с предпринимательской деятельностью, оставаясь при этом</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Чтобы совместить эти диаметрально противоположные виды деятельности, не нарушая целостности в учете-деятельности некоммерческих государственных учреждений, необходимо выработать принципиально новые подходы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«деятельности таких организаций.</w:t>
      </w:r>
    </w:p>
    <w:p w14:paraId="748331F0"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Этот международный стандарт также как и российское законодательство определяет, что деятельность, в основе которой нет договорного соглашения-по«установлению совместного контроля, не считается совместной.</w:t>
      </w:r>
    </w:p>
    <w:p w14:paraId="681FBEFE"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условия договора могут видоизменяться в части^ раздела выращенной сельскохозяйственной продукции согласно российского законодательства можно рассматривать еще в двух вариантах.</w:t>
      </w:r>
    </w:p>
    <w:p w14:paraId="24EF0B6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первом варианте</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земли (например, это организация; проводящая,</w:t>
      </w:r>
      <w:r>
        <w:rPr>
          <w:rStyle w:val="WW8Num2z0"/>
          <w:rFonts w:ascii="Verdana" w:hAnsi="Verdana"/>
          <w:color w:val="000000"/>
          <w:sz w:val="18"/>
          <w:szCs w:val="18"/>
        </w:rPr>
        <w:t> </w:t>
      </w:r>
      <w:r>
        <w:rPr>
          <w:rStyle w:val="WW8Num3z0"/>
          <w:rFonts w:ascii="Verdana" w:hAnsi="Verdana"/>
          <w:color w:val="4682B4"/>
          <w:sz w:val="18"/>
          <w:szCs w:val="18"/>
        </w:rPr>
        <w:t>посевную</w:t>
      </w:r>
      <w:r>
        <w:rPr>
          <w:rFonts w:ascii="Verdana" w:hAnsi="Verdana"/>
          <w:color w:val="000000"/>
          <w:sz w:val="18"/>
          <w:szCs w:val="18"/>
        </w:rPr>
        <w:t>) расплачивается за услуги по обеспечению технологии выращивания и сбору сельскохозяйственной-продукции частью собственного урожая. Вместо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оплаты (пусть с отсрочкой до- момента сбора урожая) имеет место натуральная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в размере установленной5 доли от будущего урожая, величина которого на момент заключения договора еще не известна.</w:t>
      </w:r>
    </w:p>
    <w:p w14:paraId="0194AB2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вариант аналогичен первому за единственным исключением: выращенная сельскохозяйственная продукция не принадлежит</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земли, под которым мы понимаем организатора</w:t>
      </w:r>
      <w:r>
        <w:rPr>
          <w:rStyle w:val="WW8Num2z0"/>
          <w:rFonts w:ascii="Verdana" w:hAnsi="Verdana"/>
          <w:color w:val="000000"/>
          <w:sz w:val="18"/>
          <w:szCs w:val="18"/>
        </w:rPr>
        <w:t> </w:t>
      </w:r>
      <w:r>
        <w:rPr>
          <w:rStyle w:val="WW8Num3z0"/>
          <w:rFonts w:ascii="Verdana" w:hAnsi="Verdana"/>
          <w:color w:val="4682B4"/>
          <w:sz w:val="18"/>
          <w:szCs w:val="18"/>
        </w:rPr>
        <w:t>посевной</w:t>
      </w:r>
      <w:r>
        <w:rPr>
          <w:rFonts w:ascii="Verdana" w:hAnsi="Verdana"/>
          <w:color w:val="000000"/>
          <w:sz w:val="18"/>
          <w:szCs w:val="18"/>
        </w:rPr>
        <w:t>, а всем организациям-участницам совместно контролируемых операций (в установленных договором долях). Гражданское законодательство допускает такую возможность. Согласно ст. 136 ГК РФ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 То есть выращенные плоды действительно могут принадлежать не только собственнику имущества (в данном случае - земли), но и иному установленному договором лицу.</w:t>
      </w:r>
    </w:p>
    <w:p w14:paraId="3F760CD8"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Оба рассмотренных варианта договора не запрещены ГК РФ, поэтому могут быть использованы в качестве основы организации учета совместной деятельности. При этом, организация-участница, ведущая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совместно контролируемой организации в соответствии с договором о совместной деятельности, должна:</w:t>
      </w:r>
    </w:p>
    <w:p w14:paraId="2ED79DF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вести обособленный учет операций (т.е.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совместно контролируемой организации от операций, связанных с выполнением своей основной деятельности;</w:t>
      </w:r>
    </w:p>
    <w:p w14:paraId="20D44727"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раздельно отражать показатели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совместно контролируемой организации и показатели баланса своей основной деятельности;</w:t>
      </w:r>
    </w:p>
    <w:p w14:paraId="0ABA7A0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отражать в</w:t>
      </w:r>
      <w:r>
        <w:rPr>
          <w:rStyle w:val="WW8Num2z0"/>
          <w:rFonts w:ascii="Verdana" w:hAnsi="Verdana"/>
          <w:color w:val="000000"/>
          <w:sz w:val="18"/>
          <w:szCs w:val="18"/>
        </w:rPr>
        <w:t> </w:t>
      </w:r>
      <w:r>
        <w:rPr>
          <w:rStyle w:val="WW8Num3z0"/>
          <w:rFonts w:ascii="Verdana" w:hAnsi="Verdana"/>
          <w:color w:val="4682B4"/>
          <w:sz w:val="18"/>
          <w:szCs w:val="18"/>
        </w:rPr>
        <w:t>общеустановленном</w:t>
      </w:r>
      <w:r>
        <w:rPr>
          <w:rStyle w:val="WW8Num2z0"/>
          <w:rFonts w:ascii="Verdana" w:hAnsi="Verdana"/>
          <w:color w:val="000000"/>
          <w:sz w:val="18"/>
          <w:szCs w:val="18"/>
        </w:rPr>
        <w:t> </w:t>
      </w:r>
      <w:r>
        <w:rPr>
          <w:rFonts w:ascii="Verdana" w:hAnsi="Verdana"/>
          <w:color w:val="000000"/>
          <w:sz w:val="18"/>
          <w:szCs w:val="18"/>
        </w:rPr>
        <w:t>порядке по отдельному балансу</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договору о совместной деятельности, включая учет расходов и доходов, а также расчет и учет финансовых результатов;</w:t>
      </w:r>
    </w:p>
    <w:p w14:paraId="2EE78C9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9)учитывать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имущество, внесенное другими организациями- участницами договора о совместной деятельности в качестве вклада;</w:t>
      </w:r>
    </w:p>
    <w:p w14:paraId="0408A1D2" w14:textId="77777777" w:rsidR="00AC1E4D" w:rsidRDefault="00AC1E4D" w:rsidP="00AC1E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10)учитывать вклады, внесенные организациями-участницами совместной деятельности, в оценке, предусмотренной договором;</w:t>
      </w:r>
    </w:p>
    <w:p w14:paraId="5A34B487"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11)отражать имущество приобре1енное или созданное в ходе осуществления договора о совместной деятельности в сумме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его приобретение (изготовление и т. д.) в общеустановленном порядке;</w:t>
      </w:r>
    </w:p>
    <w:p w14:paraId="32FE8492"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12)производить</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амортизируемому имуществу в общеустановленном порядке вне зависимости от</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срока его использования и применяемых ранее способов</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до заключения договора о совместной деятельности;</w:t>
      </w:r>
    </w:p>
    <w:p w14:paraId="6930B399"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распределять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полученный финансовый результат -</w:t>
      </w:r>
      <w:r>
        <w:rPr>
          <w:rStyle w:val="WW8Num2z0"/>
          <w:rFonts w:ascii="Verdana" w:hAnsi="Verdana"/>
          <w:color w:val="000000"/>
          <w:sz w:val="18"/>
          <w:szCs w:val="18"/>
        </w:rPr>
        <w:t> </w:t>
      </w:r>
      <w:r>
        <w:rPr>
          <w:rStyle w:val="WW8Num3z0"/>
          <w:rFonts w:ascii="Verdana" w:hAnsi="Verdana"/>
          <w:color w:val="4682B4"/>
          <w:sz w:val="18"/>
          <w:szCs w:val="18"/>
        </w:rPr>
        <w:t>нераспределенную</w:t>
      </w:r>
      <w:r>
        <w:rPr>
          <w:rStyle w:val="WW8Num2z0"/>
          <w:rFonts w:ascii="Verdana" w:hAnsi="Verdana"/>
          <w:color w:val="000000"/>
          <w:sz w:val="18"/>
          <w:szCs w:val="18"/>
        </w:rPr>
        <w:t> </w:t>
      </w:r>
      <w:r>
        <w:rPr>
          <w:rFonts w:ascii="Verdana" w:hAnsi="Verdana"/>
          <w:color w:val="000000"/>
          <w:sz w:val="18"/>
          <w:szCs w:val="18"/>
        </w:rPr>
        <w:t>прибыль (непокрытый убыток) между организациями-участницами в порядке, установленном договором о совместной деятельности. При этом в рамках отдельного баланса на дату принятия» решения-о распределении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отражается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Fonts w:ascii="Verdana" w:hAnsi="Verdana"/>
          <w:color w:val="000000"/>
          <w:sz w:val="18"/>
          <w:szCs w:val="18"/>
        </w:rPr>
        <w:t>- задолженность перед организациями-участницами-- в сумме</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им доли нераспределен ной прибыли либо</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за организациями- участницами в сумме их доли</w:t>
      </w:r>
      <w:r>
        <w:rPr>
          <w:rStyle w:val="WW8Num2z0"/>
          <w:rFonts w:ascii="Verdana" w:hAnsi="Verdana"/>
          <w:color w:val="000000"/>
          <w:sz w:val="18"/>
          <w:szCs w:val="18"/>
        </w:rPr>
        <w:t>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причитающегося к погашению.</w:t>
      </w:r>
    </w:p>
    <w:p w14:paraId="0C66D744"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Применение метода пропорциональной консолидации означает, что</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организации-участницы включает ее долю</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она контролирует совместно, и долю</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за которые она совместно несет ответственность.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организации-участницы включает ее долю доходов и расходов' совместно контролируемой организации. Многие процедуры пропорциональной консолидации совместно контролируемой организации, аналогичны процедурам» консолидации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дочерние организации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27.</w:t>
      </w:r>
    </w:p>
    <w:p w14:paraId="605D07A5"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МСФО (IAS) 31 наиболее предпочтительным методом учета инвестиций в</w:t>
      </w:r>
      <w:r>
        <w:rPr>
          <w:rStyle w:val="WW8Num2z0"/>
          <w:rFonts w:ascii="Verdana" w:hAnsi="Verdana"/>
          <w:color w:val="000000"/>
          <w:sz w:val="18"/>
          <w:szCs w:val="18"/>
        </w:rPr>
        <w:t> </w:t>
      </w:r>
      <w:r>
        <w:rPr>
          <w:rStyle w:val="WW8Num3z0"/>
          <w:rFonts w:ascii="Verdana" w:hAnsi="Verdana"/>
          <w:color w:val="4682B4"/>
          <w:sz w:val="18"/>
          <w:szCs w:val="18"/>
        </w:rPr>
        <w:t>СКО</w:t>
      </w:r>
      <w:r>
        <w:rPr>
          <w:rStyle w:val="WW8Num2z0"/>
          <w:rFonts w:ascii="Verdana" w:hAnsi="Verdana"/>
          <w:color w:val="000000"/>
          <w:sz w:val="18"/>
          <w:szCs w:val="18"/>
        </w:rPr>
        <w:t> </w:t>
      </w:r>
      <w:r>
        <w:rPr>
          <w:rFonts w:ascii="Verdana" w:hAnsi="Verdana"/>
          <w:color w:val="000000"/>
          <w:sz w:val="18"/>
          <w:szCs w:val="18"/>
        </w:rPr>
        <w:t>является метод пропорциональной консолидации, по которому доля организации-участницы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доходах и расходах комбинируется построчно со своими аналогичными статьями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BFB2AC4"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операций между инвестором и СКО предлагаем использовать либо основной вариант счета 90'«</w:t>
      </w:r>
      <w:r>
        <w:rPr>
          <w:rStyle w:val="WW8Num3z0"/>
          <w:rFonts w:ascii="Verdana" w:hAnsi="Verdana"/>
          <w:color w:val="4682B4"/>
          <w:sz w:val="18"/>
          <w:szCs w:val="18"/>
        </w:rPr>
        <w:t>Продажи</w:t>
      </w:r>
      <w:r>
        <w:rPr>
          <w:rFonts w:ascii="Verdana" w:hAnsi="Verdana"/>
          <w:color w:val="000000"/>
          <w:sz w:val="18"/>
          <w:szCs w:val="18"/>
        </w:rPr>
        <w:t>» субсчет 2 «</w:t>
      </w:r>
      <w:r>
        <w:rPr>
          <w:rStyle w:val="WW8Num3z0"/>
          <w:rFonts w:ascii="Verdana" w:hAnsi="Verdana"/>
          <w:color w:val="4682B4"/>
          <w:sz w:val="18"/>
          <w:szCs w:val="18"/>
        </w:rPr>
        <w:t>Продажи совместно контролируемым организациям</w:t>
      </w:r>
      <w:r>
        <w:rPr>
          <w:rFonts w:ascii="Verdana" w:hAnsi="Verdana"/>
          <w:color w:val="000000"/>
          <w:sz w:val="18"/>
          <w:szCs w:val="18"/>
        </w:rPr>
        <w:t>», либо альтернативный* - 92 «</w:t>
      </w:r>
      <w:r>
        <w:rPr>
          <w:rStyle w:val="WW8Num3z0"/>
          <w:rFonts w:ascii="Verdana" w:hAnsi="Verdana"/>
          <w:color w:val="4682B4"/>
          <w:sz w:val="18"/>
          <w:szCs w:val="18"/>
        </w:rPr>
        <w:t>Внутрикорпоративные</w:t>
      </w:r>
      <w:r>
        <w:rPr>
          <w:rStyle w:val="WW8Num2z0"/>
          <w:rFonts w:ascii="Verdana" w:hAnsi="Verdana"/>
          <w:color w:val="000000"/>
          <w:sz w:val="18"/>
          <w:szCs w:val="18"/>
        </w:rPr>
        <w:t> </w:t>
      </w:r>
      <w:r>
        <w:rPr>
          <w:rFonts w:ascii="Verdana" w:hAnsi="Verdana"/>
          <w:color w:val="000000"/>
          <w:sz w:val="18"/>
          <w:szCs w:val="18"/>
        </w:rPr>
        <w:t>продажи» субсчет 3 «</w:t>
      </w:r>
      <w:r>
        <w:rPr>
          <w:rStyle w:val="WW8Num3z0"/>
          <w:rFonts w:ascii="Verdana" w:hAnsi="Verdana"/>
          <w:color w:val="4682B4"/>
          <w:sz w:val="18"/>
          <w:szCs w:val="18"/>
        </w:rPr>
        <w:t>Совместно контролируемые организации</w:t>
      </w:r>
      <w:r>
        <w:rPr>
          <w:rFonts w:ascii="Verdana" w:hAnsi="Verdana"/>
          <w:color w:val="000000"/>
          <w:sz w:val="18"/>
          <w:szCs w:val="18"/>
        </w:rPr>
        <w:t>» в корреспонденции со счетом 64 «Расчеты с</w:t>
      </w:r>
      <w:r>
        <w:rPr>
          <w:rStyle w:val="WW8Num2z0"/>
          <w:rFonts w:ascii="Verdana" w:hAnsi="Verdana"/>
          <w:color w:val="000000"/>
          <w:sz w:val="18"/>
          <w:szCs w:val="18"/>
        </w:rPr>
        <w:t> </w:t>
      </w:r>
      <w:r>
        <w:rPr>
          <w:rStyle w:val="WW8Num3z0"/>
          <w:rFonts w:ascii="Verdana" w:hAnsi="Verdana"/>
          <w:color w:val="4682B4"/>
          <w:sz w:val="18"/>
          <w:szCs w:val="18"/>
        </w:rPr>
        <w:t>аффилированными</w:t>
      </w:r>
      <w:r>
        <w:rPr>
          <w:rStyle w:val="WW8Num2z0"/>
          <w:rFonts w:ascii="Verdana" w:hAnsi="Verdana"/>
          <w:color w:val="000000"/>
          <w:sz w:val="18"/>
          <w:szCs w:val="18"/>
        </w:rPr>
        <w:t> </w:t>
      </w:r>
      <w:r>
        <w:rPr>
          <w:rFonts w:ascii="Verdana" w:hAnsi="Verdana"/>
          <w:color w:val="000000"/>
          <w:sz w:val="18"/>
          <w:szCs w:val="18"/>
        </w:rPr>
        <w:t>покупателями и заказчиками».</w:t>
      </w:r>
    </w:p>
    <w:p w14:paraId="1DA49BA3"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расчетных операций между</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и СКО целесообразно осуществлять с использованием счетов 10 «</w:t>
      </w:r>
      <w:r>
        <w:rPr>
          <w:rStyle w:val="WW8Num3z0"/>
          <w:rFonts w:ascii="Verdana" w:hAnsi="Verdana"/>
          <w:color w:val="4682B4"/>
          <w:sz w:val="18"/>
          <w:szCs w:val="18"/>
        </w:rPr>
        <w:t>Материалы</w:t>
      </w:r>
      <w:r>
        <w:rPr>
          <w:rFonts w:ascii="Verdana" w:hAnsi="Verdana"/>
          <w:color w:val="000000"/>
          <w:sz w:val="18"/>
          <w:szCs w:val="18"/>
        </w:rPr>
        <w:t>», 15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и приобретение материальных ценностей», 16 «</w:t>
      </w:r>
      <w:r>
        <w:rPr>
          <w:rStyle w:val="WW8Num3z0"/>
          <w:rFonts w:ascii="Verdana" w:hAnsi="Verdana"/>
          <w:color w:val="4682B4"/>
          <w:sz w:val="18"/>
          <w:szCs w:val="18"/>
        </w:rPr>
        <w:t>Отклонение в стоимости материальных ценностей</w:t>
      </w:r>
      <w:r>
        <w:rPr>
          <w:rFonts w:ascii="Verdana" w:hAnsi="Verdana"/>
          <w:color w:val="000000"/>
          <w:sz w:val="18"/>
          <w:szCs w:val="18"/>
        </w:rPr>
        <w:t>», 19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 41 «</w:t>
      </w:r>
      <w:r>
        <w:rPr>
          <w:rStyle w:val="WW8Num3z0"/>
          <w:rFonts w:ascii="Verdana" w:hAnsi="Verdana"/>
          <w:color w:val="4682B4"/>
          <w:sz w:val="18"/>
          <w:szCs w:val="18"/>
        </w:rPr>
        <w:t>Товары</w:t>
      </w:r>
      <w:r>
        <w:rPr>
          <w:rFonts w:ascii="Verdana" w:hAnsi="Verdana"/>
          <w:color w:val="000000"/>
          <w:sz w:val="18"/>
          <w:szCs w:val="18"/>
        </w:rPr>
        <w:t>» и т.п. в корреспонденции со счетом 61 «Расчеты с аффилированными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w:t>
      </w:r>
    </w:p>
    <w:p w14:paraId="4EF38E8F"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Процесс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инвестора с включением, в него данных финансовой отчетности СКО методом пропорциональной консолидации можно представить как последовательность следующих действий:</w:t>
      </w:r>
    </w:p>
    <w:p w14:paraId="70B0F5B0"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приведение финансовой отчетности СКО в соответствии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по1 которой составляется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инвестора. Чаще всего это требуется</w:t>
      </w:r>
      <w:r>
        <w:rPr>
          <w:rStyle w:val="WW8Num2z0"/>
          <w:rFonts w:ascii="Verdana" w:hAnsi="Verdana"/>
          <w:color w:val="000000"/>
          <w:sz w:val="18"/>
          <w:szCs w:val="18"/>
        </w:rPr>
        <w:t> </w:t>
      </w:r>
      <w:r>
        <w:rPr>
          <w:rStyle w:val="WW8Num3z0"/>
          <w:rFonts w:ascii="Verdana" w:hAnsi="Verdana"/>
          <w:color w:val="4682B4"/>
          <w:sz w:val="18"/>
          <w:szCs w:val="18"/>
        </w:rPr>
        <w:t>инвестору</w:t>
      </w:r>
      <w:r>
        <w:rPr>
          <w:rFonts w:ascii="Verdana" w:hAnsi="Verdana"/>
          <w:color w:val="000000"/>
          <w:sz w:val="18"/>
          <w:szCs w:val="18"/>
        </w:rPr>
        <w:t>, который не сам осуществляет ведение общих дел СКО;</w:t>
      </w:r>
    </w:p>
    <w:p w14:paraId="4FCE56CD"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отражение</w:t>
      </w:r>
      <w:r>
        <w:rPr>
          <w:rStyle w:val="WW8Num2z0"/>
          <w:rFonts w:ascii="Verdana" w:hAnsi="Verdana"/>
          <w:color w:val="000000"/>
          <w:sz w:val="18"/>
          <w:szCs w:val="18"/>
        </w:rPr>
        <w:t> </w:t>
      </w:r>
      <w:r>
        <w:rPr>
          <w:rStyle w:val="WW8Num3z0"/>
          <w:rFonts w:ascii="Verdana" w:hAnsi="Verdana"/>
          <w:color w:val="4682B4"/>
          <w:sz w:val="18"/>
          <w:szCs w:val="18"/>
        </w:rPr>
        <w:t>консолидационных</w:t>
      </w:r>
      <w:r>
        <w:rPr>
          <w:rStyle w:val="WW8Num2z0"/>
          <w:rFonts w:ascii="Verdana" w:hAnsi="Verdana"/>
          <w:color w:val="000000"/>
          <w:sz w:val="18"/>
          <w:szCs w:val="18"/>
        </w:rPr>
        <w:t> </w:t>
      </w:r>
      <w:r>
        <w:rPr>
          <w:rFonts w:ascii="Verdana" w:hAnsi="Verdana"/>
          <w:color w:val="000000"/>
          <w:sz w:val="18"/>
          <w:szCs w:val="18"/>
        </w:rPr>
        <w:t>корректировок (исключение расчетов между инвестором и СКО, исключение доли</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(или убытков), полученных в результате восходящих и нисходящих операций);</w:t>
      </w:r>
    </w:p>
    <w:p w14:paraId="39E4C5AC"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расчет</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показателей (доля участия в- СКО других организаций-инвесторов,</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w:t>
      </w:r>
    </w:p>
    <w:p w14:paraId="1880311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сведение полученных данных (построчное суммирование статей" доли других организаций-участниц СКО, консолидированных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08E86F37"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Превышение суммы доходов над расходами- по различным5 видам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разрешенной законодательством и уставом ФГУ, ни в. коем-случае не является</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финансированием. В коммерческой деятельности это, безусловно, было бы</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xml:space="preserve">. Однако поскольку в данных учреждениях создание фондов и резервов </w:t>
      </w:r>
      <w:r>
        <w:rPr>
          <w:rFonts w:ascii="Verdana" w:hAnsi="Verdana"/>
          <w:color w:val="000000"/>
          <w:sz w:val="18"/>
          <w:szCs w:val="18"/>
        </w:rPr>
        <w:lastRenderedPageBreak/>
        <w:t>предусмотрено учредительными документами учреждения, то для. учета указанных фондов используют сч. 86».</w:t>
      </w:r>
    </w:p>
    <w:p w14:paraId="57FF505E"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и здесь мы не совсем согласны с этим автором в том, что касается использования счета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когда в Плане счетов для этих целей предусмотрен счет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с той лишь оговоркой, что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это неделимый фонд ФГУ. Его использование может быть направлено на покрытие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 отдельным видам предпринимательской деятельности и то только по решению Федерального органа управления.</w:t>
      </w:r>
    </w:p>
    <w:p w14:paraId="78BB199C"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Формирование внешней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внутренней управленческой отчетности, являющихся основой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обычной деятельности организации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приобретает особую актуальность для таких гибридных форм организаций, к которым можно отнести и ФГУ «</w:t>
      </w:r>
      <w:r>
        <w:rPr>
          <w:rStyle w:val="WW8Num3z0"/>
          <w:rFonts w:ascii="Verdana" w:hAnsi="Verdana"/>
          <w:color w:val="4682B4"/>
          <w:sz w:val="18"/>
          <w:szCs w:val="18"/>
        </w:rPr>
        <w:t>Поволжская МИС</w:t>
      </w:r>
      <w:r>
        <w:rPr>
          <w:rFonts w:ascii="Verdana" w:hAnsi="Verdana"/>
          <w:color w:val="000000"/>
          <w:sz w:val="18"/>
          <w:szCs w:val="18"/>
        </w:rPr>
        <w:t>». Тем не менее, наши исследования свидетельствуют, что подготовке и практическому внедрению сегментарной отчетности в значительной мере препятствует ряд обстоятельств, из которых можно выделить: во-первых, осложнения, возникающие в области определения направлений деятельности, подлежащих включению в сегментарную отчетность. Так, организации, осуществляющие одинаковые виды деятельности, обычно имеют различную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поэтому их сегментарные отчеты могут значительно различаться;</w:t>
      </w:r>
    </w:p>
    <w:p w14:paraId="3CD2725A"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было бы ошибочно игнорировать различия в методах</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торговых операциях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одной организации; в-третьих, неизбежно появляется необходимость распределения общих расходов между различными подразделениями организации (например,</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а действующие методики нуждаются в кардинальной</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поскольку существенно устарели.</w:t>
      </w:r>
    </w:p>
    <w:p w14:paraId="7079CA1F" w14:textId="77777777" w:rsidR="00AC1E4D" w:rsidRDefault="00AC1E4D" w:rsidP="00AC1E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анализа финансового положения организаций для выбора финансового решения необходимо, рассчитывать следующие показатели: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организации собственными оборотными средствами,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Fonts w:ascii="Verdana" w:hAnsi="Verdana"/>
          <w:color w:val="000000"/>
          <w:sz w:val="18"/>
          <w:szCs w:val="18"/>
        </w:rPr>
        <w:t>, коэффициент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и коэффициент накопления износа.</w:t>
      </w:r>
    </w:p>
    <w:p w14:paraId="0B4C08E4" w14:textId="77777777" w:rsidR="00AC1E4D" w:rsidRDefault="00AC1E4D" w:rsidP="00AC1E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Фролова, Татьяна Георгиевна, 2008 год</w:t>
      </w:r>
    </w:p>
    <w:p w14:paraId="7EFDCF9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 закон РФ от 30 ноября 1994 г. № 51-ФЗ (ред. от 06.12.2007).</w:t>
      </w:r>
    </w:p>
    <w:p w14:paraId="6A11DFF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 закон РФ от 26 января 1996 г. № 14-ФЗ (ред. от 06.12.2007).</w:t>
      </w:r>
    </w:p>
    <w:p w14:paraId="4ACA20B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w:t>
      </w:r>
    </w:p>
    <w:p w14:paraId="4755A40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 в ред. Федеральных законов от 13.06.96 г. №65 ФЗ, от 24.05.99 №101-ФЗ, от 02.12.2004 №153-Ф3.</w:t>
      </w:r>
    </w:p>
    <w:p w14:paraId="3B81BBE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08.02.98 г. № 14-ФЗ в ред. Федеральных законов от 11.07.98 г. №96-ФЗ, от 31.12.98 г. №193ФЗ.</w:t>
      </w:r>
    </w:p>
    <w:p w14:paraId="7B12DC0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25.02.1999г.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учетом изменений от 02.01. 2000г. № 22-ФЗ) (далее Закон № 39-ФЗ).</w:t>
      </w:r>
    </w:p>
    <w:p w14:paraId="1D8F87C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о внесении изменений в некоторые законодательные акты Российской Федерации» от 30.12.2004 №214-ФЗ.</w:t>
      </w:r>
    </w:p>
    <w:p w14:paraId="2657CC2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Федерального закона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 161 -ФЗ.</w:t>
      </w:r>
    </w:p>
    <w:p w14:paraId="113FFA9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№283 от 06.03.98 г.</w:t>
      </w:r>
    </w:p>
    <w:p w14:paraId="5E7D477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072AE36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№180 от 01.07.04 г.</w:t>
      </w:r>
    </w:p>
    <w:p w14:paraId="13623A4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(ред. от 18.09.2006).</w:t>
      </w:r>
    </w:p>
    <w:p w14:paraId="3A62DCE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Минфина РФ от 09 декабря 1998 г., №60н (ред. от 30.12 1999).</w:t>
      </w:r>
    </w:p>
    <w:p w14:paraId="7DC0A62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Минфина РФ от 20 декабря 1994 г., №167.</w:t>
      </w:r>
    </w:p>
    <w:p w14:paraId="62B4625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 июля 1999 г., №43н (ред. от 18.09.2006).</w:t>
      </w:r>
    </w:p>
    <w:p w14:paraId="3D2D9AD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 Приказом Минфина РФ от 30 марта 2001 г., №26н (ред. от 27.11.2006).</w:t>
      </w:r>
    </w:p>
    <w:p w14:paraId="19991D6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 мая 1999 г., № 32н (ред. от 27.11.2006).</w:t>
      </w:r>
    </w:p>
    <w:p w14:paraId="22095A8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 мая 1999 г. № ЗЗн (ред. от 27.11.2006).</w:t>
      </w:r>
    </w:p>
    <w:p w14:paraId="5BE28E4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от 27 января 2000 г. № 11н (ред. от 18.09.2006).</w:t>
      </w:r>
    </w:p>
    <w:p w14:paraId="1D7A5F6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 декабря 2002 г. № 126н (ред. от 27.11.2006).</w:t>
      </w:r>
    </w:p>
    <w:p w14:paraId="7AAB42DD"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Информация об участии всовместной деятельности</w:t>
      </w:r>
      <w:r>
        <w:rPr>
          <w:rFonts w:ascii="Verdana" w:hAnsi="Verdana"/>
          <w:color w:val="000000"/>
          <w:sz w:val="18"/>
          <w:szCs w:val="18"/>
        </w:rPr>
        <w:t>» (ПБУ 20/03), утв. Приказом Минфина РФ от 24 ноября 2003 г. № 105н (ред. от 18.09.2006).</w:t>
      </w:r>
    </w:p>
    <w:p w14:paraId="173124E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 г. № 94н.</w:t>
      </w:r>
    </w:p>
    <w:p w14:paraId="53626FB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13.06.2001 г. .№ 654.</w:t>
      </w:r>
    </w:p>
    <w:p w14:paraId="026399B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22.07.2003 г. № 67н.</w:t>
      </w:r>
    </w:p>
    <w:p w14:paraId="420DC99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от 6.06.2003 г. № 792</w:t>
      </w:r>
    </w:p>
    <w:p w14:paraId="25FB8F3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бухгалтерскому- учету доходов, расходов и финансовых результатов в сельскохозяйственных организациях, утвержденные Приказом Минсельхоза РФ от 31.01.2003 г. № 28.</w:t>
      </w:r>
    </w:p>
    <w:p w14:paraId="3EB1BD9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о порядке формирования показателей бухгалтерской отчетности организации, утвержденные приказом Минфина РФ от 28 июня 2000 г. № 60н</w:t>
      </w:r>
    </w:p>
    <w:p w14:paraId="43C2514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 бухгалтерскому учету основных средств в сельскохозяйственных организациях, утвержденные Приказом Минсельхоза РФ от 19.06.2002 г. № 559.</w:t>
      </w:r>
    </w:p>
    <w:p w14:paraId="10B5A07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составлению и представлении«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от 30 декабря 1996 г. № 112.</w:t>
      </w:r>
    </w:p>
    <w:p w14:paraId="22DA80A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утверждена приказом МФ РФ от 26 августа 2004 г. №70н.</w:t>
      </w:r>
    </w:p>
    <w:p w14:paraId="338644B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Разъяснения письма</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16.10.03 № 22-2-16/8195-ак 185.</w:t>
      </w:r>
    </w:p>
    <w:p w14:paraId="4106BCE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Международные стандарты финансовой отчетности: Учеб. пособие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464 с.</w:t>
      </w:r>
    </w:p>
    <w:p w14:paraId="3A88D78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Москва: ИКЦ «МарТ»; Ростов н/Д: Издательский центр «МарТ», 2004. - 960 с.</w:t>
      </w:r>
    </w:p>
    <w:p w14:paraId="2EC072E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 реформирования бухгалтерского учета // Бухгалтерский учет. — 1998 г. № 8 - с. 4 - 8.</w:t>
      </w:r>
    </w:p>
    <w:p w14:paraId="280548E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Бакаев'A.C. Российский учет и международные стандарты финансовой отчетности // Бухгалтерский учет. — 2003 г. №3. - с.4-7.</w:t>
      </w:r>
    </w:p>
    <w:p w14:paraId="6DCBCF1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хозяйствующего субъекта. 2-е изд., </w:t>
      </w:r>
      <w:r>
        <w:rPr>
          <w:rFonts w:ascii="Verdana" w:hAnsi="Verdana"/>
          <w:color w:val="000000"/>
          <w:sz w:val="18"/>
          <w:szCs w:val="18"/>
        </w:rPr>
        <w:lastRenderedPageBreak/>
        <w:t>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г. — 192 с.</w:t>
      </w:r>
    </w:p>
    <w:p w14:paraId="3ED39BA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Проблемы анализа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Саратов: Изд-во Сарат. Ун-та., 1987 г. 128 с.</w:t>
      </w:r>
    </w:p>
    <w:p w14:paraId="57069BB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Г.-191 с.</w:t>
      </w:r>
    </w:p>
    <w:p w14:paraId="3391DEE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стандарты.финансовой отчетности. / Бухгалтерский учет, № 5, 2001. С. 67-68.</w:t>
      </w:r>
    </w:p>
    <w:p w14:paraId="7E22238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2-х ч., ч. 1.- М.: бухгалтерский учет, 1994: — 128 с:</w:t>
      </w:r>
    </w:p>
    <w:p w14:paraId="7EBAE94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Актуальные проблемы бухгалтерского учета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 №6. - С. 43-45.</w:t>
      </w:r>
    </w:p>
    <w:p w14:paraId="6394622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О дальнейшем развитии бухгалтерского учета в сельском хозяйстве // Экономика сельскохозяйственных и перерабатывающих предприятий- 2005. №3. - С. 41-42.</w:t>
      </w:r>
    </w:p>
    <w:p w14:paraId="4E8704E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Ростов-на-Дону: Издательство Северо-Кавказского научного центра высшей школы, 1997. - 165 с.</w:t>
      </w:r>
    </w:p>
    <w:p w14:paraId="2CD4FB3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Ростов-н/Д: «</w:t>
      </w:r>
      <w:r>
        <w:rPr>
          <w:rStyle w:val="WW8Num3z0"/>
          <w:rFonts w:ascii="Verdana" w:hAnsi="Verdana"/>
          <w:color w:val="4682B4"/>
          <w:sz w:val="18"/>
          <w:szCs w:val="18"/>
        </w:rPr>
        <w:t>Феникс</w:t>
      </w:r>
      <w:r>
        <w:rPr>
          <w:rFonts w:ascii="Verdana" w:hAnsi="Verdana"/>
          <w:color w:val="000000"/>
          <w:sz w:val="18"/>
          <w:szCs w:val="18"/>
        </w:rPr>
        <w:t>», 2001. 329 с.</w:t>
      </w:r>
    </w:p>
    <w:p w14:paraId="01B68E9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А.К.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1999 г. 208 с.</w:t>
      </w:r>
    </w:p>
    <w:p w14:paraId="53897C1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Бондина</w:t>
      </w:r>
      <w:r>
        <w:rPr>
          <w:rStyle w:val="WW8Num2z0"/>
          <w:rFonts w:ascii="Verdana" w:hAnsi="Verdana"/>
          <w:color w:val="000000"/>
          <w:sz w:val="18"/>
          <w:szCs w:val="18"/>
        </w:rPr>
        <w:t> </w:t>
      </w:r>
      <w:r>
        <w:rPr>
          <w:rFonts w:ascii="Verdana" w:hAnsi="Verdana"/>
          <w:color w:val="000000"/>
          <w:sz w:val="18"/>
          <w:szCs w:val="18"/>
        </w:rPr>
        <w:t>Н.Н.Бухгалтерский учет в аграрнопромышленном комплексе:: : . 152;учеб. пособие / Бондина II.H.,</w:t>
      </w:r>
      <w:r>
        <w:rPr>
          <w:rStyle w:val="WW8Num2z0"/>
          <w:rFonts w:ascii="Verdana" w:hAnsi="Verdana"/>
          <w:color w:val="000000"/>
          <w:sz w:val="18"/>
          <w:szCs w:val="18"/>
        </w:rPr>
        <w:t> </w:t>
      </w:r>
      <w:r>
        <w:rPr>
          <w:rStyle w:val="WW8Num3z0"/>
          <w:rFonts w:ascii="Verdana" w:hAnsi="Verdana"/>
          <w:color w:val="4682B4"/>
          <w:sz w:val="18"/>
          <w:szCs w:val="18"/>
        </w:rPr>
        <w:t>Бондин</w:t>
      </w:r>
      <w:r>
        <w:rPr>
          <w:rStyle w:val="WW8Num2z0"/>
          <w:rFonts w:ascii="Verdana" w:hAnsi="Verdana"/>
          <w:color w:val="000000"/>
          <w:sz w:val="18"/>
          <w:szCs w:val="18"/>
        </w:rPr>
        <w:t> </w:t>
      </w:r>
      <w:r>
        <w:rPr>
          <w:rFonts w:ascii="Verdana" w:hAnsi="Verdana"/>
          <w:color w:val="000000"/>
          <w:sz w:val="18"/>
          <w:szCs w:val="18"/>
        </w:rPr>
        <w:t>И.Л., Мартемьянова Е.И: и; др. Изд.: «</w:t>
      </w:r>
      <w:r>
        <w:rPr>
          <w:rStyle w:val="WW8Num3z0"/>
          <w:rFonts w:ascii="Verdana" w:hAnsi="Verdana"/>
          <w:color w:val="4682B4"/>
          <w:sz w:val="18"/>
          <w:szCs w:val="18"/>
        </w:rPr>
        <w:t>КноРус</w:t>
      </w:r>
      <w:r>
        <w:rPr>
          <w:rFonts w:ascii="Verdana" w:hAnsi="Verdana"/>
          <w:color w:val="000000"/>
          <w:sz w:val="18"/>
          <w:szCs w:val="18"/>
        </w:rPr>
        <w:t>», 2006, - 350 с.</w:t>
      </w:r>
    </w:p>
    <w:p w14:paraId="5C69750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В.А. Бухгалтерский учет:. Учебник для! вузов.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2004.—528?с. ,</w:t>
      </w:r>
    </w:p>
    <w:p w14:paraId="54BAE6F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Гудвилл; Оценка и учет.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г. 70 с.</w:t>
      </w:r>
    </w:p>
    <w:p w14:paraId="213B09F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Бочкова, JI.C.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учетом</w:t>
      </w:r>
      <w:r>
        <w:rPr>
          <w:rStyle w:val="WW8Num2z0"/>
          <w:rFonts w:ascii="Verdana" w:hAnsi="Verdana"/>
          <w:color w:val="000000"/>
          <w:sz w:val="18"/>
          <w:szCs w:val="18"/>
        </w:rPr>
        <w:t> </w:t>
      </w:r>
      <w:r>
        <w:rPr>
          <w:rStyle w:val="WW8Num3z0"/>
          <w:rFonts w:ascii="Verdana" w:hAnsi="Verdana"/>
          <w:color w:val="4682B4"/>
          <w:sz w:val="18"/>
          <w:szCs w:val="18"/>
        </w:rPr>
        <w:t>новшеств</w:t>
      </w:r>
      <w:r>
        <w:rPr>
          <w:rStyle w:val="WW8Num2z0"/>
          <w:rFonts w:ascii="Verdana" w:hAnsi="Verdana"/>
          <w:color w:val="000000"/>
          <w:sz w:val="18"/>
          <w:szCs w:val="18"/>
        </w:rPr>
        <w:t> </w:t>
      </w:r>
      <w:r>
        <w:rPr>
          <w:rFonts w:ascii="Verdana" w:hAnsi="Verdana"/>
          <w:color w:val="000000"/>
          <w:sz w:val="18"/>
          <w:szCs w:val="18"/>
        </w:rPr>
        <w:t>// Главбух. 2007. - № 1. - С. 47-54.</w:t>
      </w:r>
    </w:p>
    <w:p w14:paraId="70F91A3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xml:space="preserve">себестоимости: опыт развитых стран // Бухгалтерский учет. 2003 г.-№5. -С.76 -70. / " </w:t>
      </w:r>
      <w:r>
        <w:rPr>
          <w:rFonts w:ascii="Arial" w:hAnsi="Arial" w:cs="Arial"/>
          <w:color w:val="000000"/>
          <w:sz w:val="18"/>
          <w:szCs w:val="18"/>
        </w:rPr>
        <w:t>■</w:t>
      </w:r>
    </w:p>
    <w:p w14:paraId="1F6FD4F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В.И. Бережной, J1.H. Булавина и др. М.: Финансы и статистика, 2002. - 416 с.</w:t>
      </w:r>
    </w:p>
    <w:p w14:paraId="204A2D6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(финансовый) учет: Учет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финансовых результатов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В:А. Пипко;-М.:.финансы и статисткиа; 2004- — 352 с.:ил.</w:t>
      </w:r>
    </w:p>
    <w:p w14:paraId="58BC6CD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 Л;И. Хоружий, Р:Н1 Расторгуева;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Л.В. Постникова; Под ред. Л.И; Хоружий и Р.Н. Расторгуевой. М.: КолосС, 2004.-511 с.</w:t>
      </w:r>
    </w:p>
    <w:p w14:paraId="4FA80BD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из др.; Под ред. П.С. Безруких. 2-е изд., перераб. и доп. - М.: Бухгалтерский учет, 1996. - 576 с.</w:t>
      </w:r>
    </w:p>
    <w:p w14:paraId="7CDBC0A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 для сред. спец. учеб. заведений /</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383 с.</w:t>
      </w:r>
    </w:p>
    <w:p w14:paraId="157A965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и-&gt;</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в сельском хозяйстве: учеб. пособие/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A.B. Золотарев;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МГ: ТК Велби, Изд-во Проспект, 2004. - 424 с.</w:t>
      </w:r>
    </w:p>
    <w:p w14:paraId="1AE57E9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Учебник / А. 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w:t>
      </w:r>
    </w:p>
    <w:p w14:paraId="71352BA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2004. — 736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1FD9BC7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 бухгалтерского учета. М .: Колос, 2000. - 208 с. (Учебники и учеб. пособия для студентов высших учебных заведений)</w:t>
      </w:r>
    </w:p>
    <w:p w14:paraId="7F1F8CE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Прудникова A.JI. Международные стандарты сквозь призму российского учета доходов и расходов // Экономика сельскохозяйственных и перерабатывающих предприятий. 2006. — № 6. — С. 45-46</w:t>
      </w:r>
    </w:p>
    <w:p w14:paraId="786E315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359 с.</w:t>
      </w:r>
    </w:p>
    <w:p w14:paraId="3666ECB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Бахрушина, М.А. Международные стандарты учета и финансовой отчетности: учеб. пособие для вузов/ М.А.Вахрушина, Л.А.Мельникова, Н.С.Пласкова;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Всерос.заоч.фин.-экон.ин-т. -М.:Вузовский учебник,2005. 319 с.:ил.</w:t>
      </w:r>
    </w:p>
    <w:p w14:paraId="2594A8F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-XI. - 149 с.</w:t>
      </w:r>
    </w:p>
    <w:p w14:paraId="5322B5D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Лисов В. Становление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Правовое и организационное обеспечение. // Российский экономический журнал. — 2000 г. № 5 — 6. - с. 57-68.</w:t>
      </w:r>
    </w:p>
    <w:p w14:paraId="75A6D61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Учебник. М.: Бухгалтерский учет, 2005. - 400 с.</w:t>
      </w:r>
    </w:p>
    <w:p w14:paraId="1C701A2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13A8364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Мансуров P.P. О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Германии // Бухгалтерский учет. 1997. - № 5. — С. 80-83.</w:t>
      </w:r>
    </w:p>
    <w:p w14:paraId="373792D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Гаркуша С.</w:t>
      </w:r>
      <w:r>
        <w:rPr>
          <w:rStyle w:val="WW8Num2z0"/>
          <w:rFonts w:ascii="Verdana" w:hAnsi="Verdana"/>
          <w:color w:val="000000"/>
          <w:sz w:val="18"/>
          <w:szCs w:val="18"/>
        </w:rPr>
        <w:t> </w:t>
      </w:r>
      <w:r>
        <w:rPr>
          <w:rStyle w:val="WW8Num3z0"/>
          <w:rFonts w:ascii="Verdana" w:hAnsi="Verdana"/>
          <w:color w:val="4682B4"/>
          <w:sz w:val="18"/>
          <w:szCs w:val="18"/>
        </w:rPr>
        <w:t>Хозяйствовать</w:t>
      </w:r>
      <w:r>
        <w:rPr>
          <w:rStyle w:val="WW8Num2z0"/>
          <w:rFonts w:ascii="Verdana" w:hAnsi="Verdana"/>
          <w:color w:val="000000"/>
          <w:sz w:val="18"/>
          <w:szCs w:val="18"/>
        </w:rPr>
        <w:t> </w:t>
      </w:r>
      <w:r>
        <w:rPr>
          <w:rFonts w:ascii="Verdana" w:hAnsi="Verdana"/>
          <w:color w:val="000000"/>
          <w:sz w:val="18"/>
          <w:szCs w:val="18"/>
        </w:rPr>
        <w:t>с минимальными затратами // Экономика сельского хозяйства России. 2005. - № 8 - с. 28</w:t>
      </w:r>
    </w:p>
    <w:p w14:paraId="6A0939C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2006. - № 2.</w:t>
      </w:r>
    </w:p>
    <w:p w14:paraId="7EF9F11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Издание 3-е, дополненное и переработанное.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г. -176 с.</w:t>
      </w:r>
    </w:p>
    <w:p w14:paraId="55A3C85D"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Учебно-практическое пособие. М.: ДИС, 2004 г. - 192 с.</w:t>
      </w:r>
    </w:p>
    <w:p w14:paraId="074A881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О.И. Стратегия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условиях* конкуренции//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России. 1995т. - №2.</w:t>
      </w:r>
    </w:p>
    <w:p w14:paraId="5154320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Учебник. 3-е изд., перераб и доп. М.: ДИС, 2005 г. - 368 с.</w:t>
      </w:r>
    </w:p>
    <w:p w14:paraId="260EFAB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 М.: ЮНИТИ Дана, 2002. - 1071 с.</w:t>
      </w:r>
    </w:p>
    <w:p w14:paraId="27B4708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Себестоимость: от- управленческого учета затрат до бухгалтерского учета расходов: учеб. пособие Изд.: «</w:t>
      </w:r>
      <w:r>
        <w:rPr>
          <w:rStyle w:val="WW8Num3z0"/>
          <w:rFonts w:ascii="Verdana" w:hAnsi="Verdana"/>
          <w:color w:val="4682B4"/>
          <w:sz w:val="18"/>
          <w:szCs w:val="18"/>
        </w:rPr>
        <w:t>Вершина</w:t>
      </w:r>
      <w:r>
        <w:rPr>
          <w:rFonts w:ascii="Verdana" w:hAnsi="Verdana"/>
          <w:color w:val="000000"/>
          <w:sz w:val="18"/>
          <w:szCs w:val="18"/>
        </w:rPr>
        <w:t>», 2006.204 с.</w:t>
      </w:r>
    </w:p>
    <w:p w14:paraId="504ED50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Учебник для Вузов. М.: Изд-во</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618 с.</w:t>
      </w:r>
    </w:p>
    <w:p w14:paraId="7B4F0E0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Под общ ред. А Олейника.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 с. 199.</w:t>
      </w:r>
    </w:p>
    <w:p w14:paraId="22DB4F3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М.: Изд. ИМЭМО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г. -. с.87.</w:t>
      </w:r>
    </w:p>
    <w:p w14:paraId="527A848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Каретина JI.B. Ведение бухгалтерского учета по международным стандартам финансовой отчетности: учеб. пособие. Изд.: «Юридический Дом «</w:t>
      </w:r>
      <w:r>
        <w:rPr>
          <w:rStyle w:val="WW8Num3z0"/>
          <w:rFonts w:ascii="Verdana" w:hAnsi="Verdana"/>
          <w:color w:val="4682B4"/>
          <w:sz w:val="18"/>
          <w:szCs w:val="18"/>
        </w:rPr>
        <w:t>Юстицинформ</w:t>
      </w:r>
      <w:r>
        <w:rPr>
          <w:rFonts w:ascii="Verdana" w:hAnsi="Verdana"/>
          <w:color w:val="000000"/>
          <w:sz w:val="18"/>
          <w:szCs w:val="18"/>
        </w:rPr>
        <w:t>»«, 2006.</w:t>
      </w:r>
    </w:p>
    <w:p w14:paraId="413B654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М1: ИНФРА-М, 1997. - 392 с.</w:t>
      </w:r>
    </w:p>
    <w:p w14:paraId="1EA8D85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4E7F638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Учебник для ВУЗов. М.: Издательская группа НОРМА-ИНФРА-М, 1999 г. - 815 с.</w:t>
      </w:r>
    </w:p>
    <w:p w14:paraId="0819420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B.B. Финансовый учет и отчетность в соответствии со стандартами GAAP. 2-е изд., испр., перераб. - М.: Дело, 1998 г. - 432 с.</w:t>
      </w:r>
    </w:p>
    <w:p w14:paraId="4C06CB2D"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г. - 560 с.</w:t>
      </w:r>
    </w:p>
    <w:p w14:paraId="3BAD65E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2006. - 768 с.:ил.</w:t>
      </w:r>
    </w:p>
    <w:p w14:paraId="062A04C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Справедливая стоимость в системе категорий бухгалтерского учета // </w:t>
      </w:r>
      <w:r>
        <w:rPr>
          <w:rFonts w:ascii="Verdana" w:hAnsi="Verdana"/>
          <w:color w:val="000000"/>
          <w:sz w:val="18"/>
          <w:szCs w:val="18"/>
        </w:rPr>
        <w:lastRenderedPageBreak/>
        <w:t>Бухгалтерский учет. 2002.- № 17.</w:t>
      </w:r>
    </w:p>
    <w:p w14:paraId="1505842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и др.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3-е изд., перераб. и доп. М.: Финансы и статистика, 2003. - 752 с.</w:t>
      </w:r>
    </w:p>
    <w:p w14:paraId="0FAAD74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учебник / под ред.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Проспект, 2007.</w:t>
      </w:r>
    </w:p>
    <w:p w14:paraId="2811B13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О.М., Коробейников Д.А. Учёт функционирования совместного капитала в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 кооперации: Препринт. Волгоград; Изд-во</w:t>
      </w:r>
      <w:r>
        <w:rPr>
          <w:rStyle w:val="WW8Num2z0"/>
          <w:rFonts w:ascii="Verdana" w:hAnsi="Verdana"/>
          <w:color w:val="000000"/>
          <w:sz w:val="18"/>
          <w:szCs w:val="18"/>
        </w:rPr>
        <w:t> </w:t>
      </w:r>
      <w:r>
        <w:rPr>
          <w:rStyle w:val="WW8Num3z0"/>
          <w:rFonts w:ascii="Verdana" w:hAnsi="Verdana"/>
          <w:color w:val="4682B4"/>
          <w:sz w:val="18"/>
          <w:szCs w:val="18"/>
        </w:rPr>
        <w:t>ВГСХА</w:t>
      </w:r>
      <w:r>
        <w:rPr>
          <w:rFonts w:ascii="Verdana" w:hAnsi="Verdana"/>
          <w:color w:val="000000"/>
          <w:sz w:val="18"/>
          <w:szCs w:val="18"/>
        </w:rPr>
        <w:t>. - 2004. - 125 с.</w:t>
      </w:r>
    </w:p>
    <w:p w14:paraId="49C8261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 Пер. с англ. Б.С. Пинскера. Теория фирмы СПб.: Экономическая школа, 1995 г. с.11-32.</w:t>
      </w:r>
    </w:p>
    <w:p w14:paraId="1E6AAA3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 изд., перераб и доп. - М.: Финансы и статистика, 2004 г. -592 е.: ил.</w:t>
      </w:r>
    </w:p>
    <w:p w14:paraId="7D10894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Попова Т.Д. Учет и аудит затрат на улучшение качества продукции и услуг.-М.: Изд-во «</w:t>
      </w:r>
      <w:r>
        <w:rPr>
          <w:rStyle w:val="WW8Num3z0"/>
          <w:rFonts w:ascii="Verdana" w:hAnsi="Verdana"/>
          <w:color w:val="4682B4"/>
          <w:sz w:val="18"/>
          <w:szCs w:val="18"/>
        </w:rPr>
        <w:t>Бухгалтерский учет</w:t>
      </w:r>
      <w:r>
        <w:rPr>
          <w:rFonts w:ascii="Verdana" w:hAnsi="Verdana"/>
          <w:color w:val="000000"/>
          <w:sz w:val="18"/>
          <w:szCs w:val="18"/>
        </w:rPr>
        <w:t>», 2004 г.</w:t>
      </w:r>
    </w:p>
    <w:p w14:paraId="7E6F09F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Лайм</w:t>
      </w:r>
      <w:r>
        <w:rPr>
          <w:rStyle w:val="WW8Num2z0"/>
          <w:rFonts w:ascii="Verdana" w:hAnsi="Verdana"/>
          <w:color w:val="000000"/>
          <w:sz w:val="18"/>
          <w:szCs w:val="18"/>
        </w:rPr>
        <w:t> </w:t>
      </w:r>
      <w:r>
        <w:rPr>
          <w:rStyle w:val="WW8Num3z0"/>
          <w:rFonts w:ascii="Verdana" w:hAnsi="Verdana"/>
          <w:color w:val="4682B4"/>
          <w:sz w:val="18"/>
          <w:szCs w:val="18"/>
        </w:rPr>
        <w:t>Фаэй</w:t>
      </w:r>
      <w:r>
        <w:rPr>
          <w:rFonts w:ascii="Verdana" w:hAnsi="Verdana"/>
          <w:color w:val="000000"/>
          <w:sz w:val="18"/>
          <w:szCs w:val="18"/>
        </w:rPr>
        <w:t>, Роберт Рэнделл Курс МВА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менеджменту/Пер. с англ. М.:Альпина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 - 608</w:t>
      </w:r>
    </w:p>
    <w:p w14:paraId="04DEF45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учеб.пособие/ А.Д.Ларионов, Н.Н.Карзаева, А.И.Нечитайло; под ред.А.Д.Ларионова. -М.:Велби:Проспект, 2005. 207с.</w:t>
      </w:r>
    </w:p>
    <w:p w14:paraId="7851A2A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O.A., Бурцева И.Н. Бухгалтерский учет: Учеб. пособие. М.: Изд-во Амалфея, 2006.- 800 с.</w:t>
      </w:r>
    </w:p>
    <w:p w14:paraId="6EDA893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Бухгалтерский учет в сельскохозяйственных организациях: Учебник. М.: Финансы и статистика, 2004. - 456 с.</w:t>
      </w:r>
    </w:p>
    <w:p w14:paraId="50CF9A3D"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Ляпухова</w:t>
      </w:r>
      <w:r>
        <w:rPr>
          <w:rStyle w:val="WW8Num2z0"/>
          <w:rFonts w:ascii="Verdana" w:hAnsi="Verdana"/>
          <w:color w:val="000000"/>
          <w:sz w:val="18"/>
          <w:szCs w:val="18"/>
        </w:rPr>
        <w:t> </w:t>
      </w:r>
      <w:r>
        <w:rPr>
          <w:rFonts w:ascii="Verdana" w:hAnsi="Verdana"/>
          <w:color w:val="000000"/>
          <w:sz w:val="18"/>
          <w:szCs w:val="18"/>
        </w:rPr>
        <w:t>A.B. Особенности организации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 Экономика сельскохозяйственных и перерабатывающих предприятий. — 2005. -№ 10.-с. 33-37</w:t>
      </w:r>
    </w:p>
    <w:p w14:paraId="475CEF1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Сельское хозяйство России в 2006 году // Экономика сельскохозяйственных и перерабатывающих предприятий. — 2007. — № 4. — с. 59-62.</w:t>
      </w:r>
    </w:p>
    <w:p w14:paraId="534D833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Международные стандарты финансовой отчетности: учеб. пособие-Изд.: «</w:t>
      </w:r>
      <w:r>
        <w:rPr>
          <w:rStyle w:val="WW8Num3z0"/>
          <w:rFonts w:ascii="Verdana" w:hAnsi="Verdana"/>
          <w:color w:val="4682B4"/>
          <w:sz w:val="18"/>
          <w:szCs w:val="18"/>
        </w:rPr>
        <w:t>Экзамен</w:t>
      </w:r>
      <w:r>
        <w:rPr>
          <w:rFonts w:ascii="Verdana" w:hAnsi="Verdana"/>
          <w:color w:val="000000"/>
          <w:sz w:val="18"/>
          <w:szCs w:val="18"/>
        </w:rPr>
        <w:t>», 2005.</w:t>
      </w:r>
    </w:p>
    <w:p w14:paraId="5FB0062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 -М.: ИД ФБК-ПРЕСС, 2001 г.</w:t>
      </w:r>
    </w:p>
    <w:p w14:paraId="7EEA292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ПБУ-1 (положения по бухгалтерскому учету): постатейные комментарии. 4-е изд., стереотип. М.: ИД,ФБК-ПРЕСС, 2005. -616 е.- Библиотека журнала «</w:t>
      </w:r>
      <w:r>
        <w:rPr>
          <w:rStyle w:val="WW8Num3z0"/>
          <w:rFonts w:ascii="Verdana" w:hAnsi="Verdana"/>
          <w:color w:val="4682B4"/>
          <w:sz w:val="18"/>
          <w:szCs w:val="18"/>
        </w:rPr>
        <w:t>Новое в бухгалтерском учете и отчетности в Российской Федерации</w:t>
      </w:r>
      <w:r>
        <w:rPr>
          <w:rFonts w:ascii="Verdana" w:hAnsi="Verdana"/>
          <w:color w:val="000000"/>
          <w:sz w:val="18"/>
          <w:szCs w:val="18"/>
        </w:rPr>
        <w:t>». - Выпуск 1(32). С. 584-588.</w:t>
      </w:r>
    </w:p>
    <w:p w14:paraId="783A264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Международные и российские стандарты бухгалтерского учета: Сравнительный анализ, принципы трансформации, направления реформирования /Под ред. Николаевой. Изд 2-е перераб. и доп. — М.:»Аналитика-Пресс», 2001. 672 с.</w:t>
      </w:r>
    </w:p>
    <w:p w14:paraId="69DB023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2005: издание на русском языке М.: Аскери-АССА, 2005 1062 с.</w:t>
      </w:r>
    </w:p>
    <w:p w14:paraId="11F0565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от теории к практики Дэвид Александре, М. Вершина, 2005</w:t>
      </w:r>
    </w:p>
    <w:p w14:paraId="4C2D0C1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учет: Учебник / Под ред. проф. В.Г. Гетьмана. 3-е изд., перераб. и доп. - М.: Финансы и статистика, 2005. 816 с.: ил.</w:t>
      </w:r>
    </w:p>
    <w:p w14:paraId="7735A8F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 / Под ред. проф. М.В. Мельника. М.: ИД ФБК-ПРЕСС, 2003.-520 с.</w:t>
      </w:r>
    </w:p>
    <w:p w14:paraId="609F168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 2-е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2006. - 328 с.</w:t>
      </w:r>
    </w:p>
    <w:p w14:paraId="5230A90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И.А., Сабетова JI.A., Н.И.</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и др. Экономика сельскохозяйственного предприятия. — М.: КолосС, 2003. 528 с.</w:t>
      </w:r>
    </w:p>
    <w:p w14:paraId="2FD1B69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Митин С.</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будущее сельского хозяйства России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2005. - № 10. - С. 3-5</w:t>
      </w:r>
    </w:p>
    <w:p w14:paraId="1B57273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Модеров С План счетов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учетом // Главбух. -2007. -№ 15.-с 36-39.</w:t>
      </w:r>
    </w:p>
    <w:p w14:paraId="7988005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 сводной бухгалтерской отчетности группами взаимосвязанных организаций // Бухгалтерский учет. — 2000. -№ 17.-С. 21-24</w:t>
      </w:r>
    </w:p>
    <w:p w14:paraId="718296A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 сводной бухгалтерской отчетности группами взаимосвязанных организаций // Бухгалтерский учет. — 2000. -№ 18.-С. 20-30.</w:t>
      </w:r>
    </w:p>
    <w:p w14:paraId="39DB28D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Пономарева JT. В. Бухгалтерская отчетность организации: Учеб. пособие. 5 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2006. - 392 с.</w:t>
      </w:r>
    </w:p>
    <w:p w14:paraId="27B995C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Обер-Крис. Дж. Управление предприятием. Изд-во «</w:t>
      </w:r>
      <w:r>
        <w:rPr>
          <w:rStyle w:val="WW8Num3z0"/>
          <w:rFonts w:ascii="Verdana" w:hAnsi="Verdana"/>
          <w:color w:val="4682B4"/>
          <w:sz w:val="18"/>
          <w:szCs w:val="18"/>
        </w:rPr>
        <w:t>Прогресс</w:t>
      </w:r>
      <w:r>
        <w:rPr>
          <w:rFonts w:ascii="Verdana" w:hAnsi="Verdana"/>
          <w:color w:val="000000"/>
          <w:sz w:val="18"/>
          <w:szCs w:val="18"/>
        </w:rPr>
        <w:t>». - М.: 1973.-С. 279</w:t>
      </w:r>
    </w:p>
    <w:p w14:paraId="15B46B9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Огиренко Е. Готовимся к изменениям 2007 года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 24.-с. 23-25</w:t>
      </w:r>
    </w:p>
    <w:p w14:paraId="4590F18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1995 г. - № 4.</w:t>
      </w:r>
    </w:p>
    <w:p w14:paraId="648D8D5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 // Бухгалтерский учет. 1995 г. - № 5.</w:t>
      </w:r>
    </w:p>
    <w:p w14:paraId="25736A1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Бухгалтерский учет. № 13. - 2003. - С. 62-64.</w:t>
      </w:r>
    </w:p>
    <w:p w14:paraId="57BAC6E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4.1. Бухгалтерский финансовый учет: Учебник. М.: Финансы и статистика, 2003.- 488 с.</w:t>
      </w:r>
    </w:p>
    <w:p w14:paraId="336C989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Пизенгольц М.3.% Бухгалтерский учет в сельском- хозяйстве. Т; 2. Ч. 2. Бухгалтерский управленческий учет. Ч. 3. Бухгалтерская финансовая отчетность: Учебник. 4-е изд., перераб. и доп. - М.: Финансы и статистика, 2002.- 400 с.</w:t>
      </w:r>
    </w:p>
    <w:p w14:paraId="6827373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животноводства;-М1: Изд-во «</w:t>
      </w:r>
      <w:r>
        <w:rPr>
          <w:rStyle w:val="WW8Num3z0"/>
          <w:rFonts w:ascii="Verdana" w:hAnsi="Verdana"/>
          <w:color w:val="4682B4"/>
          <w:sz w:val="18"/>
          <w:szCs w:val="18"/>
        </w:rPr>
        <w:t>АГРУС</w:t>
      </w:r>
      <w:r>
        <w:rPr>
          <w:rFonts w:ascii="Verdana" w:hAnsi="Verdana"/>
          <w:color w:val="000000"/>
          <w:sz w:val="18"/>
          <w:szCs w:val="18"/>
        </w:rPr>
        <w:t>», 2007. 176 с.</w:t>
      </w:r>
    </w:p>
    <w:p w14:paraId="437F238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В.С. Основы консолидированного учета: Методологические аспекты. Саратов: Издат. Центр СГСЭУ, 2000 г. 192 с.</w:t>
      </w:r>
    </w:p>
    <w:p w14:paraId="7F83FD3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В.С. Консолидированный учет и отчетность: Методологические и методические: аспекты /. Под ред. В.И. Бариленко. -Саратов: СГСЭУ, 2001 г. 256 с. , \ •Л ,</w:t>
      </w:r>
    </w:p>
    <w:p w14:paraId="0595FFC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В.С., Шесгакова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под ред. д-ра экон. наук, проф: ВЖ Бариленко. — М.: ИД: ФБК-ПРЕСС, 2004 г. 336с. ;</w:t>
      </w:r>
    </w:p>
    <w:p w14:paraId="66820BD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Обесценение активов в отчетности по МСФО // ' Международный бухгалтерский^^чет. 2005. - №'41— с: 9-12". . . 1*28.</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Л. В. Бухгалтерская отчетность организации: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2007. 384 с ,</w:t>
      </w:r>
    </w:p>
    <w:p w14:paraId="260D512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w:t>
      </w:r>
    </w:p>
    <w:p w14:paraId="67EF56C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B.А. Микрюкова. М.: Аудит, ЮНИТИ, 1998 г. - 616 с.</w:t>
      </w:r>
    </w:p>
    <w:p w14:paraId="63E0012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Реформа бухгалтерского учета. Российские и международные стандарты. Практика применения.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и др. М.: Книжный мир, 1998 г. - 208 с.</w:t>
      </w:r>
    </w:p>
    <w:p w14:paraId="239A1E1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Савина Е. Новое в ПБУ и* формах отчетности. Применять сейчас или с 2007 года? // Главбух. 2006. - № 22. - с 19-23</w:t>
      </w:r>
    </w:p>
    <w:p w14:paraId="6A817D7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Садуакасова Б. Введение в международные стандарты финансовой отчетности. Новосибирск: Сибвузидат, 2003. - 328 с.</w:t>
      </w:r>
    </w:p>
    <w:p w14:paraId="04B857D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Салтыкове A.A. Учет участия- в совместной деятельности. // Бухгалтерский учет. 1999 г. - № 12.-е. 102 — 105 г.</w:t>
      </w:r>
    </w:p>
    <w:p w14:paraId="2F0F944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Свистунов</w:t>
      </w:r>
      <w:r>
        <w:rPr>
          <w:rStyle w:val="WW8Num2z0"/>
          <w:rFonts w:ascii="Verdana" w:hAnsi="Verdana"/>
          <w:color w:val="000000"/>
          <w:sz w:val="18"/>
          <w:szCs w:val="18"/>
        </w:rPr>
        <w:t> </w:t>
      </w:r>
      <w:r>
        <w:rPr>
          <w:rFonts w:ascii="Verdana" w:hAnsi="Verdana"/>
          <w:color w:val="000000"/>
          <w:sz w:val="18"/>
          <w:szCs w:val="18"/>
        </w:rPr>
        <w:t>Н.И. Концессии как инструмент активизации международных инвестиционных проектов в России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2004 г. - № 5. -стр.33.</w:t>
      </w:r>
    </w:p>
    <w:p w14:paraId="03B7225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Учеб. пособие / Под ред.</w:t>
      </w:r>
    </w:p>
    <w:p w14:paraId="23ADE55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C.Б. Коваленко и З.Н. Козенко. М.: Финансы и статистика, 2005. - 448 с.</w:t>
      </w:r>
    </w:p>
    <w:p w14:paraId="6144CE44"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Сёмин А.Н.,</w:t>
      </w:r>
      <w:r>
        <w:rPr>
          <w:rStyle w:val="WW8Num2z0"/>
          <w:rFonts w:ascii="Verdana" w:hAnsi="Verdana"/>
          <w:color w:val="000000"/>
          <w:sz w:val="18"/>
          <w:szCs w:val="18"/>
        </w:rPr>
        <w:t> </w:t>
      </w:r>
      <w:r>
        <w:rPr>
          <w:rStyle w:val="WW8Num3z0"/>
          <w:rFonts w:ascii="Verdana" w:hAnsi="Verdana"/>
          <w:color w:val="4682B4"/>
          <w:sz w:val="18"/>
          <w:szCs w:val="18"/>
        </w:rPr>
        <w:t>Квашнин</w:t>
      </w:r>
      <w:r>
        <w:rPr>
          <w:rStyle w:val="WW8Num2z0"/>
          <w:rFonts w:ascii="Verdana" w:hAnsi="Verdana"/>
          <w:color w:val="000000"/>
          <w:sz w:val="18"/>
          <w:szCs w:val="18"/>
        </w:rPr>
        <w:t> </w:t>
      </w:r>
      <w:r>
        <w:rPr>
          <w:rFonts w:ascii="Verdana" w:hAnsi="Verdana"/>
          <w:color w:val="000000"/>
          <w:sz w:val="18"/>
          <w:szCs w:val="18"/>
        </w:rPr>
        <w:t>В.А. Экономическая оценка технического потенциала сельского хозяйства региона // Экономика сельскохозяйственных и перерабатывающих предприятий. 2007. - № 1. - С. 21-23.</w:t>
      </w:r>
    </w:p>
    <w:p w14:paraId="27A9EA5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Карзаева-H.H. Счета бухгалтерского учета: содержание и применение. -М.: Финансы и статистика, 2006.</w:t>
      </w:r>
    </w:p>
    <w:p w14:paraId="3C90953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Оценка по справедливой стоимости // Бухгалтерский учет. 2006. — № 1.-е. 49-52.</w:t>
      </w:r>
    </w:p>
    <w:p w14:paraId="11B9A8B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Основы теории бухгалтерского учета. М.: Финансы и статистика, 2005. - 93 </w:t>
      </w:r>
      <w:r>
        <w:rPr>
          <w:rFonts w:ascii="Verdana" w:hAnsi="Verdana"/>
          <w:color w:val="000000"/>
          <w:sz w:val="18"/>
          <w:szCs w:val="18"/>
        </w:rPr>
        <w:lastRenderedPageBreak/>
        <w:t>с.</w:t>
      </w:r>
    </w:p>
    <w:p w14:paraId="1A8940E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2005. - № 21.</w:t>
      </w:r>
    </w:p>
    <w:p w14:paraId="1E8AC28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Скептицизм в бухгалтерском учете Бухгалтерский учет. — 2006.-№ 10.</w:t>
      </w:r>
    </w:p>
    <w:p w14:paraId="4C55266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Бухгалтерский учет. 2007. - № 5.</w:t>
      </w:r>
    </w:p>
    <w:p w14:paraId="79B03A0D"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Бухгалтерский учет и аудит: учеб. пособие для вузов/ А.Е.Суглобов, Б.Т.Жарылгасова. М.:КноРус,2005. - 494с.</w:t>
      </w:r>
    </w:p>
    <w:p w14:paraId="78AFFAB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Суконкииа М. Международный и российский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сходства и различия // Главбух. - 2007. - № 20. - с 25-27</w:t>
      </w:r>
    </w:p>
    <w:p w14:paraId="1232DB7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Суконкина М. МСФО: основные принципы и различия с российским учетом // Главбух. 2007. - № 12. - с 16-19</w:t>
      </w:r>
    </w:p>
    <w:p w14:paraId="441902C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Телегина Н. Вместо международных стандартов — обновленные ПБУ // Главбух.-2006.-№20.-с 15-18</w:t>
      </w:r>
    </w:p>
    <w:p w14:paraId="0E8C2A6B"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Терехова В.А*. Международные и национальные стандарты бухгалтерского учета и отчетности: Практическое пособие. — М.': Изд-во «</w:t>
      </w:r>
      <w:r>
        <w:rPr>
          <w:rStyle w:val="WW8Num3z0"/>
          <w:rFonts w:ascii="Verdana" w:hAnsi="Verdana"/>
          <w:color w:val="4682B4"/>
          <w:sz w:val="18"/>
          <w:szCs w:val="18"/>
        </w:rPr>
        <w:t>Перспектива</w:t>
      </w:r>
      <w:r>
        <w:rPr>
          <w:rFonts w:ascii="Verdana" w:hAnsi="Verdana"/>
          <w:color w:val="000000"/>
          <w:sz w:val="18"/>
          <w:szCs w:val="18"/>
        </w:rPr>
        <w:t>», Изд-во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320 с.</w:t>
      </w:r>
    </w:p>
    <w:p w14:paraId="3243FF1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Отражение в отчетности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№15. — с. 12-16.</w:t>
      </w:r>
    </w:p>
    <w:p w14:paraId="759E2CB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w:t>
      </w:r>
      <w:r>
        <w:rPr>
          <w:rStyle w:val="WW8Num3z0"/>
          <w:rFonts w:ascii="Verdana" w:hAnsi="Verdana"/>
          <w:color w:val="4682B4"/>
          <w:sz w:val="18"/>
          <w:szCs w:val="18"/>
        </w:rPr>
        <w:t>Издательство ПРИОР</w:t>
      </w:r>
      <w:r>
        <w:rPr>
          <w:rFonts w:ascii="Verdana" w:hAnsi="Verdana"/>
          <w:color w:val="000000"/>
          <w:sz w:val="18"/>
          <w:szCs w:val="18"/>
        </w:rPr>
        <w:t>», 2000. - 128 с.</w:t>
      </w:r>
    </w:p>
    <w:p w14:paraId="502618A9"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Вертикальная интеграция производства: соображения по поводу неудач рынка. / Пер. с англ. А.К. Емельянова. Теория фирмы. СПб.: Экономическая школа. 1995 г. с 33-54.</w:t>
      </w:r>
    </w:p>
    <w:p w14:paraId="608CDD7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е.: ил.</w:t>
      </w:r>
    </w:p>
    <w:p w14:paraId="17180DE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Управленческий учет: пер. с англ. / Э. 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 Д. Банкер, Р. С.г</w:t>
      </w:r>
    </w:p>
    <w:p w14:paraId="10DAD05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Каплан, С. М. Янг. 3-е изд. - М.: Изд. Дом «</w:t>
      </w:r>
      <w:r>
        <w:rPr>
          <w:rStyle w:val="WW8Num3z0"/>
          <w:rFonts w:ascii="Verdana" w:hAnsi="Verdana"/>
          <w:color w:val="4682B4"/>
          <w:sz w:val="18"/>
          <w:szCs w:val="18"/>
        </w:rPr>
        <w:t>Вильяме</w:t>
      </w:r>
      <w:r>
        <w:rPr>
          <w:rFonts w:ascii="Verdana" w:hAnsi="Verdana"/>
          <w:color w:val="000000"/>
          <w:sz w:val="18"/>
          <w:szCs w:val="18"/>
        </w:rPr>
        <w:t>», 2007I</w:t>
      </w:r>
    </w:p>
    <w:p w14:paraId="357800A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Учет по международным-стандартам: Учеб. пособие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Е. Б. Герасимова, А. М.</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и др.; Под ред. JI. В. Горбатовой. 4-е изд., перераб. и доп. - М.: Издательский дом "Бухгалтерский учет", 2005. - 616 с.</w:t>
      </w:r>
    </w:p>
    <w:p w14:paraId="57BF1A4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Учетная политика 2006 для целей бухгалтерского и налогового учета: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Захарьина</w:t>
      </w:r>
      <w:r>
        <w:rPr>
          <w:rStyle w:val="WW8Num2z0"/>
          <w:rFonts w:ascii="Verdana" w:hAnsi="Verdana"/>
          <w:color w:val="000000"/>
          <w:sz w:val="18"/>
          <w:szCs w:val="18"/>
        </w:rPr>
        <w:t> </w:t>
      </w:r>
      <w:r>
        <w:rPr>
          <w:rFonts w:ascii="Verdana" w:hAnsi="Verdana"/>
          <w:color w:val="000000"/>
          <w:sz w:val="18"/>
          <w:szCs w:val="18"/>
        </w:rPr>
        <w:t>В.Р. Изд.: «Омега-JI», 2006.- 208 с.</w:t>
      </w:r>
    </w:p>
    <w:p w14:paraId="59610F4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Финансовый учет: учебник / под ред. В.Г.Гетьмана. 3-е изд., перераб. и доп. - М.: Финансы и статистика, 2006.</w:t>
      </w:r>
    </w:p>
    <w:p w14:paraId="7B941B0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Хабиров</w:t>
      </w:r>
      <w:r>
        <w:rPr>
          <w:rStyle w:val="WW8Num2z0"/>
          <w:rFonts w:ascii="Verdana" w:hAnsi="Verdana"/>
          <w:color w:val="000000"/>
          <w:sz w:val="18"/>
          <w:szCs w:val="18"/>
        </w:rPr>
        <w:t> </w:t>
      </w:r>
      <w:r>
        <w:rPr>
          <w:rFonts w:ascii="Verdana" w:hAnsi="Verdana"/>
          <w:color w:val="000000"/>
          <w:sz w:val="18"/>
          <w:szCs w:val="18"/>
        </w:rPr>
        <w:t>Г.А., Рахматуллин Ю.Я. Совершенствование учета результатов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по основным видам деятельности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Экономика сельскохозяйственных и перерабатывающих предприятий. - 2005. - № 6. - с. 39-41.</w:t>
      </w:r>
    </w:p>
    <w:p w14:paraId="7BDE3F5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 г. - 576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8303430"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Хоружий ЛИ,</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Концепция организации управленческого учета в сельском хозяйстве // Экономика сельскохозяйственных и перерабатывающих предприятий. - 2004. - № 4. - с. 41-42.</w:t>
      </w:r>
    </w:p>
    <w:p w14:paraId="0C4ED19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Пер с англ. СПб: Питер, 2007. - 1008 е.: ил.</w:t>
      </w:r>
    </w:p>
    <w:p w14:paraId="46CBFBAE"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Цеддиес</w:t>
      </w:r>
      <w:r>
        <w:rPr>
          <w:rStyle w:val="WW8Num2z0"/>
          <w:rFonts w:ascii="Verdana" w:hAnsi="Verdana"/>
          <w:color w:val="000000"/>
          <w:sz w:val="18"/>
          <w:szCs w:val="18"/>
        </w:rPr>
        <w:t> </w:t>
      </w:r>
      <w:r>
        <w:rPr>
          <w:rFonts w:ascii="Verdana" w:hAnsi="Verdana"/>
          <w:color w:val="000000"/>
          <w:sz w:val="18"/>
          <w:szCs w:val="18"/>
        </w:rPr>
        <w:t>Ю., Райш Э., Угаров А. А. Экономика сельскохозяйственных предприятий.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1999, с. 400.</w:t>
      </w:r>
    </w:p>
    <w:p w14:paraId="1A8309EC"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Чайковская JI.A.,</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Ю.А. Организационные и методологические подходы к отражению условных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хозяйственной деятельности // Все для бухгалтера. 2006. - №21, 22.</w:t>
      </w:r>
    </w:p>
    <w:p w14:paraId="30204FB1"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Чая В. Т. Международные стандарты финансовой отчетности: International accounting Standards. International Financial Reporting Standards</w:t>
      </w:r>
    </w:p>
    <w:p w14:paraId="629E128A"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Чвыков И. Налоговые проблемы увеличения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 Новая бухгалтерия. 2006. - №12.</w:t>
      </w:r>
    </w:p>
    <w:p w14:paraId="653A1EC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Применение справедливой стоимости в оценке внеоборотных активов // Все для бухгалтера. 2006. - №16.</w:t>
      </w:r>
    </w:p>
    <w:p w14:paraId="01BBD90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-2003 г. 312 с.</w:t>
      </w:r>
    </w:p>
    <w:p w14:paraId="1E8139A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Экономика отраслей АПК/И; А. Минаков, Н: И. Куликов, Ol В: Соколов и др.; Под ред. И. А. Минаков. М.: КолосС, 2004. - 464 с. - (Учебники и учеб. пособия для студентов высш. Учеб. заведений).</w:t>
      </w:r>
    </w:p>
    <w:p w14:paraId="5E8EB02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Энтони А. Аткинсон / Управленческий учет // Энтони А. Аткинсон, Раджиф Д. Банкер, Роберт С. Каплан, С. Марк Янг // Пер. с англ. — М.: Издательский дом (Вильяме), 2005</w:t>
      </w:r>
    </w:p>
    <w:p w14:paraId="23081D16"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Юсуфов</w:t>
      </w:r>
      <w:r>
        <w:rPr>
          <w:rStyle w:val="WW8Num2z0"/>
          <w:rFonts w:ascii="Verdana" w:hAnsi="Verdana"/>
          <w:color w:val="000000"/>
          <w:sz w:val="18"/>
          <w:szCs w:val="18"/>
        </w:rPr>
        <w:t> </w:t>
      </w:r>
      <w:r>
        <w:rPr>
          <w:rFonts w:ascii="Verdana" w:hAnsi="Verdana"/>
          <w:color w:val="000000"/>
          <w:sz w:val="18"/>
          <w:szCs w:val="18"/>
        </w:rPr>
        <w:t>A.M., Сайгидмагомедов A.M., Мусаева A.M. К вопросу об; определении в учете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 xml:space="preserve">живой массы продуктивного скота// Экономика сельскохозяйственных и перерабатывающих предприятий. 2006. — № 3. - С. 36-38.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14:paraId="09509DD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Alchian А.А. Some economics of property rights. "II:Politico", 1965, v.30, N40. Y175: North D;C. 1990., Institutions, Institutional Change and" Economic Performance, Cambridge University Press.</w:t>
      </w:r>
    </w:p>
    <w:p w14:paraId="74C37068"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Barzel Y. Measurement costs and the organization of markets. //Journal of Law Economics; 1982, v. 25, №1.</w:t>
      </w:r>
    </w:p>
    <w:p w14:paraId="08BC2DEF"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Honore A.M; Ownership. In: Oxford essays in jurisprudence. Ed. By Guest A.W., Oxford, 1961.178: Pejovich S. Fundamentals of economic: a property of rights approach. -Dallas, 1981 .Goase R. M: The Nature of the Firm: Economics, 4, 1937.</w:t>
      </w:r>
    </w:p>
    <w:p w14:paraId="363AEFE2"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Wallis J. S., North D. C. Measuring the transactional sector in American economy, 1870-1970. //In: Long - term factors in American economic growth: Ed. by Enagerman S., Chicago, 1986.</w:t>
      </w:r>
    </w:p>
    <w:p w14:paraId="0E118493"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Williamson О. E. Transaction costs economics: the governance of contractual' relations. - //Journal of Law and: Economics, 1979,V22, №2.</w:t>
      </w:r>
    </w:p>
    <w:p w14:paraId="5117BC37"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Wiliiamson O.E. Reflections on the new institutional economics. «Journal of Institutional and Theoretical Economics», 1985, v. 141, N 1.</w:t>
      </w:r>
    </w:p>
    <w:p w14:paraId="169C6865" w14:textId="77777777" w:rsidR="00AC1E4D" w:rsidRDefault="00AC1E4D" w:rsidP="00AC1E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Williamson, Oliver E. (1996) The Mechanisms of Governance. Oxford: Oxford University Press, c 58.</w:t>
      </w:r>
    </w:p>
    <w:p w14:paraId="4984309B" w14:textId="66C63216" w:rsidR="00F937A6" w:rsidRPr="00AC1E4D" w:rsidRDefault="00AC1E4D" w:rsidP="00AC1E4D">
      <w:r>
        <w:rPr>
          <w:rFonts w:ascii="Verdana" w:hAnsi="Verdana"/>
          <w:color w:val="000000"/>
          <w:sz w:val="18"/>
          <w:szCs w:val="18"/>
        </w:rPr>
        <w:br/>
      </w:r>
      <w:bookmarkStart w:id="0" w:name="_GoBack"/>
      <w:bookmarkEnd w:id="0"/>
    </w:p>
    <w:sectPr w:rsidR="00F937A6" w:rsidRPr="00AC1E4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BA207" w14:textId="77777777" w:rsidR="004D0AC3" w:rsidRDefault="004D0AC3">
      <w:pPr>
        <w:spacing w:after="0" w:line="240" w:lineRule="auto"/>
      </w:pPr>
      <w:r>
        <w:separator/>
      </w:r>
    </w:p>
  </w:endnote>
  <w:endnote w:type="continuationSeparator" w:id="0">
    <w:p w14:paraId="6911BEAF" w14:textId="77777777" w:rsidR="004D0AC3" w:rsidRDefault="004D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85B17" w14:textId="77777777" w:rsidR="004D0AC3" w:rsidRDefault="004D0AC3">
      <w:pPr>
        <w:spacing w:after="0" w:line="240" w:lineRule="auto"/>
      </w:pPr>
      <w:r>
        <w:separator/>
      </w:r>
    </w:p>
  </w:footnote>
  <w:footnote w:type="continuationSeparator" w:id="0">
    <w:p w14:paraId="515CA742" w14:textId="77777777" w:rsidR="004D0AC3" w:rsidRDefault="004D0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AC3"/>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469E-6D4C-46E0-AA61-290A6282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10195</TotalTime>
  <Pages>15</Pages>
  <Words>7776</Words>
  <Characters>44328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605</cp:revision>
  <cp:lastPrinted>2009-02-06T05:36:00Z</cp:lastPrinted>
  <dcterms:created xsi:type="dcterms:W3CDTF">2016-05-04T14:28:00Z</dcterms:created>
  <dcterms:modified xsi:type="dcterms:W3CDTF">2016-07-15T14:14:00Z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