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EB0A" w14:textId="77777777" w:rsidR="008477F6" w:rsidRDefault="008477F6" w:rsidP="008477F6">
      <w:pPr>
        <w:pStyle w:val="afffffffffffffffffffffffffff5"/>
        <w:rPr>
          <w:rFonts w:ascii="Verdana" w:hAnsi="Verdana"/>
          <w:color w:val="000000"/>
          <w:sz w:val="21"/>
          <w:szCs w:val="21"/>
        </w:rPr>
      </w:pPr>
      <w:r>
        <w:rPr>
          <w:rFonts w:ascii="Helvetica Neue" w:hAnsi="Helvetica Neue"/>
          <w:b/>
          <w:bCs w:val="0"/>
          <w:color w:val="222222"/>
          <w:sz w:val="21"/>
          <w:szCs w:val="21"/>
        </w:rPr>
        <w:t>Ерофеев, Михаил Владимирович.</w:t>
      </w:r>
    </w:p>
    <w:p w14:paraId="56ED93E8" w14:textId="77777777" w:rsidR="008477F6" w:rsidRDefault="008477F6" w:rsidP="008477F6">
      <w:pPr>
        <w:pStyle w:val="20"/>
        <w:spacing w:before="0" w:after="312"/>
        <w:rPr>
          <w:rFonts w:ascii="Arial" w:hAnsi="Arial" w:cs="Arial"/>
          <w:caps/>
          <w:color w:val="333333"/>
          <w:sz w:val="27"/>
          <w:szCs w:val="27"/>
        </w:rPr>
      </w:pPr>
      <w:r>
        <w:rPr>
          <w:rFonts w:ascii="Helvetica Neue" w:hAnsi="Helvetica Neue" w:cs="Arial"/>
          <w:caps/>
          <w:color w:val="222222"/>
          <w:sz w:val="21"/>
          <w:szCs w:val="21"/>
        </w:rPr>
        <w:t>Эффективность и стабильность эксиплексных ламп и HF-</w:t>
      </w:r>
      <w:proofErr w:type="gramStart"/>
      <w:r>
        <w:rPr>
          <w:rFonts w:ascii="Helvetica Neue" w:hAnsi="Helvetica Neue" w:cs="Arial"/>
          <w:caps/>
          <w:color w:val="222222"/>
          <w:sz w:val="21"/>
          <w:szCs w:val="21"/>
        </w:rPr>
        <w:t>лазера :</w:t>
      </w:r>
      <w:proofErr w:type="gramEnd"/>
      <w:r>
        <w:rPr>
          <w:rFonts w:ascii="Helvetica Neue" w:hAnsi="Helvetica Neue" w:cs="Arial"/>
          <w:caps/>
          <w:color w:val="222222"/>
          <w:sz w:val="21"/>
          <w:szCs w:val="21"/>
        </w:rPr>
        <w:t xml:space="preserve"> диссертация ... кандидата физико-математических наук : 01.04.05. - Томск, 2001. - 131 с.</w:t>
      </w:r>
    </w:p>
    <w:p w14:paraId="73500ABD" w14:textId="77777777" w:rsidR="008477F6" w:rsidRDefault="008477F6" w:rsidP="008477F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Ерофеев, Михаил Владимирович</w:t>
      </w:r>
    </w:p>
    <w:p w14:paraId="60B8DE3C"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327B17"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РАБОТ, ПОСВЯЩЕННЫХ ВОПРОСАМ ЭФФЕКТИВНОЙ И СТАБИЛЬНОЙ РАБОТЕ ЭКСИПЛЕКСНЫХ ЛАЗЕРОВ И ЛАМП, А ТАКЖЕ НЕ-ЛАЗЕРА.</w:t>
      </w:r>
    </w:p>
    <w:p w14:paraId="3EA8EC49"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Эксилампы тлеющего и барьерного разрядов.</w:t>
      </w:r>
    </w:p>
    <w:p w14:paraId="717D7892"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Эффективность и стабильность эксиплексных лазеров.</w:t>
      </w:r>
    </w:p>
    <w:p w14:paraId="758760E3"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Эффективность и стабильность НР-лазера.</w:t>
      </w:r>
    </w:p>
    <w:p w14:paraId="659CDB60"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АППАРАТУРА И МЕТОДИКИ</w:t>
      </w:r>
    </w:p>
    <w:p w14:paraId="4D98D5E7"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ИЗМЕРЕНИЙ.</w:t>
      </w:r>
    </w:p>
    <w:p w14:paraId="7B52EB90"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Источники питания для возбуждения эксиплексных молекул емкостным разрядом.</w:t>
      </w:r>
    </w:p>
    <w:p w14:paraId="3723DBB0"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Конструкции эксиламп емкостного разряда.</w:t>
      </w:r>
    </w:p>
    <w:p w14:paraId="75AFC9D3"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Конструкция НР-лазера.</w:t>
      </w:r>
    </w:p>
    <w:p w14:paraId="73DE8A27"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 накачкой радиально сходящимся пучком.</w:t>
      </w:r>
    </w:p>
    <w:p w14:paraId="3B66E697"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 накачкой планарным пучком электронов.</w:t>
      </w:r>
    </w:p>
    <w:p w14:paraId="75A90266"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Электроразрядный НР-лазер.</w:t>
      </w:r>
    </w:p>
    <w:p w14:paraId="6FCDF132"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Газовые системы, экспериментальная аппаратура, методики измерений и обработка их результатов.</w:t>
      </w:r>
    </w:p>
    <w:p w14:paraId="4AAB0BF7"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ИНЕРТНО-ГАЛОИДНЫЕ БЕЗЭЛЕКТРОДНЫЕ ЭКСИЛАМПЫ ЕМКОСТНОГО ТИПА ПРИ НИЗКИХ ДАВЛЕНИЯХ.</w:t>
      </w:r>
    </w:p>
    <w:p w14:paraId="1EF6E5DD"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Энергетические и спектральные характеристики ХеС1 и КгС1-эксиламп емкостного разряда.</w:t>
      </w:r>
    </w:p>
    <w:p w14:paraId="00DD0EAE"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Процессы потерь хлора в безэлектродных ХеС1 и КгС1-эксилампах емкостного разряда.</w:t>
      </w:r>
    </w:p>
    <w:p w14:paraId="3B88CFF3"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Энергетические и спектральные характеристики ХеВг-эксилампы емкостного разряда.</w:t>
      </w:r>
    </w:p>
    <w:p w14:paraId="0A9E7399"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BC57D1C"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ИМПУЛЬСНЫЕ КгО-ЭКСИЛАМПЫ ЕМКОСТНОГО ТИПА.</w:t>
      </w:r>
    </w:p>
    <w:p w14:paraId="625D94C7"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Энергетические характеристики импульсных КгС1-эксиламп емкостного разряда.</w:t>
      </w:r>
    </w:p>
    <w:p w14:paraId="3B218F01"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Энергетические характеристики однобарьерной импульсной КгС1- эксилампы.</w:t>
      </w:r>
    </w:p>
    <w:p w14:paraId="1177E4BF"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F8F1C86"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ХИМИЧЕСКИЙ ИР-ЛАЗЕР С РАЗЛИЧНЫМИ ТИПАМИ</w:t>
      </w:r>
    </w:p>
    <w:p w14:paraId="70460FCD"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НАКАЧКИ.</w:t>
      </w:r>
    </w:p>
    <w:p w14:paraId="4AD9247B"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Энергетические, временные и спектральные характеристики нецепного НР-лазера с накачкой радиально сходящимся пучком электронов, планарным пучком электронов и электроразрядного НР-лазера.</w:t>
      </w:r>
    </w:p>
    <w:p w14:paraId="07596A03"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Увеличение стабильности электроразрядного НР-лазера путем использования цеолитов.</w:t>
      </w:r>
    </w:p>
    <w:p w14:paraId="0C44BB14" w14:textId="77777777" w:rsidR="008477F6" w:rsidRDefault="008477F6" w:rsidP="00847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635EE025" w:rsidR="00E67B85" w:rsidRPr="008477F6" w:rsidRDefault="00E67B85" w:rsidP="008477F6"/>
    <w:sectPr w:rsidR="00E67B85" w:rsidRPr="008477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3782" w14:textId="77777777" w:rsidR="006F558A" w:rsidRDefault="006F558A">
      <w:pPr>
        <w:spacing w:after="0" w:line="240" w:lineRule="auto"/>
      </w:pPr>
      <w:r>
        <w:separator/>
      </w:r>
    </w:p>
  </w:endnote>
  <w:endnote w:type="continuationSeparator" w:id="0">
    <w:p w14:paraId="08EAF9B1" w14:textId="77777777" w:rsidR="006F558A" w:rsidRDefault="006F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6121" w14:textId="77777777" w:rsidR="006F558A" w:rsidRDefault="006F558A"/>
    <w:p w14:paraId="45402A3F" w14:textId="77777777" w:rsidR="006F558A" w:rsidRDefault="006F558A"/>
    <w:p w14:paraId="49A18502" w14:textId="77777777" w:rsidR="006F558A" w:rsidRDefault="006F558A"/>
    <w:p w14:paraId="54787A90" w14:textId="77777777" w:rsidR="006F558A" w:rsidRDefault="006F558A"/>
    <w:p w14:paraId="2D02C22D" w14:textId="77777777" w:rsidR="006F558A" w:rsidRDefault="006F558A"/>
    <w:p w14:paraId="5DE00659" w14:textId="77777777" w:rsidR="006F558A" w:rsidRDefault="006F558A"/>
    <w:p w14:paraId="7660618A" w14:textId="77777777" w:rsidR="006F558A" w:rsidRDefault="006F55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11F1E5" wp14:editId="557994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293D" w14:textId="77777777" w:rsidR="006F558A" w:rsidRDefault="006F5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1F1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1C293D" w14:textId="77777777" w:rsidR="006F558A" w:rsidRDefault="006F5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8AE9D6" w14:textId="77777777" w:rsidR="006F558A" w:rsidRDefault="006F558A"/>
    <w:p w14:paraId="6E399693" w14:textId="77777777" w:rsidR="006F558A" w:rsidRDefault="006F558A"/>
    <w:p w14:paraId="32526B75" w14:textId="77777777" w:rsidR="006F558A" w:rsidRDefault="006F55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D9A23" wp14:editId="3A4F0F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D9CD" w14:textId="77777777" w:rsidR="006F558A" w:rsidRDefault="006F558A"/>
                          <w:p w14:paraId="24D5594D" w14:textId="77777777" w:rsidR="006F558A" w:rsidRDefault="006F5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D9A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69D9CD" w14:textId="77777777" w:rsidR="006F558A" w:rsidRDefault="006F558A"/>
                    <w:p w14:paraId="24D5594D" w14:textId="77777777" w:rsidR="006F558A" w:rsidRDefault="006F5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F12A44" w14:textId="77777777" w:rsidR="006F558A" w:rsidRDefault="006F558A"/>
    <w:p w14:paraId="24EF467A" w14:textId="77777777" w:rsidR="006F558A" w:rsidRDefault="006F558A">
      <w:pPr>
        <w:rPr>
          <w:sz w:val="2"/>
          <w:szCs w:val="2"/>
        </w:rPr>
      </w:pPr>
    </w:p>
    <w:p w14:paraId="0A6F6CA6" w14:textId="77777777" w:rsidR="006F558A" w:rsidRDefault="006F558A"/>
    <w:p w14:paraId="6FA7C3DD" w14:textId="77777777" w:rsidR="006F558A" w:rsidRDefault="006F558A">
      <w:pPr>
        <w:spacing w:after="0" w:line="240" w:lineRule="auto"/>
      </w:pPr>
    </w:p>
  </w:footnote>
  <w:footnote w:type="continuationSeparator" w:id="0">
    <w:p w14:paraId="53AE5196" w14:textId="77777777" w:rsidR="006F558A" w:rsidRDefault="006F5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8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121040</TotalTime>
  <Pages>2</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2810</cp:revision>
  <cp:lastPrinted>2009-02-06T05:36:00Z</cp:lastPrinted>
  <dcterms:created xsi:type="dcterms:W3CDTF">2024-01-07T13:43:00Z</dcterms:created>
  <dcterms:modified xsi:type="dcterms:W3CDTF">2025-06-24T13:22:00Z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