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052A93" w:rsidRDefault="00052A93" w:rsidP="00052A93">
      <w:r w:rsidRPr="008B35E9">
        <w:rPr>
          <w:rFonts w:ascii="Times New Roman" w:hAnsi="Times New Roman" w:cs="Times New Roman"/>
          <w:b/>
          <w:bCs/>
          <w:kern w:val="24"/>
          <w:sz w:val="24"/>
          <w:szCs w:val="28"/>
        </w:rPr>
        <w:t xml:space="preserve">Красовська Галина Олександрівна, </w:t>
      </w:r>
      <w:r w:rsidRPr="008B35E9">
        <w:rPr>
          <w:rFonts w:ascii="Times New Roman" w:hAnsi="Times New Roman" w:cs="Times New Roman"/>
          <w:bCs/>
          <w:kern w:val="24"/>
          <w:sz w:val="24"/>
          <w:szCs w:val="28"/>
        </w:rPr>
        <w:t xml:space="preserve">доцент кафедри менеджменту, адміністрування та готельно-ресторанної справи </w:t>
      </w:r>
      <w:r w:rsidRPr="008B35E9">
        <w:rPr>
          <w:rFonts w:ascii="Times New Roman" w:hAnsi="Times New Roman" w:cs="Times New Roman"/>
          <w:kern w:val="24"/>
          <w:sz w:val="24"/>
          <w:szCs w:val="28"/>
          <w:lang w:eastAsia="ru-RU"/>
        </w:rPr>
        <w:t>Хмельницького національного університету</w:t>
      </w:r>
      <w:r w:rsidRPr="008B35E9">
        <w:rPr>
          <w:rFonts w:ascii="Times New Roman" w:hAnsi="Times New Roman" w:cs="Times New Roman"/>
          <w:bCs/>
          <w:kern w:val="24"/>
          <w:sz w:val="24"/>
          <w:szCs w:val="28"/>
        </w:rPr>
        <w:t>. Назва дисертації:</w:t>
      </w:r>
      <w:r w:rsidRPr="008B35E9">
        <w:rPr>
          <w:rFonts w:ascii="Times New Roman" w:hAnsi="Times New Roman" w:cs="Times New Roman"/>
          <w:i/>
          <w:kern w:val="24"/>
          <w:sz w:val="24"/>
          <w:szCs w:val="28"/>
        </w:rPr>
        <w:t xml:space="preserve"> </w:t>
      </w:r>
      <w:r w:rsidRPr="008B35E9">
        <w:rPr>
          <w:rFonts w:ascii="Times New Roman" w:hAnsi="Times New Roman" w:cs="Times New Roman"/>
          <w:kern w:val="24"/>
          <w:sz w:val="24"/>
          <w:szCs w:val="28"/>
        </w:rPr>
        <w:t xml:space="preserve">«Теоретико-методологічні засади формування структурної збалансованості сталого розвитку національної економіки». </w:t>
      </w:r>
      <w:r w:rsidRPr="008B35E9">
        <w:rPr>
          <w:rFonts w:ascii="Times New Roman" w:hAnsi="Times New Roman" w:cs="Times New Roman"/>
          <w:bCs/>
          <w:kern w:val="24"/>
          <w:sz w:val="24"/>
          <w:szCs w:val="28"/>
        </w:rPr>
        <w:t>Шифр та назва спеціальності –</w:t>
      </w:r>
      <w:r w:rsidRPr="008B35E9">
        <w:rPr>
          <w:rFonts w:ascii="Times New Roman" w:hAnsi="Times New Roman" w:cs="Times New Roman"/>
          <w:kern w:val="24"/>
          <w:sz w:val="24"/>
          <w:szCs w:val="28"/>
        </w:rPr>
        <w:t xml:space="preserve"> 08.00.03 – економіка та управління національним господарством. </w:t>
      </w:r>
      <w:r w:rsidRPr="008B35E9">
        <w:rPr>
          <w:rFonts w:ascii="Times New Roman" w:hAnsi="Times New Roman" w:cs="Times New Roman"/>
          <w:bCs/>
          <w:kern w:val="24"/>
          <w:sz w:val="24"/>
          <w:szCs w:val="28"/>
        </w:rPr>
        <w:t xml:space="preserve">Спецрада </w:t>
      </w:r>
      <w:r w:rsidRPr="008B35E9">
        <w:rPr>
          <w:rFonts w:ascii="Times New Roman" w:hAnsi="Times New Roman" w:cs="Times New Roman"/>
          <w:kern w:val="24"/>
          <w:sz w:val="24"/>
          <w:szCs w:val="28"/>
        </w:rPr>
        <w:t>Д 14.083.02</w:t>
      </w:r>
      <w:r w:rsidRPr="008B35E9">
        <w:rPr>
          <w:rFonts w:ascii="Times New Roman" w:hAnsi="Times New Roman" w:cs="Times New Roman"/>
          <w:i/>
          <w:kern w:val="24"/>
          <w:sz w:val="24"/>
          <w:szCs w:val="28"/>
        </w:rPr>
        <w:t xml:space="preserve"> </w:t>
      </w:r>
      <w:r w:rsidRPr="008B35E9">
        <w:rPr>
          <w:rFonts w:ascii="Times New Roman" w:hAnsi="Times New Roman" w:cs="Times New Roman"/>
          <w:kern w:val="24"/>
          <w:sz w:val="24"/>
          <w:szCs w:val="28"/>
        </w:rPr>
        <w:t>Поліського національного університету</w:t>
      </w:r>
    </w:p>
    <w:sectPr w:rsidR="00F239A4" w:rsidRPr="00052A9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052A93" w:rsidRPr="00052A9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76CC4-754C-493B-8EE3-7DE22BB8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cp:revision>
  <cp:lastPrinted>2009-02-06T05:36:00Z</cp:lastPrinted>
  <dcterms:created xsi:type="dcterms:W3CDTF">2021-11-28T11:32:00Z</dcterms:created>
  <dcterms:modified xsi:type="dcterms:W3CDTF">2021-11-30T10:36:00Z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