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BD47" w14:textId="77777777" w:rsidR="009E78A5" w:rsidRDefault="009E78A5" w:rsidP="009E78A5">
      <w:pPr>
        <w:pStyle w:val="210"/>
        <w:shd w:val="clear" w:color="auto" w:fill="auto"/>
        <w:spacing w:after="653" w:line="280" w:lineRule="exact"/>
        <w:ind w:left="100"/>
      </w:pPr>
      <w:proofErr w:type="spellStart"/>
      <w:r>
        <w:rPr>
          <w:rStyle w:val="2f4"/>
          <w:color w:val="000000"/>
        </w:rPr>
        <w:t>курский</w:t>
      </w:r>
      <w:proofErr w:type="spellEnd"/>
      <w:r>
        <w:rPr>
          <w:rStyle w:val="2f4"/>
          <w:color w:val="000000"/>
        </w:rPr>
        <w:t xml:space="preserve"> </w:t>
      </w:r>
      <w:proofErr w:type="spellStart"/>
      <w:r>
        <w:rPr>
          <w:rStyle w:val="2f4"/>
          <w:color w:val="000000"/>
        </w:rPr>
        <w:t>государственный</w:t>
      </w:r>
      <w:proofErr w:type="spellEnd"/>
      <w:r>
        <w:rPr>
          <w:rStyle w:val="2f4"/>
          <w:color w:val="000000"/>
        </w:rPr>
        <w:t xml:space="preserve"> </w:t>
      </w:r>
      <w:proofErr w:type="spellStart"/>
      <w:r>
        <w:rPr>
          <w:rStyle w:val="2f4"/>
          <w:color w:val="000000"/>
        </w:rPr>
        <w:t>университет</w:t>
      </w:r>
      <w:proofErr w:type="spellEnd"/>
    </w:p>
    <w:p w14:paraId="628D3E3C" w14:textId="77777777" w:rsidR="009E78A5" w:rsidRDefault="009E78A5" w:rsidP="009E78A5">
      <w:pPr>
        <w:pStyle w:val="30"/>
        <w:shd w:val="clear" w:color="auto" w:fill="auto"/>
        <w:spacing w:before="0" w:after="827" w:line="260" w:lineRule="exact"/>
      </w:pPr>
      <w:r>
        <w:rPr>
          <w:rStyle w:val="3"/>
          <w:b/>
          <w:bCs/>
          <w:i/>
          <w:iCs/>
          <w:color w:val="000000"/>
        </w:rPr>
        <w:t>На правах рукописи</w:t>
      </w:r>
    </w:p>
    <w:p w14:paraId="5F995DEF" w14:textId="20A524C9" w:rsidR="009E78A5" w:rsidRDefault="009E78A5" w:rsidP="009E78A5">
      <w:pPr>
        <w:pStyle w:val="42"/>
        <w:shd w:val="clear" w:color="auto" w:fill="auto"/>
        <w:spacing w:after="522" w:line="260" w:lineRule="exact"/>
        <w:ind w:left="300"/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433265FF" wp14:editId="1B943AEC">
            <wp:simplePos x="0" y="0"/>
            <wp:positionH relativeFrom="margin">
              <wp:posOffset>4784090</wp:posOffset>
            </wp:positionH>
            <wp:positionV relativeFrom="paragraph">
              <wp:posOffset>-384175</wp:posOffset>
            </wp:positionV>
            <wp:extent cx="670560" cy="719455"/>
            <wp:effectExtent l="0" t="0" r="0" b="4445"/>
            <wp:wrapSquare wrapText="left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41"/>
          <w:b/>
          <w:bCs/>
          <w:color w:val="000000"/>
        </w:rPr>
        <w:t>04200957901</w:t>
      </w:r>
    </w:p>
    <w:p w14:paraId="19B5875F" w14:textId="77777777" w:rsidR="009E78A5" w:rsidRDefault="009E78A5" w:rsidP="009E78A5">
      <w:pPr>
        <w:pStyle w:val="321"/>
        <w:keepNext/>
        <w:keepLines/>
        <w:shd w:val="clear" w:color="auto" w:fill="auto"/>
        <w:spacing w:before="0" w:after="1662" w:line="320" w:lineRule="exact"/>
        <w:ind w:left="100"/>
      </w:pPr>
      <w:bookmarkStart w:id="0" w:name="bookmark0"/>
      <w:r>
        <w:rPr>
          <w:rStyle w:val="320"/>
          <w:b/>
          <w:bCs/>
          <w:color w:val="000000"/>
        </w:rPr>
        <w:t>Жуйков Виктор Викторович</w:t>
      </w:r>
      <w:bookmarkEnd w:id="0"/>
    </w:p>
    <w:p w14:paraId="6417106A" w14:textId="77777777" w:rsidR="009E78A5" w:rsidRDefault="009E78A5" w:rsidP="009E78A5">
      <w:pPr>
        <w:pStyle w:val="33"/>
        <w:keepNext/>
        <w:keepLines/>
        <w:shd w:val="clear" w:color="auto" w:fill="auto"/>
        <w:spacing w:before="0" w:after="1544"/>
        <w:ind w:left="100"/>
      </w:pPr>
      <w:bookmarkStart w:id="1" w:name="bookmark1"/>
      <w:r>
        <w:rPr>
          <w:rStyle w:val="32"/>
          <w:b/>
          <w:bCs/>
          <w:color w:val="000000"/>
        </w:rPr>
        <w:t>СИСТЕМА ОЦЕНКИ КАЧЕСТВА ЗНАНИЙ СТУДЕНТОВ НА</w:t>
      </w:r>
      <w:r>
        <w:rPr>
          <w:rStyle w:val="32"/>
          <w:b/>
          <w:bCs/>
          <w:color w:val="000000"/>
        </w:rPr>
        <w:br/>
        <w:t>ОСНОВЕ НЕЙРОННЫХ СЕТЕЙ</w:t>
      </w:r>
      <w:bookmarkEnd w:id="1"/>
    </w:p>
    <w:p w14:paraId="63DDA898" w14:textId="77777777" w:rsidR="009E78A5" w:rsidRDefault="009E78A5" w:rsidP="009E78A5">
      <w:pPr>
        <w:pStyle w:val="210"/>
        <w:shd w:val="clear" w:color="auto" w:fill="auto"/>
        <w:spacing w:after="1432" w:line="280" w:lineRule="exact"/>
        <w:jc w:val="right"/>
      </w:pPr>
      <w:r>
        <w:rPr>
          <w:rStyle w:val="21"/>
          <w:color w:val="000000"/>
        </w:rPr>
        <w:t>Специальность 13.00.08-Теория и методика профессионального образования</w:t>
      </w:r>
    </w:p>
    <w:p w14:paraId="4999B33F" w14:textId="77777777" w:rsidR="009E78A5" w:rsidRDefault="009E78A5" w:rsidP="009E78A5">
      <w:pPr>
        <w:pStyle w:val="210"/>
        <w:shd w:val="clear" w:color="auto" w:fill="auto"/>
        <w:spacing w:after="424" w:line="480" w:lineRule="exact"/>
        <w:ind w:left="100"/>
      </w:pPr>
      <w:r>
        <w:rPr>
          <w:rStyle w:val="21"/>
          <w:color w:val="000000"/>
        </w:rPr>
        <w:t>диссертации 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287E6489" w14:textId="77777777" w:rsidR="009E78A5" w:rsidRDefault="009E78A5" w:rsidP="009E78A5">
      <w:pPr>
        <w:pStyle w:val="210"/>
        <w:shd w:val="clear" w:color="auto" w:fill="auto"/>
        <w:spacing w:after="1536" w:line="475" w:lineRule="exact"/>
        <w:ind w:left="100"/>
      </w:pPr>
      <w:r>
        <w:rPr>
          <w:rStyle w:val="21"/>
          <w:color w:val="000000"/>
        </w:rPr>
        <w:t>Научный руководитель:</w:t>
      </w:r>
      <w:r>
        <w:rPr>
          <w:rStyle w:val="21"/>
          <w:color w:val="000000"/>
        </w:rPr>
        <w:br/>
        <w:t>кандидат педагогических наук, доцент</w:t>
      </w:r>
      <w:r>
        <w:rPr>
          <w:rStyle w:val="21"/>
          <w:color w:val="000000"/>
        </w:rPr>
        <w:br/>
        <w:t>Кудинов В.А.</w:t>
      </w:r>
    </w:p>
    <w:p w14:paraId="13E39DC9" w14:textId="77777777" w:rsidR="009E78A5" w:rsidRDefault="009E78A5" w:rsidP="009E78A5">
      <w:pPr>
        <w:pStyle w:val="33"/>
        <w:keepNext/>
        <w:keepLines/>
        <w:shd w:val="clear" w:color="auto" w:fill="auto"/>
        <w:spacing w:before="0" w:after="0" w:line="280" w:lineRule="exact"/>
        <w:ind w:left="100"/>
      </w:pPr>
      <w:bookmarkStart w:id="2" w:name="bookmark2"/>
      <w:r>
        <w:rPr>
          <w:rStyle w:val="32"/>
          <w:b/>
          <w:bCs/>
          <w:color w:val="000000"/>
        </w:rPr>
        <w:lastRenderedPageBreak/>
        <w:t>Курск 2009</w:t>
      </w:r>
      <w:bookmarkEnd w:id="2"/>
      <w:r>
        <w:br w:type="page"/>
      </w:r>
    </w:p>
    <w:p w14:paraId="1E28DC79" w14:textId="77777777" w:rsidR="009E78A5" w:rsidRDefault="009E78A5" w:rsidP="009E78A5">
      <w:pPr>
        <w:pStyle w:val="17"/>
        <w:tabs>
          <w:tab w:val="right" w:leader="underscore" w:pos="9566"/>
        </w:tabs>
        <w:spacing w:after="85" w:line="240" w:lineRule="exact"/>
        <w:ind w:left="80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19"/>
            <w:b/>
            <w:bCs/>
            <w:i/>
            <w:iCs/>
            <w:color w:val="000000"/>
          </w:rPr>
          <w:t>Введение</w:t>
        </w:r>
        <w:r>
          <w:rPr>
            <w:rStyle w:val="2f5"/>
            <w:b/>
            <w:bCs/>
            <w:i/>
            <w:iCs/>
            <w:color w:val="000000"/>
          </w:rPr>
          <w:tab/>
        </w:r>
        <w:r>
          <w:rPr>
            <w:rStyle w:val="19"/>
            <w:b/>
            <w:bCs/>
            <w:i/>
            <w:iCs/>
            <w:color w:val="000000"/>
            <w:lang w:val="uk-UA" w:eastAsia="uk-UA"/>
          </w:rPr>
          <w:t>З</w:t>
        </w:r>
      </w:hyperlink>
    </w:p>
    <w:p w14:paraId="209EC721" w14:textId="77777777" w:rsidR="009E78A5" w:rsidRDefault="009E78A5" w:rsidP="009E78A5">
      <w:pPr>
        <w:pStyle w:val="17"/>
        <w:tabs>
          <w:tab w:val="right" w:leader="underscore" w:pos="9566"/>
        </w:tabs>
        <w:spacing w:after="76" w:line="413" w:lineRule="exact"/>
        <w:ind w:firstLine="800"/>
      </w:pPr>
      <w:hyperlink w:anchor="bookmark4" w:tooltip="Current Document" w:history="1">
        <w:r>
          <w:rPr>
            <w:rStyle w:val="19"/>
            <w:b/>
            <w:bCs/>
            <w:i/>
            <w:iCs/>
            <w:color w:val="000000"/>
          </w:rPr>
          <w:t>Глава 1. Анализ современных подходов к оценке качества знаний в профессиональном образовании</w:t>
        </w:r>
        <w:r>
          <w:rPr>
            <w:rStyle w:val="2f5"/>
            <w:b/>
            <w:bCs/>
            <w:i/>
            <w:iCs/>
            <w:color w:val="000000"/>
          </w:rPr>
          <w:tab/>
        </w:r>
        <w:r>
          <w:rPr>
            <w:rStyle w:val="19"/>
            <w:b/>
            <w:bCs/>
            <w:i/>
            <w:iCs/>
            <w:color w:val="000000"/>
          </w:rPr>
          <w:t>13</w:t>
        </w:r>
      </w:hyperlink>
    </w:p>
    <w:p w14:paraId="064A072C" w14:textId="77777777" w:rsidR="009E78A5" w:rsidRDefault="009E78A5" w:rsidP="009E78A5">
      <w:pPr>
        <w:pStyle w:val="2f"/>
        <w:widowControl w:val="0"/>
        <w:numPr>
          <w:ilvl w:val="0"/>
          <w:numId w:val="1"/>
        </w:numPr>
        <w:tabs>
          <w:tab w:val="left" w:pos="1515"/>
        </w:tabs>
        <w:spacing w:after="0" w:line="394" w:lineRule="exact"/>
        <w:ind w:left="1080"/>
        <w:jc w:val="both"/>
      </w:pPr>
      <w:r>
        <w:rPr>
          <w:rStyle w:val="2f0"/>
          <w:b/>
          <w:bCs/>
          <w:color w:val="000000"/>
        </w:rPr>
        <w:t>Состояние проблемы оценки качества знаний в профессиональном</w:t>
      </w:r>
    </w:p>
    <w:p w14:paraId="6101CFB7" w14:textId="77777777" w:rsidR="009E78A5" w:rsidRDefault="009E78A5" w:rsidP="009E78A5">
      <w:pPr>
        <w:pStyle w:val="2f"/>
        <w:tabs>
          <w:tab w:val="right" w:leader="underscore" w:pos="9566"/>
        </w:tabs>
        <w:ind w:left="360"/>
      </w:pPr>
      <w:r>
        <w:rPr>
          <w:rStyle w:val="2f0"/>
          <w:b/>
          <w:bCs/>
          <w:color w:val="000000"/>
        </w:rPr>
        <w:t>образовании</w:t>
      </w:r>
      <w:r>
        <w:rPr>
          <w:rStyle w:val="2f0"/>
          <w:b/>
          <w:bCs/>
          <w:color w:val="000000"/>
        </w:rPr>
        <w:tab/>
        <w:t xml:space="preserve"> 13</w:t>
      </w:r>
    </w:p>
    <w:p w14:paraId="1D8A8A2E" w14:textId="77777777" w:rsidR="009E78A5" w:rsidRDefault="009E78A5" w:rsidP="009E78A5">
      <w:pPr>
        <w:pStyle w:val="2f"/>
        <w:widowControl w:val="0"/>
        <w:numPr>
          <w:ilvl w:val="0"/>
          <w:numId w:val="1"/>
        </w:numPr>
        <w:tabs>
          <w:tab w:val="left" w:pos="1530"/>
          <w:tab w:val="right" w:leader="underscore" w:pos="9566"/>
        </w:tabs>
        <w:spacing w:after="0" w:line="499" w:lineRule="exact"/>
        <w:ind w:left="1080"/>
        <w:jc w:val="both"/>
      </w:pPr>
      <w:hyperlink w:anchor="bookmark6" w:tooltip="Current Document" w:history="1">
        <w:r>
          <w:rPr>
            <w:rStyle w:val="2f0"/>
            <w:b/>
            <w:bCs/>
            <w:color w:val="000000"/>
          </w:rPr>
          <w:t>Мониторинг качества знаний и его задачи</w:t>
        </w:r>
        <w:r>
          <w:rPr>
            <w:rStyle w:val="2f0"/>
            <w:b/>
            <w:bCs/>
            <w:color w:val="000000"/>
          </w:rPr>
          <w:tab/>
          <w:t>33</w:t>
        </w:r>
      </w:hyperlink>
    </w:p>
    <w:p w14:paraId="66E3D35C" w14:textId="77777777" w:rsidR="009E78A5" w:rsidRDefault="009E78A5" w:rsidP="009E78A5">
      <w:pPr>
        <w:pStyle w:val="2f"/>
        <w:widowControl w:val="0"/>
        <w:numPr>
          <w:ilvl w:val="0"/>
          <w:numId w:val="1"/>
        </w:numPr>
        <w:tabs>
          <w:tab w:val="left" w:pos="1530"/>
          <w:tab w:val="right" w:leader="underscore" w:pos="9566"/>
        </w:tabs>
        <w:spacing w:after="0" w:line="499" w:lineRule="exact"/>
        <w:ind w:left="1080"/>
        <w:jc w:val="both"/>
      </w:pPr>
      <w:hyperlink w:anchor="bookmark7" w:tooltip="Current Document" w:history="1">
        <w:r>
          <w:rPr>
            <w:rStyle w:val="2f0"/>
            <w:b/>
            <w:bCs/>
            <w:color w:val="000000"/>
          </w:rPr>
          <w:t>Анализ основных подходов к оценке качества знаний</w:t>
        </w:r>
        <w:r>
          <w:rPr>
            <w:rStyle w:val="2f0"/>
            <w:b/>
            <w:bCs/>
            <w:color w:val="000000"/>
          </w:rPr>
          <w:tab/>
          <w:t xml:space="preserve"> 43</w:t>
        </w:r>
      </w:hyperlink>
    </w:p>
    <w:p w14:paraId="4D3069A8" w14:textId="77777777" w:rsidR="009E78A5" w:rsidRDefault="009E78A5" w:rsidP="009E78A5">
      <w:pPr>
        <w:pStyle w:val="2f"/>
        <w:widowControl w:val="0"/>
        <w:numPr>
          <w:ilvl w:val="0"/>
          <w:numId w:val="1"/>
        </w:numPr>
        <w:tabs>
          <w:tab w:val="left" w:pos="1534"/>
          <w:tab w:val="right" w:leader="underscore" w:pos="9566"/>
        </w:tabs>
        <w:spacing w:after="0" w:line="499" w:lineRule="exact"/>
        <w:ind w:left="1080"/>
        <w:jc w:val="both"/>
      </w:pPr>
      <w:hyperlink w:anchor="bookmark8" w:tooltip="Current Document" w:history="1">
        <w:r>
          <w:rPr>
            <w:rStyle w:val="2f0"/>
            <w:b/>
            <w:bCs/>
            <w:color w:val="000000"/>
          </w:rPr>
          <w:t>Выводы</w:t>
        </w:r>
        <w:r>
          <w:rPr>
            <w:rStyle w:val="2f0"/>
            <w:b/>
            <w:bCs/>
            <w:color w:val="000000"/>
          </w:rPr>
          <w:tab/>
          <w:t xml:space="preserve"> 65</w:t>
        </w:r>
      </w:hyperlink>
    </w:p>
    <w:p w14:paraId="555227D3" w14:textId="77777777" w:rsidR="009E78A5" w:rsidRDefault="009E78A5" w:rsidP="009E78A5">
      <w:pPr>
        <w:pStyle w:val="17"/>
        <w:tabs>
          <w:tab w:val="right" w:leader="underscore" w:pos="9566"/>
        </w:tabs>
        <w:spacing w:after="98" w:line="432" w:lineRule="exact"/>
        <w:ind w:firstLine="800"/>
      </w:pPr>
      <w:hyperlink w:anchor="bookmark9" w:tooltip="Current Document" w:history="1">
        <w:r>
          <w:rPr>
            <w:rStyle w:val="19"/>
            <w:b/>
            <w:bCs/>
            <w:i/>
            <w:iCs/>
            <w:color w:val="000000"/>
          </w:rPr>
          <w:t>Глава 2. Создание системы оценки качества знаний на основе системного подхода</w:t>
        </w:r>
        <w:r>
          <w:rPr>
            <w:rStyle w:val="2f5"/>
            <w:b/>
            <w:bCs/>
            <w:i/>
            <w:iCs/>
            <w:color w:val="000000"/>
          </w:rPr>
          <w:tab/>
        </w:r>
        <w:r>
          <w:rPr>
            <w:rStyle w:val="19"/>
            <w:b/>
            <w:bCs/>
            <w:i/>
            <w:iCs/>
            <w:color w:val="000000"/>
          </w:rPr>
          <w:t>68</w:t>
        </w:r>
      </w:hyperlink>
    </w:p>
    <w:p w14:paraId="4BCEA2AB" w14:textId="77777777" w:rsidR="009E78A5" w:rsidRDefault="009E78A5" w:rsidP="009E78A5">
      <w:pPr>
        <w:pStyle w:val="2f"/>
        <w:widowControl w:val="0"/>
        <w:numPr>
          <w:ilvl w:val="0"/>
          <w:numId w:val="2"/>
        </w:numPr>
        <w:tabs>
          <w:tab w:val="left" w:pos="1539"/>
        </w:tabs>
        <w:spacing w:after="0" w:line="384" w:lineRule="exact"/>
        <w:ind w:left="1080"/>
        <w:jc w:val="both"/>
      </w:pPr>
      <w:r>
        <w:rPr>
          <w:rStyle w:val="2f0"/>
          <w:b/>
          <w:bCs/>
          <w:color w:val="000000"/>
        </w:rPr>
        <w:t>Междисциплинарный характер исследований при построении системы оценки</w:t>
      </w:r>
    </w:p>
    <w:p w14:paraId="51434BDE" w14:textId="77777777" w:rsidR="009E78A5" w:rsidRDefault="009E78A5" w:rsidP="009E78A5">
      <w:pPr>
        <w:pStyle w:val="2f"/>
        <w:tabs>
          <w:tab w:val="right" w:leader="underscore" w:pos="9566"/>
        </w:tabs>
        <w:spacing w:after="60" w:line="384" w:lineRule="exact"/>
        <w:ind w:left="360"/>
      </w:pPr>
      <w:r>
        <w:rPr>
          <w:rStyle w:val="2f0"/>
          <w:b/>
          <w:bCs/>
          <w:color w:val="000000"/>
        </w:rPr>
        <w:t>качества знаний на основе этапов системного анализа</w:t>
      </w:r>
      <w:r>
        <w:rPr>
          <w:rStyle w:val="2f0"/>
          <w:b/>
          <w:bCs/>
          <w:color w:val="000000"/>
        </w:rPr>
        <w:tab/>
        <w:t xml:space="preserve"> 68</w:t>
      </w:r>
    </w:p>
    <w:p w14:paraId="1DC26402" w14:textId="77777777" w:rsidR="009E78A5" w:rsidRDefault="009E78A5" w:rsidP="009E78A5">
      <w:pPr>
        <w:pStyle w:val="2f"/>
        <w:widowControl w:val="0"/>
        <w:numPr>
          <w:ilvl w:val="0"/>
          <w:numId w:val="2"/>
        </w:numPr>
        <w:tabs>
          <w:tab w:val="left" w:pos="1544"/>
        </w:tabs>
        <w:spacing w:after="0" w:line="384" w:lineRule="exact"/>
        <w:ind w:left="1080"/>
        <w:jc w:val="both"/>
      </w:pPr>
      <w:r>
        <w:rPr>
          <w:rStyle w:val="2f0"/>
          <w:b/>
          <w:bCs/>
          <w:color w:val="000000"/>
        </w:rPr>
        <w:t>Искусственные нейронные сети как математический аппарат для создания</w:t>
      </w:r>
    </w:p>
    <w:p w14:paraId="45836AD5" w14:textId="77777777" w:rsidR="009E78A5" w:rsidRDefault="009E78A5" w:rsidP="009E78A5">
      <w:pPr>
        <w:pStyle w:val="2f"/>
        <w:tabs>
          <w:tab w:val="right" w:leader="underscore" w:pos="9566"/>
        </w:tabs>
        <w:spacing w:after="52" w:line="384" w:lineRule="exact"/>
        <w:ind w:left="360"/>
      </w:pPr>
      <w:r>
        <w:rPr>
          <w:rStyle w:val="2f0"/>
          <w:b/>
          <w:bCs/>
          <w:color w:val="000000"/>
        </w:rPr>
        <w:t xml:space="preserve">систем контроля и оценки качества знаний </w:t>
      </w:r>
      <w:r>
        <w:rPr>
          <w:rStyle w:val="2f0"/>
          <w:b/>
          <w:bCs/>
          <w:color w:val="000000"/>
        </w:rPr>
        <w:tab/>
        <w:t xml:space="preserve"> 87</w:t>
      </w:r>
    </w:p>
    <w:p w14:paraId="5DA63981" w14:textId="77777777" w:rsidR="009E78A5" w:rsidRDefault="009E78A5" w:rsidP="009E78A5">
      <w:pPr>
        <w:pStyle w:val="2f"/>
        <w:widowControl w:val="0"/>
        <w:numPr>
          <w:ilvl w:val="0"/>
          <w:numId w:val="2"/>
        </w:numPr>
        <w:tabs>
          <w:tab w:val="left" w:pos="1544"/>
        </w:tabs>
        <w:spacing w:after="0" w:line="394" w:lineRule="exact"/>
        <w:ind w:left="1080"/>
        <w:jc w:val="both"/>
      </w:pPr>
      <w:r>
        <w:rPr>
          <w:rStyle w:val="2f0"/>
          <w:b/>
          <w:bCs/>
          <w:color w:val="000000"/>
        </w:rPr>
        <w:t>Система оценки качества знаний студентов на основе нейронных сетей с</w:t>
      </w:r>
    </w:p>
    <w:p w14:paraId="4CF8F8AF" w14:textId="77777777" w:rsidR="009E78A5" w:rsidRDefault="009E78A5" w:rsidP="009E78A5">
      <w:pPr>
        <w:pStyle w:val="2f"/>
        <w:tabs>
          <w:tab w:val="right" w:leader="underscore" w:pos="9566"/>
        </w:tabs>
        <w:spacing w:after="72"/>
        <w:ind w:left="360"/>
      </w:pPr>
      <w:r>
        <w:rPr>
          <w:rStyle w:val="2f0"/>
          <w:b/>
          <w:bCs/>
          <w:color w:val="000000"/>
        </w:rPr>
        <w:t>использованием системного подхода</w:t>
      </w:r>
      <w:r>
        <w:rPr>
          <w:rStyle w:val="2f0"/>
          <w:b/>
          <w:bCs/>
          <w:color w:val="000000"/>
        </w:rPr>
        <w:tab/>
        <w:t>98</w:t>
      </w:r>
    </w:p>
    <w:p w14:paraId="06691DDB" w14:textId="77777777" w:rsidR="009E78A5" w:rsidRDefault="009E78A5" w:rsidP="009E78A5">
      <w:pPr>
        <w:pStyle w:val="2f"/>
        <w:widowControl w:val="0"/>
        <w:numPr>
          <w:ilvl w:val="0"/>
          <w:numId w:val="2"/>
        </w:numPr>
        <w:tabs>
          <w:tab w:val="left" w:pos="1544"/>
        </w:tabs>
        <w:spacing w:after="0" w:line="379" w:lineRule="exact"/>
        <w:ind w:left="1080"/>
        <w:jc w:val="both"/>
      </w:pPr>
      <w:r>
        <w:rPr>
          <w:rStyle w:val="2f0"/>
          <w:b/>
          <w:bCs/>
          <w:color w:val="000000"/>
        </w:rPr>
        <w:t>Практическое применение электронного ресурса контроля и оценки качества</w:t>
      </w:r>
    </w:p>
    <w:p w14:paraId="09AB0A97" w14:textId="77777777" w:rsidR="009E78A5" w:rsidRDefault="009E78A5" w:rsidP="009E78A5">
      <w:pPr>
        <w:pStyle w:val="2f"/>
        <w:tabs>
          <w:tab w:val="right" w:leader="underscore" w:pos="9213"/>
        </w:tabs>
        <w:spacing w:line="379" w:lineRule="exact"/>
        <w:ind w:left="360"/>
      </w:pPr>
      <w:r>
        <w:rPr>
          <w:rStyle w:val="2f0"/>
          <w:b/>
          <w:bCs/>
          <w:color w:val="000000"/>
        </w:rPr>
        <w:t>знаний на примере предметов параллельное программирование и теория вычислительных процессов и структур</w:t>
      </w:r>
      <w:r>
        <w:rPr>
          <w:rStyle w:val="2f0"/>
          <w:b/>
          <w:bCs/>
          <w:color w:val="000000"/>
        </w:rPr>
        <w:tab/>
        <w:t xml:space="preserve"> 131</w:t>
      </w:r>
    </w:p>
    <w:p w14:paraId="01C206E5" w14:textId="77777777" w:rsidR="009E78A5" w:rsidRDefault="009E78A5" w:rsidP="009E78A5">
      <w:pPr>
        <w:pStyle w:val="2f"/>
        <w:widowControl w:val="0"/>
        <w:numPr>
          <w:ilvl w:val="0"/>
          <w:numId w:val="2"/>
        </w:numPr>
        <w:tabs>
          <w:tab w:val="left" w:pos="1549"/>
          <w:tab w:val="right" w:leader="underscore" w:pos="9566"/>
        </w:tabs>
        <w:spacing w:after="0" w:line="518" w:lineRule="exact"/>
        <w:ind w:left="1080"/>
        <w:jc w:val="both"/>
      </w:pPr>
      <w:hyperlink w:anchor="bookmark25" w:tooltip="Current Document" w:history="1">
        <w:r>
          <w:rPr>
            <w:rStyle w:val="2f0"/>
            <w:b/>
            <w:bCs/>
            <w:color w:val="000000"/>
          </w:rPr>
          <w:t>Выводы</w:t>
        </w:r>
        <w:r>
          <w:rPr>
            <w:rStyle w:val="2f0"/>
            <w:b/>
            <w:bCs/>
            <w:color w:val="000000"/>
          </w:rPr>
          <w:tab/>
          <w:t xml:space="preserve"> 149</w:t>
        </w:r>
      </w:hyperlink>
    </w:p>
    <w:p w14:paraId="0B8F2FF9" w14:textId="77777777" w:rsidR="009E78A5" w:rsidRDefault="009E78A5" w:rsidP="009E78A5">
      <w:pPr>
        <w:pStyle w:val="17"/>
        <w:tabs>
          <w:tab w:val="right" w:leader="underscore" w:pos="9566"/>
        </w:tabs>
        <w:spacing w:after="0" w:line="518" w:lineRule="exact"/>
        <w:ind w:left="800"/>
      </w:pPr>
      <w:hyperlink w:anchor="bookmark26" w:tooltip="Current Document" w:history="1">
        <w:r>
          <w:rPr>
            <w:rStyle w:val="19"/>
            <w:b/>
            <w:bCs/>
            <w:i/>
            <w:iCs/>
            <w:color w:val="000000"/>
          </w:rPr>
          <w:t>Заключение</w:t>
        </w:r>
        <w:r>
          <w:rPr>
            <w:rStyle w:val="2f5"/>
            <w:b/>
            <w:bCs/>
            <w:i/>
            <w:iCs/>
            <w:color w:val="000000"/>
          </w:rPr>
          <w:tab/>
        </w:r>
        <w:r>
          <w:rPr>
            <w:rStyle w:val="19"/>
            <w:b/>
            <w:bCs/>
            <w:i/>
            <w:iCs/>
            <w:color w:val="000000"/>
          </w:rPr>
          <w:t>152</w:t>
        </w:r>
      </w:hyperlink>
    </w:p>
    <w:p w14:paraId="0F302074" w14:textId="77777777" w:rsidR="009E78A5" w:rsidRDefault="009E78A5" w:rsidP="009E78A5">
      <w:pPr>
        <w:pStyle w:val="17"/>
        <w:tabs>
          <w:tab w:val="right" w:leader="underscore" w:pos="9566"/>
        </w:tabs>
        <w:spacing w:after="0" w:line="518" w:lineRule="exact"/>
        <w:ind w:left="800"/>
      </w:pPr>
      <w:hyperlink w:anchor="bookmark27" w:tooltip="Current Document" w:history="1">
        <w:r>
          <w:rPr>
            <w:rStyle w:val="19"/>
            <w:b/>
            <w:bCs/>
            <w:i/>
            <w:iCs/>
            <w:color w:val="000000"/>
          </w:rPr>
          <w:t>Список литературы</w:t>
        </w:r>
        <w:r>
          <w:rPr>
            <w:rStyle w:val="2f5"/>
            <w:b/>
            <w:bCs/>
            <w:i/>
            <w:iCs/>
            <w:color w:val="000000"/>
          </w:rPr>
          <w:tab/>
        </w:r>
        <w:r>
          <w:rPr>
            <w:rStyle w:val="19"/>
            <w:b/>
            <w:bCs/>
            <w:i/>
            <w:iCs/>
            <w:color w:val="000000"/>
          </w:rPr>
          <w:t>154</w:t>
        </w:r>
      </w:hyperlink>
    </w:p>
    <w:p w14:paraId="4459C711" w14:textId="77777777" w:rsidR="009E78A5" w:rsidRDefault="009E78A5" w:rsidP="009E78A5">
      <w:pPr>
        <w:pStyle w:val="17"/>
        <w:tabs>
          <w:tab w:val="right" w:leader="underscore" w:pos="9566"/>
        </w:tabs>
        <w:spacing w:after="0" w:line="518" w:lineRule="exact"/>
        <w:ind w:left="800"/>
      </w:pPr>
      <w:r>
        <w:rPr>
          <w:rStyle w:val="19"/>
          <w:b/>
          <w:bCs/>
          <w:i/>
          <w:iCs/>
          <w:color w:val="000000"/>
        </w:rPr>
        <w:t>Приложение 1</w:t>
      </w:r>
      <w:r>
        <w:rPr>
          <w:rStyle w:val="2f5"/>
          <w:b/>
          <w:bCs/>
          <w:i/>
          <w:iCs/>
          <w:color w:val="000000"/>
        </w:rPr>
        <w:tab/>
      </w:r>
      <w:r>
        <w:rPr>
          <w:rStyle w:val="19"/>
          <w:b/>
          <w:bCs/>
          <w:i/>
          <w:iCs/>
          <w:color w:val="000000"/>
        </w:rPr>
        <w:t>166</w:t>
      </w:r>
    </w:p>
    <w:p w14:paraId="4336A5F7" w14:textId="77777777" w:rsidR="009E78A5" w:rsidRDefault="009E78A5" w:rsidP="009E78A5">
      <w:pPr>
        <w:pStyle w:val="2f"/>
        <w:tabs>
          <w:tab w:val="right" w:leader="underscore" w:pos="9566"/>
        </w:tabs>
        <w:spacing w:line="518" w:lineRule="exact"/>
        <w:ind w:left="1080"/>
      </w:pPr>
      <w:hyperlink w:anchor="bookmark28" w:tooltip="Current Document" w:history="1">
        <w:r>
          <w:rPr>
            <w:rStyle w:val="2f0"/>
            <w:b/>
            <w:bCs/>
            <w:color w:val="000000"/>
          </w:rPr>
          <w:t>Основные понятия тестирования</w:t>
        </w:r>
        <w:r>
          <w:rPr>
            <w:rStyle w:val="2f0"/>
            <w:b/>
            <w:bCs/>
            <w:color w:val="000000"/>
          </w:rPr>
          <w:tab/>
          <w:t xml:space="preserve"> 166</w:t>
        </w:r>
      </w:hyperlink>
    </w:p>
    <w:p w14:paraId="2289BB2A" w14:textId="77777777" w:rsidR="009E78A5" w:rsidRDefault="009E78A5" w:rsidP="009E78A5">
      <w:pPr>
        <w:pStyle w:val="17"/>
        <w:tabs>
          <w:tab w:val="right" w:leader="underscore" w:pos="9566"/>
        </w:tabs>
        <w:spacing w:after="0" w:line="518" w:lineRule="exact"/>
        <w:ind w:left="800"/>
      </w:pPr>
      <w:r>
        <w:rPr>
          <w:rStyle w:val="19"/>
          <w:b/>
          <w:bCs/>
          <w:i/>
          <w:iCs/>
          <w:color w:val="000000"/>
        </w:rPr>
        <w:t>Приложение 2</w:t>
      </w:r>
      <w:r>
        <w:rPr>
          <w:rStyle w:val="2f5"/>
          <w:b/>
          <w:bCs/>
          <w:i/>
          <w:iCs/>
          <w:color w:val="000000"/>
        </w:rPr>
        <w:tab/>
      </w:r>
      <w:r>
        <w:rPr>
          <w:rStyle w:val="19"/>
          <w:b/>
          <w:bCs/>
          <w:i/>
          <w:iCs/>
          <w:color w:val="000000"/>
        </w:rPr>
        <w:t>170</w:t>
      </w:r>
    </w:p>
    <w:p w14:paraId="18DE0A36" w14:textId="77777777" w:rsidR="009E78A5" w:rsidRDefault="009E78A5" w:rsidP="009E78A5">
      <w:pPr>
        <w:pStyle w:val="2f"/>
        <w:tabs>
          <w:tab w:val="right" w:leader="underscore" w:pos="9566"/>
        </w:tabs>
        <w:spacing w:line="518" w:lineRule="exact"/>
        <w:ind w:left="1080"/>
      </w:pPr>
      <w:hyperlink w:anchor="bookmark29" w:tooltip="Current Document" w:history="1">
        <w:r>
          <w:rPr>
            <w:rStyle w:val="2f0"/>
            <w:b/>
            <w:bCs/>
            <w:color w:val="000000"/>
          </w:rPr>
          <w:t xml:space="preserve">Онтология предметных областей </w:t>
        </w:r>
        <w:r>
          <w:rPr>
            <w:rStyle w:val="2f0"/>
            <w:b/>
            <w:bCs/>
            <w:color w:val="000000"/>
          </w:rPr>
          <w:tab/>
          <w:t xml:space="preserve"> 170</w:t>
        </w:r>
      </w:hyperlink>
    </w:p>
    <w:p w14:paraId="3626330A" w14:textId="044ABC9F" w:rsidR="002B39CB" w:rsidRDefault="009E78A5" w:rsidP="009E78A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fldChar w:fldCharType="end"/>
      </w:r>
    </w:p>
    <w:p w14:paraId="2380CFC3" w14:textId="77777777" w:rsidR="009E78A5" w:rsidRDefault="009E78A5" w:rsidP="009E78A5">
      <w:pPr>
        <w:pStyle w:val="15"/>
        <w:keepNext/>
        <w:keepLines/>
        <w:shd w:val="clear" w:color="auto" w:fill="auto"/>
        <w:spacing w:after="0" w:line="320" w:lineRule="exact"/>
        <w:ind w:firstLine="800"/>
      </w:pPr>
      <w:bookmarkStart w:id="3" w:name="bookmark26"/>
      <w:proofErr w:type="spellStart"/>
      <w:r>
        <w:rPr>
          <w:rStyle w:val="14"/>
          <w:b/>
          <w:bCs/>
          <w:color w:val="000000"/>
        </w:rPr>
        <w:lastRenderedPageBreak/>
        <w:t>Заключение</w:t>
      </w:r>
      <w:bookmarkEnd w:id="3"/>
      <w:proofErr w:type="spellEnd"/>
    </w:p>
    <w:p w14:paraId="1FAF350C" w14:textId="77777777" w:rsidR="009E78A5" w:rsidRDefault="009E78A5" w:rsidP="009E78A5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Основные результаты теоретических и экспериментальных исследова</w:t>
      </w:r>
      <w:r>
        <w:rPr>
          <w:rStyle w:val="21"/>
          <w:color w:val="000000"/>
        </w:rPr>
        <w:softHyphen/>
        <w:t>ний, проведенных в диссертационной работе в соответствии с поставленной целью, могут быть сформулированы следующим образом:</w:t>
      </w:r>
    </w:p>
    <w:p w14:paraId="1F92D298" w14:textId="77777777" w:rsidR="009E78A5" w:rsidRDefault="009E78A5" w:rsidP="00F8417C">
      <w:pPr>
        <w:pStyle w:val="210"/>
        <w:numPr>
          <w:ilvl w:val="0"/>
          <w:numId w:val="4"/>
        </w:numPr>
        <w:shd w:val="clear" w:color="auto" w:fill="auto"/>
        <w:tabs>
          <w:tab w:val="left" w:pos="1124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Исследование современных образовательных подходов к оценке ка</w:t>
      </w:r>
      <w:r>
        <w:rPr>
          <w:rStyle w:val="21"/>
          <w:color w:val="000000"/>
        </w:rPr>
        <w:softHyphen/>
        <w:t>чества знаний студентов выявили необходимость внедрения последних дос</w:t>
      </w:r>
      <w:r>
        <w:rPr>
          <w:rStyle w:val="21"/>
          <w:color w:val="000000"/>
        </w:rPr>
        <w:softHyphen/>
        <w:t>тижений в области искусственного интеллекта для повышения эффективно</w:t>
      </w:r>
      <w:r>
        <w:rPr>
          <w:rStyle w:val="21"/>
          <w:color w:val="000000"/>
        </w:rPr>
        <w:softHyphen/>
        <w:t>сти контрольно-оценочного процесса.</w:t>
      </w:r>
    </w:p>
    <w:p w14:paraId="5EA5E4C3" w14:textId="77777777" w:rsidR="009E78A5" w:rsidRDefault="009E78A5" w:rsidP="00F8417C">
      <w:pPr>
        <w:pStyle w:val="21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Построение системы оценки качества знаний студентов на основе нейронных сетей должно основываться на следующих компонентах: подсис</w:t>
      </w:r>
      <w:r>
        <w:rPr>
          <w:rStyle w:val="21"/>
          <w:color w:val="000000"/>
        </w:rPr>
        <w:softHyphen/>
        <w:t>теме оценки результатов тестирования, подсистеме перенастройки весовых коэффициентов, подсистеме экспертной корректировки, подсистеме ввода тестовых заданий, подсистеме построения портрета обучающегося, подсис</w:t>
      </w:r>
      <w:r>
        <w:rPr>
          <w:rStyle w:val="21"/>
          <w:color w:val="000000"/>
        </w:rPr>
        <w:softHyphen/>
        <w:t>теме мониторинга качества знаний, подсистеме генерации тестов, подсистеме построения онтологий.</w:t>
      </w:r>
    </w:p>
    <w:p w14:paraId="1D45FAFD" w14:textId="77777777" w:rsidR="009E78A5" w:rsidRDefault="009E78A5" w:rsidP="00F8417C">
      <w:pPr>
        <w:pStyle w:val="210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Организационно-педагогическими условиями эффективности систе</w:t>
      </w:r>
      <w:r>
        <w:rPr>
          <w:rStyle w:val="21"/>
          <w:color w:val="000000"/>
        </w:rPr>
        <w:softHyphen/>
        <w:t>мы оценки качества знаний студентов на основе нейронных сетей являются:</w:t>
      </w:r>
    </w:p>
    <w:p w14:paraId="20BA6FD6" w14:textId="77777777" w:rsidR="009E78A5" w:rsidRDefault="009E78A5" w:rsidP="00F8417C">
      <w:pPr>
        <w:pStyle w:val="210"/>
        <w:numPr>
          <w:ilvl w:val="0"/>
          <w:numId w:val="5"/>
        </w:numPr>
        <w:shd w:val="clear" w:color="auto" w:fill="auto"/>
        <w:tabs>
          <w:tab w:val="left" w:pos="1195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формализация и построение онтологии предметной области;</w:t>
      </w:r>
    </w:p>
    <w:p w14:paraId="2B6139DD" w14:textId="77777777" w:rsidR="009E78A5" w:rsidRDefault="009E78A5" w:rsidP="00F8417C">
      <w:pPr>
        <w:pStyle w:val="21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создание тестовых заданий многократно превосходящих по количе</w:t>
      </w:r>
      <w:r>
        <w:rPr>
          <w:rStyle w:val="21"/>
          <w:color w:val="000000"/>
        </w:rPr>
        <w:softHyphen/>
        <w:t>ству обучающихся;</w:t>
      </w:r>
    </w:p>
    <w:p w14:paraId="4BF593F3" w14:textId="77777777" w:rsidR="009E78A5" w:rsidRDefault="009E78A5" w:rsidP="00F8417C">
      <w:pPr>
        <w:pStyle w:val="210"/>
        <w:numPr>
          <w:ilvl w:val="0"/>
          <w:numId w:val="5"/>
        </w:numPr>
        <w:shd w:val="clear" w:color="auto" w:fill="auto"/>
        <w:tabs>
          <w:tab w:val="left" w:pos="1228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создание тестовых заданий с характеристиками:</w:t>
      </w:r>
    </w:p>
    <w:p w14:paraId="2739A1C1" w14:textId="77777777" w:rsidR="009E78A5" w:rsidRDefault="009E78A5" w:rsidP="00F8417C">
      <w:pPr>
        <w:pStyle w:val="21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формулировка или текстовое сопровождение,</w:t>
      </w:r>
    </w:p>
    <w:p w14:paraId="68FF1FBC" w14:textId="77777777" w:rsidR="009E78A5" w:rsidRDefault="009E78A5" w:rsidP="009E78A5">
      <w:pPr>
        <w:pStyle w:val="210"/>
        <w:shd w:val="clear" w:color="auto" w:fill="auto"/>
        <w:spacing w:after="0" w:line="480" w:lineRule="exact"/>
        <w:ind w:firstLine="800"/>
        <w:jc w:val="both"/>
      </w:pPr>
      <w:r>
        <w:rPr>
          <w:rStyle w:val="21"/>
          <w:color w:val="000000"/>
        </w:rPr>
        <w:t>-вид,</w:t>
      </w:r>
    </w:p>
    <w:p w14:paraId="1E715919" w14:textId="77777777" w:rsidR="009E78A5" w:rsidRDefault="009E78A5" w:rsidP="00F8417C">
      <w:pPr>
        <w:pStyle w:val="21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связи с областями знаний на основе построенной онтологии,</w:t>
      </w:r>
    </w:p>
    <w:p w14:paraId="7D73D9D6" w14:textId="77777777" w:rsidR="009E78A5" w:rsidRDefault="009E78A5" w:rsidP="00F8417C">
      <w:pPr>
        <w:pStyle w:val="21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lastRenderedPageBreak/>
        <w:t>время, требуемое на выполнение (в среднем),</w:t>
      </w:r>
    </w:p>
    <w:p w14:paraId="6078EB10" w14:textId="77777777" w:rsidR="009E78A5" w:rsidRDefault="009E78A5" w:rsidP="00F8417C">
      <w:pPr>
        <w:pStyle w:val="21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сложность,</w:t>
      </w:r>
    </w:p>
    <w:p w14:paraId="19DEBCA0" w14:textId="77777777" w:rsidR="009E78A5" w:rsidRDefault="009E78A5" w:rsidP="00F8417C">
      <w:pPr>
        <w:pStyle w:val="21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трудность,</w:t>
      </w:r>
    </w:p>
    <w:p w14:paraId="10F70A9D" w14:textId="77777777" w:rsidR="009E78A5" w:rsidRDefault="009E78A5" w:rsidP="00F8417C">
      <w:pPr>
        <w:pStyle w:val="21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актуальность,</w:t>
      </w:r>
    </w:p>
    <w:p w14:paraId="705EDD42" w14:textId="77777777" w:rsidR="009E78A5" w:rsidRDefault="009E78A5" w:rsidP="00F8417C">
      <w:pPr>
        <w:pStyle w:val="21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дополнительный материал;</w:t>
      </w:r>
    </w:p>
    <w:p w14:paraId="025B1DF9" w14:textId="77777777" w:rsidR="009E78A5" w:rsidRDefault="009E78A5" w:rsidP="00F8417C">
      <w:pPr>
        <w:pStyle w:val="210"/>
        <w:numPr>
          <w:ilvl w:val="0"/>
          <w:numId w:val="5"/>
        </w:numPr>
        <w:shd w:val="clear" w:color="auto" w:fill="auto"/>
        <w:tabs>
          <w:tab w:val="left" w:pos="1086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выделение и задание основных характеристик эталонной модели обучающегося;</w:t>
      </w:r>
    </w:p>
    <w:p w14:paraId="7C9989A2" w14:textId="77777777" w:rsidR="009E78A5" w:rsidRDefault="009E78A5" w:rsidP="00F8417C">
      <w:pPr>
        <w:pStyle w:val="21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проведение в рамках учебного процесса распределённого монито</w:t>
      </w:r>
      <w:r>
        <w:rPr>
          <w:rStyle w:val="21"/>
          <w:color w:val="000000"/>
        </w:rPr>
        <w:softHyphen/>
        <w:t>ринга качества знаний обучающихся.</w:t>
      </w:r>
    </w:p>
    <w:p w14:paraId="29420431" w14:textId="77777777" w:rsidR="009E78A5" w:rsidRDefault="009E78A5" w:rsidP="00F8417C">
      <w:pPr>
        <w:pStyle w:val="210"/>
        <w:numPr>
          <w:ilvl w:val="0"/>
          <w:numId w:val="4"/>
        </w:numPr>
        <w:shd w:val="clear" w:color="auto" w:fill="auto"/>
        <w:tabs>
          <w:tab w:val="left" w:pos="105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Корректирующие воздействия для адаптивного управления обучени</w:t>
      </w:r>
      <w:r>
        <w:rPr>
          <w:rStyle w:val="21"/>
          <w:color w:val="000000"/>
        </w:rPr>
        <w:softHyphen/>
        <w:t>ем могут быть основаны на онтологии образовательной области и результа</w:t>
      </w:r>
      <w:r>
        <w:rPr>
          <w:rStyle w:val="21"/>
          <w:color w:val="000000"/>
        </w:rPr>
        <w:softHyphen/>
        <w:t>тах оценки качества знаний студентов.</w:t>
      </w:r>
    </w:p>
    <w:p w14:paraId="64A78B6A" w14:textId="77777777" w:rsidR="009E78A5" w:rsidRDefault="009E78A5" w:rsidP="00F8417C">
      <w:pPr>
        <w:pStyle w:val="210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 программный комплекс системы оценка качества знаний студентов на основе нейронных сетей и проведена его апробация на примере предметов «Параллельное программирование» и «Теория вычислительных процессов и структур» для студентов обучающихся по специальности «Ма</w:t>
      </w:r>
      <w:r>
        <w:rPr>
          <w:rStyle w:val="21"/>
          <w:color w:val="000000"/>
        </w:rPr>
        <w:softHyphen/>
        <w:t>тематическое обеспечение и администрирование информационных систем» Курского государственного университета. Подтверждена эффективность ис</w:t>
      </w:r>
      <w:r>
        <w:rPr>
          <w:rStyle w:val="21"/>
          <w:color w:val="000000"/>
        </w:rPr>
        <w:softHyphen/>
        <w:t>пользования системы в учебном процессе.</w:t>
      </w:r>
    </w:p>
    <w:p w14:paraId="4232CCDE" w14:textId="0A9C4385" w:rsidR="009E78A5" w:rsidRPr="009E78A5" w:rsidRDefault="009E78A5" w:rsidP="009E78A5">
      <w:r>
        <w:rPr>
          <w:rStyle w:val="21"/>
          <w:color w:val="000000"/>
        </w:rPr>
        <w:t>Вместе с тем выполненная работа не претендует на исчерпывающую полноту разработки системы оценки качества знаний студентов. Дальнейше</w:t>
      </w:r>
      <w:r>
        <w:rPr>
          <w:rStyle w:val="21"/>
          <w:color w:val="000000"/>
        </w:rPr>
        <w:softHyphen/>
        <w:t>го углубленного изучения требуют такие аспекты проблемы, как: разработка методики использования системы оценки качества знаний студентов на осно</w:t>
      </w:r>
      <w:r>
        <w:rPr>
          <w:rStyle w:val="21"/>
          <w:color w:val="000000"/>
        </w:rPr>
        <w:softHyphen/>
        <w:t>ве нейронных сетей в области самообразования; исследования в области учё</w:t>
      </w:r>
      <w:r>
        <w:rPr>
          <w:rStyle w:val="21"/>
          <w:color w:val="000000"/>
        </w:rPr>
        <w:softHyphen/>
        <w:t>та личностных качеств обучающихся и их влияние на качество знаний</w:t>
      </w:r>
    </w:p>
    <w:sectPr w:rsidR="009E78A5" w:rsidRPr="009E78A5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CFFF" w14:textId="77777777" w:rsidR="00F8417C" w:rsidRDefault="00F8417C">
      <w:pPr>
        <w:spacing w:after="0" w:line="240" w:lineRule="auto"/>
      </w:pPr>
      <w:r>
        <w:separator/>
      </w:r>
    </w:p>
  </w:endnote>
  <w:endnote w:type="continuationSeparator" w:id="0">
    <w:p w14:paraId="5E00EA44" w14:textId="77777777" w:rsidR="00F8417C" w:rsidRDefault="00F8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AE2F" w14:textId="77777777" w:rsidR="00F8417C" w:rsidRDefault="00F8417C">
      <w:pPr>
        <w:spacing w:after="0" w:line="240" w:lineRule="auto"/>
      </w:pPr>
      <w:r>
        <w:separator/>
      </w:r>
    </w:p>
  </w:footnote>
  <w:footnote w:type="continuationSeparator" w:id="0">
    <w:p w14:paraId="6ED822CB" w14:textId="77777777" w:rsidR="00F8417C" w:rsidRDefault="00F8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1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6B"/>
    <w:multiLevelType w:val="multilevel"/>
    <w:tmpl w:val="0000006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77"/>
    <w:multiLevelType w:val="multilevel"/>
    <w:tmpl w:val="0000007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17C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69545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</cp:revision>
  <dcterms:created xsi:type="dcterms:W3CDTF">2024-06-20T08:51:00Z</dcterms:created>
  <dcterms:modified xsi:type="dcterms:W3CDTF">2024-09-01T10:59:00Z</dcterms:modified>
  <cp:category/>
</cp:coreProperties>
</file>