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474B" w14:textId="77777777" w:rsidR="003C38F7" w:rsidRDefault="003C38F7" w:rsidP="003C38F7">
      <w:pPr>
        <w:pStyle w:val="afffffffffffffffffffffffffff5"/>
        <w:rPr>
          <w:rFonts w:ascii="Verdana" w:hAnsi="Verdana"/>
          <w:color w:val="000000"/>
          <w:sz w:val="21"/>
          <w:szCs w:val="21"/>
        </w:rPr>
      </w:pPr>
      <w:r>
        <w:rPr>
          <w:rFonts w:ascii="Helvetica" w:hAnsi="Helvetica" w:cs="Helvetica"/>
          <w:b/>
          <w:bCs w:val="0"/>
          <w:color w:val="222222"/>
          <w:sz w:val="21"/>
          <w:szCs w:val="21"/>
        </w:rPr>
        <w:t>Сатаров, Жоомарт.</w:t>
      </w:r>
    </w:p>
    <w:p w14:paraId="403CE3A9" w14:textId="77777777" w:rsidR="003C38F7" w:rsidRDefault="003C38F7" w:rsidP="003C38F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Образующие элементы и определяющие соотношения в линейных </w:t>
      </w:r>
      <w:proofErr w:type="gramStart"/>
      <w:r>
        <w:rPr>
          <w:rFonts w:ascii="Helvetica" w:hAnsi="Helvetica" w:cs="Helvetica"/>
          <w:caps/>
          <w:color w:val="222222"/>
          <w:sz w:val="21"/>
          <w:szCs w:val="21"/>
        </w:rPr>
        <w:t>группах :</w:t>
      </w:r>
      <w:proofErr w:type="gramEnd"/>
      <w:r>
        <w:rPr>
          <w:rFonts w:ascii="Helvetica" w:hAnsi="Helvetica" w:cs="Helvetica"/>
          <w:caps/>
          <w:color w:val="222222"/>
          <w:sz w:val="21"/>
          <w:szCs w:val="21"/>
        </w:rPr>
        <w:t xml:space="preserve"> диссертация ... доктора физико-математических наук : 01.01.06. - Ош, 1998. - 232 с.</w:t>
      </w:r>
    </w:p>
    <w:p w14:paraId="7AF694F2" w14:textId="77777777" w:rsidR="003C38F7" w:rsidRDefault="003C38F7" w:rsidP="003C38F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Сатаров, Жоомарт</w:t>
      </w:r>
    </w:p>
    <w:p w14:paraId="60BCFDD9"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D636A70"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9F72725"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ЗАДАНИЙ НЕКОТОРЫХ КЛАССИЧЕСКИХ ПОДГРУПП ПОЛНОЙ ЛИНЕЙНОЙ ГРУППЫ НАД ЛОКАЛЬНЫМИ КОЛЬЦАМИ</w:t>
      </w:r>
    </w:p>
    <w:p w14:paraId="19A5BC31"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Образующие и соотношения классических унитарных</w:t>
      </w:r>
    </w:p>
    <w:p w14:paraId="0631601F"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 над локальным кольцом с i</w:t>
      </w:r>
    </w:p>
    <w:p w14:paraId="2F414135"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Определяющие соотношения ортогональных групп над</w:t>
      </w:r>
    </w:p>
    <w:p w14:paraId="756F4DB7"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коммутативным локальным кольцом с I. •</w:t>
      </w:r>
    </w:p>
    <w:p w14:paraId="4A055FEA"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Определяющие соотношения подгрупп полной линейной</w:t>
      </w:r>
    </w:p>
    <w:p w14:paraId="4B3D665B"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группы, содержащих группу диагональных матриц •</w:t>
      </w:r>
    </w:p>
    <w:p w14:paraId="0D8C7C71"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ЕВКЛИДОВА ПОЛЯ</w:t>
      </w:r>
    </w:p>
    <w:p w14:paraId="618EA42F"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Классификация вещественно-диагонализуемых унитарных</w:t>
      </w:r>
    </w:p>
    <w:p w14:paraId="383D9490"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w:t>
      </w:r>
    </w:p>
    <w:p w14:paraId="2D792AF6"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Определяющие соотношения в псевдоунитарных </w:t>
      </w:r>
      <w:proofErr w:type="gramStart"/>
      <w:r>
        <w:rPr>
          <w:rFonts w:ascii="Arial" w:hAnsi="Arial" w:cs="Arial"/>
          <w:color w:val="333333"/>
          <w:sz w:val="21"/>
          <w:szCs w:val="21"/>
        </w:rPr>
        <w:t>группах .</w:t>
      </w:r>
      <w:proofErr w:type="gramEnd"/>
      <w:r>
        <w:rPr>
          <w:rFonts w:ascii="Arial" w:hAnsi="Arial" w:cs="Arial"/>
          <w:color w:val="333333"/>
          <w:sz w:val="21"/>
          <w:szCs w:val="21"/>
        </w:rPr>
        <w:t xml:space="preserve"> • 72 §6. Образующие и соотношения вырожденных унитарных</w:t>
      </w:r>
    </w:p>
    <w:p w14:paraId="1C71E042"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w:t>
      </w:r>
    </w:p>
    <w:p w14:paraId="57B502FD"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7« Задания</w:t>
      </w:r>
      <w:proofErr w:type="gramEnd"/>
      <w:r>
        <w:rPr>
          <w:rFonts w:ascii="Arial" w:hAnsi="Arial" w:cs="Arial"/>
          <w:color w:val="333333"/>
          <w:sz w:val="21"/>
          <w:szCs w:val="21"/>
        </w:rPr>
        <w:t xml:space="preserve"> вырожденных псевдоунитарных групп</w:t>
      </w:r>
    </w:p>
    <w:p w14:paraId="56409AE5"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ОПРЕДЕЛЯЮЩИЕ СООТНОШЕНИЯ В МУЛЬТИПЛИКАТИВНЫХ</w:t>
      </w:r>
    </w:p>
    <w:p w14:paraId="07832E1E"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ГРУППАХ ОБОБЩЕННОГО МАТРИЧНОГО КОЛЬЦА</w:t>
      </w:r>
    </w:p>
    <w:p w14:paraId="4E8CF017"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 Образующие и соотношения (полных) мультипликативных групп слабосовершенного кольца</w:t>
      </w:r>
    </w:p>
    <w:p w14:paraId="0FE38F3B"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Задания некоторых расщепимых мультипликативных групп обобщенного матричного кольца</w:t>
      </w:r>
    </w:p>
    <w:p w14:paraId="27FA7AFD"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Определяющие соотношения в мультипликативных унитарных группах слабосовершенного кольца</w:t>
      </w:r>
    </w:p>
    <w:p w14:paraId="4F4D0A5C"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ЗАДАНИЯ КЛАССИЧЕСКИХ ПОДГРУПП ПОЛНОЙ ЛИНЕШШ</w:t>
      </w:r>
    </w:p>
    <w:p w14:paraId="59934C14"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ГРУППЫ НАД КОЛЬЦАМИ БЕЗ I</w:t>
      </w:r>
    </w:p>
    <w:p w14:paraId="02DA813F"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Образующие и соотношения обобщенной полной и специальной линейных групп над локальными кольцами</w:t>
      </w:r>
    </w:p>
    <w:p w14:paraId="139D0988"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4</w:t>
      </w:r>
    </w:p>
    <w:p w14:paraId="0A83705E"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Определяющие соотношения группы квазиобратимых</w:t>
      </w:r>
    </w:p>
    <w:p w14:paraId="6F7A74FA"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элементов полулокального кольца</w:t>
      </w:r>
    </w:p>
    <w:p w14:paraId="47E688D1"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Задания полной и специальной обобщенных унитарных групп над безединичным локальным кольцом с инволю-</w:t>
      </w:r>
    </w:p>
    <w:p w14:paraId="721B8646"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люцией</w:t>
      </w:r>
    </w:p>
    <w:p w14:paraId="24FB2F28"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Образующие и соотношения обобщенной полной и специальной ортогональных групп над локальным кольцом без i</w:t>
      </w:r>
    </w:p>
    <w:p w14:paraId="534CD198" w14:textId="77777777" w:rsidR="003C38F7" w:rsidRDefault="003C38F7" w:rsidP="003C38F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3C38F7" w:rsidRDefault="00BD642D" w:rsidP="003C38F7"/>
    <w:sectPr w:rsidR="00BD642D" w:rsidRPr="003C38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BC0A" w14:textId="77777777" w:rsidR="00AB76FE" w:rsidRDefault="00AB76FE">
      <w:pPr>
        <w:spacing w:after="0" w:line="240" w:lineRule="auto"/>
      </w:pPr>
      <w:r>
        <w:separator/>
      </w:r>
    </w:p>
  </w:endnote>
  <w:endnote w:type="continuationSeparator" w:id="0">
    <w:p w14:paraId="61B79A06" w14:textId="77777777" w:rsidR="00AB76FE" w:rsidRDefault="00AB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05E9" w14:textId="77777777" w:rsidR="00AB76FE" w:rsidRDefault="00AB76FE"/>
    <w:p w14:paraId="3EC97FD4" w14:textId="77777777" w:rsidR="00AB76FE" w:rsidRDefault="00AB76FE"/>
    <w:p w14:paraId="5339CD18" w14:textId="77777777" w:rsidR="00AB76FE" w:rsidRDefault="00AB76FE"/>
    <w:p w14:paraId="6B7DECD4" w14:textId="77777777" w:rsidR="00AB76FE" w:rsidRDefault="00AB76FE"/>
    <w:p w14:paraId="58F37C6C" w14:textId="77777777" w:rsidR="00AB76FE" w:rsidRDefault="00AB76FE"/>
    <w:p w14:paraId="0FF91B5F" w14:textId="77777777" w:rsidR="00AB76FE" w:rsidRDefault="00AB76FE"/>
    <w:p w14:paraId="629BC0B6" w14:textId="77777777" w:rsidR="00AB76FE" w:rsidRDefault="00AB76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E1FB52" wp14:editId="42735B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895C" w14:textId="77777777" w:rsidR="00AB76FE" w:rsidRDefault="00AB7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1FB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FF895C" w14:textId="77777777" w:rsidR="00AB76FE" w:rsidRDefault="00AB76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3CDE9C" w14:textId="77777777" w:rsidR="00AB76FE" w:rsidRDefault="00AB76FE"/>
    <w:p w14:paraId="1634CE02" w14:textId="77777777" w:rsidR="00AB76FE" w:rsidRDefault="00AB76FE"/>
    <w:p w14:paraId="02CFD336" w14:textId="77777777" w:rsidR="00AB76FE" w:rsidRDefault="00AB76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860D07" wp14:editId="57AEAF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683F1" w14:textId="77777777" w:rsidR="00AB76FE" w:rsidRDefault="00AB76FE"/>
                          <w:p w14:paraId="5880755D" w14:textId="77777777" w:rsidR="00AB76FE" w:rsidRDefault="00AB7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60D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8683F1" w14:textId="77777777" w:rsidR="00AB76FE" w:rsidRDefault="00AB76FE"/>
                    <w:p w14:paraId="5880755D" w14:textId="77777777" w:rsidR="00AB76FE" w:rsidRDefault="00AB76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E65FBB" w14:textId="77777777" w:rsidR="00AB76FE" w:rsidRDefault="00AB76FE"/>
    <w:p w14:paraId="15F39415" w14:textId="77777777" w:rsidR="00AB76FE" w:rsidRDefault="00AB76FE">
      <w:pPr>
        <w:rPr>
          <w:sz w:val="2"/>
          <w:szCs w:val="2"/>
        </w:rPr>
      </w:pPr>
    </w:p>
    <w:p w14:paraId="3C849982" w14:textId="77777777" w:rsidR="00AB76FE" w:rsidRDefault="00AB76FE"/>
    <w:p w14:paraId="4601ECB0" w14:textId="77777777" w:rsidR="00AB76FE" w:rsidRDefault="00AB76FE">
      <w:pPr>
        <w:spacing w:after="0" w:line="240" w:lineRule="auto"/>
      </w:pPr>
    </w:p>
  </w:footnote>
  <w:footnote w:type="continuationSeparator" w:id="0">
    <w:p w14:paraId="0ADBF951" w14:textId="77777777" w:rsidR="00AB76FE" w:rsidRDefault="00AB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6F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97893</TotalTime>
  <Pages>2</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748</cp:revision>
  <cp:lastPrinted>2009-02-06T05:36:00Z</cp:lastPrinted>
  <dcterms:created xsi:type="dcterms:W3CDTF">2024-01-07T13:43:00Z</dcterms:created>
  <dcterms:modified xsi:type="dcterms:W3CDTF">2025-05-21T12:17:00Z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