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2DCD" w14:textId="78359A5D" w:rsidR="00AA47DB" w:rsidRDefault="00487B42" w:rsidP="00487B4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Войчук Вероніка Олександрівна. Формування готовності керівників до програмно-цільового управління розвитком позашкільного навчального закладу : дис... канд. пед. наук: 13.00.01 / АПН України; Центральний ін-т післядипломної педагогічної освіти. — К., 2006. — 229арк. : рис., табл. — Бібліогр.: арк. 180-202</w:t>
      </w:r>
    </w:p>
    <w:p w14:paraId="0CA81C19" w14:textId="77777777" w:rsidR="00487B42" w:rsidRPr="00487B42" w:rsidRDefault="00487B42" w:rsidP="00487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7B4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Войчук В.О. Формування готовності керівників до програмно-цільового управління розвитком позашкільного навчального закладу.</w:t>
      </w:r>
      <w:r w:rsidRPr="00487B42">
        <w:rPr>
          <w:rFonts w:ascii="Times New Roman" w:eastAsia="Times New Roman" w:hAnsi="Times New Roman" w:cs="Times New Roman"/>
          <w:color w:val="000000"/>
          <w:sz w:val="27"/>
          <w:szCs w:val="27"/>
        </w:rPr>
        <w:t> – Рукопис.</w:t>
      </w:r>
    </w:p>
    <w:p w14:paraId="284AA669" w14:textId="77777777" w:rsidR="00487B42" w:rsidRPr="00487B42" w:rsidRDefault="00487B42" w:rsidP="00487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7B42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теорія та історія педагогіки. – Центральний інститут післядипломної педагогічної освіти АПН України, Київ, 2006.</w:t>
      </w:r>
    </w:p>
    <w:p w14:paraId="52DEC013" w14:textId="77777777" w:rsidR="00487B42" w:rsidRPr="00487B42" w:rsidRDefault="00487B42" w:rsidP="00487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7B42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науково обґрунтовано та апробовано модель формування готовності керівників до програмно-цільового управління як фактора, що створює необхідні умови для запровадження технологій програмно-цільового управління в практичну діяльність позашкільних навчальних закладів.</w:t>
      </w:r>
    </w:p>
    <w:p w14:paraId="467B7238" w14:textId="77777777" w:rsidR="00487B42" w:rsidRPr="00487B42" w:rsidRDefault="00487B42" w:rsidP="00487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7B42">
        <w:rPr>
          <w:rFonts w:ascii="Times New Roman" w:eastAsia="Times New Roman" w:hAnsi="Times New Roman" w:cs="Times New Roman"/>
          <w:color w:val="000000"/>
          <w:sz w:val="27"/>
          <w:szCs w:val="27"/>
        </w:rPr>
        <w:t>У дослідженні на основі інтегративного і диференційного підходів до розвитку системи наукових знань введені нові та доповнені існуючі засади і положення програмного-цільового управління розвитком відкритих соціальних систем; здійснено адаптацію теоретико-прикладних засад програмно-цільового управління до специфіки позашкільних навчальних закладів, проведено системний розгляд позашкільного навчального закладу як складної відкритої соціально-педагогічної системи; визначено організаційно-педагогічні засади формування готовності керівників до реалізації специфічних функцій програмно-цільового управління, розроблено зміст навчального спецкурсу для системи післядипломної педагогічної освіти з проблем програмно-цільового управління.</w:t>
      </w:r>
    </w:p>
    <w:p w14:paraId="08D9959B" w14:textId="77777777" w:rsidR="00487B42" w:rsidRPr="00487B42" w:rsidRDefault="00487B42" w:rsidP="00487B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87B42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Доведено, що ефективне формування готовності керівників до програмно-цільового управління розвитком позашкільного навчального закладу можливе за умов відповідного змістовного, технологічного і організаційно-педагогічного забезпечення навчального процесу з підвищення кваліфікації керівників у системі післядипломної педагогічної освіти.</w:t>
      </w:r>
    </w:p>
    <w:p w14:paraId="3B6FD8C6" w14:textId="77777777" w:rsidR="00487B42" w:rsidRPr="00487B42" w:rsidRDefault="00487B42" w:rsidP="00487B42"/>
    <w:sectPr w:rsidR="00487B42" w:rsidRPr="00487B4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658C" w14:textId="77777777" w:rsidR="00BE0E3C" w:rsidRDefault="00BE0E3C">
      <w:pPr>
        <w:spacing w:after="0" w:line="240" w:lineRule="auto"/>
      </w:pPr>
      <w:r>
        <w:separator/>
      </w:r>
    </w:p>
  </w:endnote>
  <w:endnote w:type="continuationSeparator" w:id="0">
    <w:p w14:paraId="6EB44DB2" w14:textId="77777777" w:rsidR="00BE0E3C" w:rsidRDefault="00BE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2B71" w14:textId="77777777" w:rsidR="00BE0E3C" w:rsidRDefault="00BE0E3C">
      <w:pPr>
        <w:spacing w:after="0" w:line="240" w:lineRule="auto"/>
      </w:pPr>
      <w:r>
        <w:separator/>
      </w:r>
    </w:p>
  </w:footnote>
  <w:footnote w:type="continuationSeparator" w:id="0">
    <w:p w14:paraId="6B977908" w14:textId="77777777" w:rsidR="00BE0E3C" w:rsidRDefault="00BE0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E0E3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8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7"/>
  </w:num>
  <w:num w:numId="8">
    <w:abstractNumId w:val="13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15"/>
  </w:num>
  <w:num w:numId="14">
    <w:abstractNumId w:val="7"/>
  </w:num>
  <w:num w:numId="15">
    <w:abstractNumId w:val="3"/>
  </w:num>
  <w:num w:numId="16">
    <w:abstractNumId w:val="20"/>
  </w:num>
  <w:num w:numId="17">
    <w:abstractNumId w:val="22"/>
  </w:num>
  <w:num w:numId="18">
    <w:abstractNumId w:val="6"/>
  </w:num>
  <w:num w:numId="19">
    <w:abstractNumId w:val="14"/>
  </w:num>
  <w:num w:numId="20">
    <w:abstractNumId w:val="11"/>
  </w:num>
  <w:num w:numId="21">
    <w:abstractNumId w:val="0"/>
  </w:num>
  <w:num w:numId="22">
    <w:abstractNumId w:val="4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0E3C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2471</cp:revision>
  <dcterms:created xsi:type="dcterms:W3CDTF">2024-06-20T08:51:00Z</dcterms:created>
  <dcterms:modified xsi:type="dcterms:W3CDTF">2024-07-07T15:12:00Z</dcterms:modified>
  <cp:category/>
</cp:coreProperties>
</file>