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B6" w:rsidRPr="006F61B6" w:rsidRDefault="006F61B6" w:rsidP="006F61B6">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6F61B6">
        <w:rPr>
          <w:rFonts w:ascii="Arial" w:hAnsi="Arial" w:cs="Arial"/>
          <w:b/>
          <w:bCs/>
          <w:color w:val="000000"/>
          <w:kern w:val="0"/>
          <w:sz w:val="28"/>
          <w:szCs w:val="28"/>
          <w:lang w:eastAsia="ru-RU"/>
        </w:rPr>
        <w:t>Рябчун Юлія Володимирівна</w:t>
      </w:r>
      <w:r w:rsidRPr="006F61B6">
        <w:rPr>
          <w:rFonts w:ascii="Arial" w:hAnsi="Arial" w:cs="Arial"/>
          <w:color w:val="000000"/>
          <w:kern w:val="0"/>
          <w:sz w:val="28"/>
          <w:szCs w:val="28"/>
          <w:lang w:eastAsia="ru-RU"/>
        </w:rPr>
        <w:t xml:space="preserve">, асистент кафедри інформаційних технологій, Київський національний університет будівництва і архітектури, тема дисертації: «Моделі, методи та інформаційна технологія ідентифікації здібностей абітурієнта» (122 «Комп’ютерні науки»). Спеціалізована вчена рада ДФ 26.056.008 Київського національного університету будівництва і архітектури </w:t>
      </w:r>
    </w:p>
    <w:p w:rsidR="00D333D3" w:rsidRPr="006F61B6" w:rsidRDefault="00D333D3" w:rsidP="006F61B6"/>
    <w:sectPr w:rsidR="00D333D3" w:rsidRPr="006F61B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6F61B6" w:rsidRPr="006F61B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E72E0-352D-413E-9D2E-1C11EB81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2021-11-20T14:40:00Z</dcterms:created>
  <dcterms:modified xsi:type="dcterms:W3CDTF">2021-11-20T15:11:00Z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