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C13A"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Жукова, Татьяна Михайловна.</w:t>
      </w:r>
    </w:p>
    <w:p w14:paraId="080FAB82"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 xml:space="preserve">Методика моделирования волновых полей в неоднородных средах на основе численного решения прямой динамической задачи </w:t>
      </w:r>
      <w:proofErr w:type="gramStart"/>
      <w:r w:rsidRPr="00C276FF">
        <w:rPr>
          <w:rFonts w:ascii="Helvetica" w:eastAsia="Symbol" w:hAnsi="Helvetica" w:cs="Helvetica"/>
          <w:b/>
          <w:bCs/>
          <w:color w:val="222222"/>
          <w:kern w:val="0"/>
          <w:sz w:val="21"/>
          <w:szCs w:val="21"/>
          <w:lang w:eastAsia="ru-RU"/>
        </w:rPr>
        <w:t>сейсморазведки :</w:t>
      </w:r>
      <w:proofErr w:type="gramEnd"/>
      <w:r w:rsidRPr="00C276FF">
        <w:rPr>
          <w:rFonts w:ascii="Helvetica" w:eastAsia="Symbol" w:hAnsi="Helvetica" w:cs="Helvetica"/>
          <w:b/>
          <w:bCs/>
          <w:color w:val="222222"/>
          <w:kern w:val="0"/>
          <w:sz w:val="21"/>
          <w:szCs w:val="21"/>
          <w:lang w:eastAsia="ru-RU"/>
        </w:rPr>
        <w:t xml:space="preserve"> диссертация ... кандидата технических наук : 01.04.12. - Москва, 1984. - 193 </w:t>
      </w:r>
      <w:proofErr w:type="gramStart"/>
      <w:r w:rsidRPr="00C276FF">
        <w:rPr>
          <w:rFonts w:ascii="Helvetica" w:eastAsia="Symbol" w:hAnsi="Helvetica" w:cs="Helvetica"/>
          <w:b/>
          <w:bCs/>
          <w:color w:val="222222"/>
          <w:kern w:val="0"/>
          <w:sz w:val="21"/>
          <w:szCs w:val="21"/>
          <w:lang w:eastAsia="ru-RU"/>
        </w:rPr>
        <w:t>с. :</w:t>
      </w:r>
      <w:proofErr w:type="gramEnd"/>
      <w:r w:rsidRPr="00C276FF">
        <w:rPr>
          <w:rFonts w:ascii="Helvetica" w:eastAsia="Symbol" w:hAnsi="Helvetica" w:cs="Helvetica"/>
          <w:b/>
          <w:bCs/>
          <w:color w:val="222222"/>
          <w:kern w:val="0"/>
          <w:sz w:val="21"/>
          <w:szCs w:val="21"/>
          <w:lang w:eastAsia="ru-RU"/>
        </w:rPr>
        <w:t xml:space="preserve"> ил.</w:t>
      </w:r>
    </w:p>
    <w:p w14:paraId="5C33611B"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Оглавление диссертациикандидат технических наук Жукова, Татьяна Михайловна</w:t>
      </w:r>
    </w:p>
    <w:p w14:paraId="3A214291"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ВВЕДЕНИЕ</w:t>
      </w:r>
    </w:p>
    <w:p w14:paraId="290394E3"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 xml:space="preserve">ГЛАВА I. ОСНОВНЫЕ МЕТОДЫ РНПЕНИЯ ПРЯМЫХ ДИНАМИЧЕСКИХ ЗАДАЧ СЕЙСМОРАЗВЕДКИ. ПРОБЛЕМЫ ИХ РЕАЛИЗАЦИИ И ОГРАНИЧЕНИЯ </w:t>
      </w:r>
      <w:proofErr w:type="gramStart"/>
      <w:r w:rsidRPr="00C276FF">
        <w:rPr>
          <w:rFonts w:ascii="Helvetica" w:eastAsia="Symbol" w:hAnsi="Helvetica" w:cs="Helvetica"/>
          <w:b/>
          <w:bCs/>
          <w:color w:val="222222"/>
          <w:kern w:val="0"/>
          <w:sz w:val="21"/>
          <w:szCs w:val="21"/>
          <w:lang w:eastAsia="ru-RU"/>
        </w:rPr>
        <w:t>ПРИМЕНИМОСТИ .II</w:t>
      </w:r>
      <w:proofErr w:type="gramEnd"/>
    </w:p>
    <w:p w14:paraId="097384A3"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 xml:space="preserve">1.1. Физическое </w:t>
      </w:r>
      <w:proofErr w:type="gramStart"/>
      <w:r w:rsidRPr="00C276FF">
        <w:rPr>
          <w:rFonts w:ascii="Helvetica" w:eastAsia="Symbol" w:hAnsi="Helvetica" w:cs="Helvetica"/>
          <w:b/>
          <w:bCs/>
          <w:color w:val="222222"/>
          <w:kern w:val="0"/>
          <w:sz w:val="21"/>
          <w:szCs w:val="21"/>
          <w:lang w:eastAsia="ru-RU"/>
        </w:rPr>
        <w:t>моделирование .II</w:t>
      </w:r>
      <w:proofErr w:type="gramEnd"/>
    </w:p>
    <w:p w14:paraId="2FB40F39"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1.2. Математическое моделирование</w:t>
      </w:r>
    </w:p>
    <w:p w14:paraId="29B8C56A"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1.2.1. Лучевые методы .15.</w:t>
      </w:r>
    </w:p>
    <w:p w14:paraId="307A46D4"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1.2.2. Методы расчета волн в тонкослоистых средах</w:t>
      </w:r>
    </w:p>
    <w:p w14:paraId="5DFC0C41"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1.2.3. Численные методы решения динамических задач теории упругости</w:t>
      </w:r>
    </w:p>
    <w:p w14:paraId="296F0044"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ГЛАВА 2. АНАЛИЗ АЛГОРИТМОВ ЧИСЛЕННОГО РЕШЕНИЯ</w:t>
      </w:r>
    </w:p>
    <w:p w14:paraId="226A04B3"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ДИНАМИЧЕСКИХ УРАВНЕНИЙ ТЕОРИИ ВЯЗК0-ЖРУГ0СТИ</w:t>
      </w:r>
    </w:p>
    <w:p w14:paraId="58431241"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2.1. Алгоритм численного решения динамической задачи теории вязко-унругости (поглощение Максвелла). Исследование устойчивости и сходимости</w:t>
      </w:r>
    </w:p>
    <w:p w14:paraId="20202F8B"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2.2. Алгоритм численного решения динамической задачи теории вязко-унругости (поглощение Максвелла-Кельвина-Фохта). Исследование устойчивости и сходимости</w:t>
      </w:r>
    </w:p>
    <w:p w14:paraId="0DCC9881"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2.3. Анализ устойчивости разностной схемы для эквивалентной формы записи уравнений (поглощение Максвелла), учитывающих первые производные параметров по пространственным переменным</w:t>
      </w:r>
    </w:p>
    <w:p w14:paraId="7D033865"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глава 3. построение поглощающих граничных условий для численного решения динамических задач теории вязко-упругости</w:t>
      </w:r>
    </w:p>
    <w:p w14:paraId="7F9768FB"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3.1. Постановка задачи</w:t>
      </w:r>
    </w:p>
    <w:p w14:paraId="6EA373C5"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3.2. Поглощающие граничные условия дон модели</w:t>
      </w:r>
    </w:p>
    <w:p w14:paraId="0F9D3FE2"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Максвелла</w:t>
      </w:r>
    </w:p>
    <w:p w14:paraId="1EA8898F"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3.3. Поглощающие граничные условия для модели Максвелла-Келъвина-Фохта</w:t>
      </w:r>
    </w:p>
    <w:p w14:paraId="42B1FF3A"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ГЛАВА 4. ПРИМЕНЕНИЕ МНОГОПРОЦЕССОРНЫХ ЭЕМ ДЛЯ РЕШЕНИЯ</w:t>
      </w:r>
    </w:p>
    <w:p w14:paraId="41992A76"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ПРЯМЫХ ДИНАМИЧЕСКИХ ЗАДАЧ СЕЙСМОРАЗВЕДКИ</w:t>
      </w:r>
    </w:p>
    <w:p w14:paraId="2BFEDB44"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4.1. Способ реализации последовательных алгоритмов моделирования сейсмических волновых полей на ¡многопроцессорной</w:t>
      </w:r>
    </w:p>
    <w:p w14:paraId="6B2E96D8"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ЭВМ М-Ю</w:t>
      </w:r>
    </w:p>
    <w:p w14:paraId="755DBFD2"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4.2. Сравнительный анализ применимости многопроцессорных ЭВМ с различной архитектурой для решения прямых динамических задач сейсморазведки</w:t>
      </w:r>
    </w:p>
    <w:p w14:paraId="2894D619"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lastRenderedPageBreak/>
        <w:t>ГЛАВА 5. АНАЛИЗ РЕЗУЛЬТАТОВ МОДЕЛИРОВАНИЯ СЕЙСМИЧЕСКИХ</w:t>
      </w:r>
    </w:p>
    <w:p w14:paraId="70E64BD4"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ВОЛНОВЫХ ПОЛЕЙ В НЕОДНОРОДНЫХ СРЕЩАХ</w:t>
      </w:r>
    </w:p>
    <w:p w14:paraId="4DF8008C"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5.1. Волновые поля во внутренних точках простых моделей сред</w:t>
      </w:r>
    </w:p>
    <w:p w14:paraId="3E39D081"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5.2. Модельные сейсмограммы, полученные на свободной поверхности сред простой структуры</w:t>
      </w:r>
    </w:p>
    <w:p w14:paraId="4B00AFF1"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5.3. Результаты моделирования волновых полей в сложных неоднородных средах для различных методов сейсмических наблюдений</w:t>
      </w:r>
    </w:p>
    <w:p w14:paraId="746A8A89" w14:textId="77777777" w:rsidR="00C276FF" w:rsidRPr="00C276FF" w:rsidRDefault="00C276FF" w:rsidP="00C276FF">
      <w:pPr>
        <w:rPr>
          <w:rFonts w:ascii="Helvetica" w:eastAsia="Symbol" w:hAnsi="Helvetica" w:cs="Helvetica"/>
          <w:b/>
          <w:bCs/>
          <w:color w:val="222222"/>
          <w:kern w:val="0"/>
          <w:sz w:val="21"/>
          <w:szCs w:val="21"/>
          <w:lang w:eastAsia="ru-RU"/>
        </w:rPr>
      </w:pPr>
      <w:r w:rsidRPr="00C276FF">
        <w:rPr>
          <w:rFonts w:ascii="Helvetica" w:eastAsia="Symbol" w:hAnsi="Helvetica" w:cs="Helvetica"/>
          <w:b/>
          <w:bCs/>
          <w:color w:val="222222"/>
          <w:kern w:val="0"/>
          <w:sz w:val="21"/>
          <w:szCs w:val="21"/>
          <w:lang w:eastAsia="ru-RU"/>
        </w:rPr>
        <w:t>ЗАКЛКЯЕНИЕ</w:t>
      </w:r>
    </w:p>
    <w:p w14:paraId="77FDBE4B" w14:textId="12C2B1D9" w:rsidR="00410372" w:rsidRPr="00C276FF" w:rsidRDefault="00410372" w:rsidP="00C276FF"/>
    <w:sectPr w:rsidR="00410372" w:rsidRPr="00C276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6B1D" w14:textId="77777777" w:rsidR="00DD55D4" w:rsidRDefault="00DD55D4">
      <w:pPr>
        <w:spacing w:after="0" w:line="240" w:lineRule="auto"/>
      </w:pPr>
      <w:r>
        <w:separator/>
      </w:r>
    </w:p>
  </w:endnote>
  <w:endnote w:type="continuationSeparator" w:id="0">
    <w:p w14:paraId="7632890C" w14:textId="77777777" w:rsidR="00DD55D4" w:rsidRDefault="00DD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A640" w14:textId="77777777" w:rsidR="00DD55D4" w:rsidRDefault="00DD55D4"/>
    <w:p w14:paraId="045AAC5C" w14:textId="77777777" w:rsidR="00DD55D4" w:rsidRDefault="00DD55D4"/>
    <w:p w14:paraId="2593075C" w14:textId="77777777" w:rsidR="00DD55D4" w:rsidRDefault="00DD55D4"/>
    <w:p w14:paraId="148E2845" w14:textId="77777777" w:rsidR="00DD55D4" w:rsidRDefault="00DD55D4"/>
    <w:p w14:paraId="2CAB9C5C" w14:textId="77777777" w:rsidR="00DD55D4" w:rsidRDefault="00DD55D4"/>
    <w:p w14:paraId="4E9A3F3A" w14:textId="77777777" w:rsidR="00DD55D4" w:rsidRDefault="00DD55D4"/>
    <w:p w14:paraId="0E786AB1" w14:textId="77777777" w:rsidR="00DD55D4" w:rsidRDefault="00DD55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EAE2A6" wp14:editId="4305FF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4FDE" w14:textId="77777777" w:rsidR="00DD55D4" w:rsidRDefault="00DD5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EAE2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AA4FDE" w14:textId="77777777" w:rsidR="00DD55D4" w:rsidRDefault="00DD5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1BAE1" w14:textId="77777777" w:rsidR="00DD55D4" w:rsidRDefault="00DD55D4"/>
    <w:p w14:paraId="238B1485" w14:textId="77777777" w:rsidR="00DD55D4" w:rsidRDefault="00DD55D4"/>
    <w:p w14:paraId="299EF06F" w14:textId="77777777" w:rsidR="00DD55D4" w:rsidRDefault="00DD55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149736" wp14:editId="28F9E8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79729" w14:textId="77777777" w:rsidR="00DD55D4" w:rsidRDefault="00DD55D4"/>
                          <w:p w14:paraId="2D1EFF80" w14:textId="77777777" w:rsidR="00DD55D4" w:rsidRDefault="00DD5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1497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679729" w14:textId="77777777" w:rsidR="00DD55D4" w:rsidRDefault="00DD55D4"/>
                    <w:p w14:paraId="2D1EFF80" w14:textId="77777777" w:rsidR="00DD55D4" w:rsidRDefault="00DD5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7A9C0E" w14:textId="77777777" w:rsidR="00DD55D4" w:rsidRDefault="00DD55D4"/>
    <w:p w14:paraId="67C194BC" w14:textId="77777777" w:rsidR="00DD55D4" w:rsidRDefault="00DD55D4">
      <w:pPr>
        <w:rPr>
          <w:sz w:val="2"/>
          <w:szCs w:val="2"/>
        </w:rPr>
      </w:pPr>
    </w:p>
    <w:p w14:paraId="0873CD5D" w14:textId="77777777" w:rsidR="00DD55D4" w:rsidRDefault="00DD55D4"/>
    <w:p w14:paraId="5D9A0CD3" w14:textId="77777777" w:rsidR="00DD55D4" w:rsidRDefault="00DD55D4">
      <w:pPr>
        <w:spacing w:after="0" w:line="240" w:lineRule="auto"/>
      </w:pPr>
    </w:p>
  </w:footnote>
  <w:footnote w:type="continuationSeparator" w:id="0">
    <w:p w14:paraId="123EEB2D" w14:textId="77777777" w:rsidR="00DD55D4" w:rsidRDefault="00DD5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D4"/>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135436</TotalTime>
  <Pages>2</Pages>
  <Words>333</Words>
  <Characters>1900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3597</cp:revision>
  <cp:lastPrinted>2009-02-06T05:36:00Z</cp:lastPrinted>
  <dcterms:created xsi:type="dcterms:W3CDTF">2024-01-07T13:43:00Z</dcterms:created>
  <dcterms:modified xsi:type="dcterms:W3CDTF">2025-07-19T12:40:00Z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