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19B0"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Крошкина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Вероника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Васильевна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Нравственное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воспитание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фактор</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t xml:space="preserve"> : </w:t>
      </w:r>
      <w:r w:rsidRPr="00833F56">
        <w:rPr>
          <w:rFonts w:ascii="Times New Roman" w:eastAsia="Times New Roman" w:hAnsi="Times New Roman" w:cs="Times New Roman" w:hint="eastAsia"/>
          <w:color w:val="000000"/>
          <w:kern w:val="0"/>
          <w:sz w:val="28"/>
          <w:szCs w:val="28"/>
          <w:lang w:eastAsia="ru-RU"/>
        </w:rPr>
        <w:t>диссертация</w:t>
      </w:r>
      <w:r w:rsidRPr="00833F56">
        <w:rPr>
          <w:rFonts w:ascii="Times New Roman" w:eastAsia="Times New Roman" w:hAnsi="Times New Roman" w:cs="Times New Roman"/>
          <w:color w:val="000000"/>
          <w:kern w:val="0"/>
          <w:sz w:val="28"/>
          <w:szCs w:val="28"/>
          <w:lang w:eastAsia="ru-RU"/>
        </w:rPr>
        <w:t xml:space="preserve"> ... </w:t>
      </w:r>
      <w:r w:rsidRPr="00833F56">
        <w:rPr>
          <w:rFonts w:ascii="Times New Roman" w:eastAsia="Times New Roman" w:hAnsi="Times New Roman" w:cs="Times New Roman" w:hint="eastAsia"/>
          <w:color w:val="000000"/>
          <w:kern w:val="0"/>
          <w:sz w:val="28"/>
          <w:szCs w:val="28"/>
          <w:lang w:eastAsia="ru-RU"/>
        </w:rPr>
        <w:t>кандидата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педагогических</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наук</w:t>
      </w:r>
      <w:r w:rsidRPr="00833F56">
        <w:rPr>
          <w:rFonts w:ascii="Times New Roman" w:eastAsia="Times New Roman" w:hAnsi="Times New Roman" w:cs="Times New Roman"/>
          <w:color w:val="000000"/>
          <w:kern w:val="0"/>
          <w:sz w:val="28"/>
          <w:szCs w:val="28"/>
          <w:lang w:eastAsia="ru-RU"/>
        </w:rPr>
        <w:t xml:space="preserve"> : 13.00.01 / </w:t>
      </w:r>
      <w:r w:rsidRPr="00833F56">
        <w:rPr>
          <w:rFonts w:ascii="Times New Roman" w:eastAsia="Times New Roman" w:hAnsi="Times New Roman" w:cs="Times New Roman" w:hint="eastAsia"/>
          <w:color w:val="000000"/>
          <w:kern w:val="0"/>
          <w:sz w:val="28"/>
          <w:szCs w:val="28"/>
          <w:lang w:eastAsia="ru-RU"/>
        </w:rPr>
        <w:t>Крошкина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Вероника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Васильевна</w:t>
      </w:r>
      <w:r w:rsidRPr="00833F56">
        <w:rPr>
          <w:rFonts w:ascii="Times New Roman" w:eastAsia="Times New Roman" w:hAnsi="Times New Roman" w:cs="Times New Roman"/>
          <w:color w:val="000000"/>
          <w:kern w:val="0"/>
          <w:sz w:val="28"/>
          <w:szCs w:val="28"/>
          <w:lang w:eastAsia="ru-RU"/>
        </w:rPr>
        <w:t>; [</w:t>
      </w:r>
      <w:r w:rsidRPr="00833F56">
        <w:rPr>
          <w:rFonts w:ascii="Times New Roman" w:eastAsia="Times New Roman" w:hAnsi="Times New Roman" w:cs="Times New Roman" w:hint="eastAsia"/>
          <w:color w:val="000000"/>
          <w:kern w:val="0"/>
          <w:sz w:val="28"/>
          <w:szCs w:val="28"/>
          <w:lang w:eastAsia="ru-RU"/>
        </w:rPr>
        <w:t>Место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защиты</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Нижегор</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гос</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архитектур</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строит</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ун</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т</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Владимир</w:t>
      </w:r>
      <w:r w:rsidRPr="00833F56">
        <w:rPr>
          <w:rFonts w:ascii="Times New Roman" w:eastAsia="Times New Roman" w:hAnsi="Times New Roman" w:cs="Times New Roman"/>
          <w:color w:val="000000"/>
          <w:kern w:val="0"/>
          <w:sz w:val="28"/>
          <w:szCs w:val="28"/>
          <w:lang w:eastAsia="ru-RU"/>
        </w:rPr>
        <w:t xml:space="preserve">, 2009.- 248 </w:t>
      </w:r>
      <w:r w:rsidRPr="00833F56">
        <w:rPr>
          <w:rFonts w:ascii="Times New Roman" w:eastAsia="Times New Roman" w:hAnsi="Times New Roman" w:cs="Times New Roman" w:hint="eastAsia"/>
          <w:color w:val="000000"/>
          <w:kern w:val="0"/>
          <w:sz w:val="28"/>
          <w:szCs w:val="28"/>
          <w:lang w:eastAsia="ru-RU"/>
        </w:rPr>
        <w:t>с</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ил</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РГБ</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ОД</w:t>
      </w:r>
      <w:r w:rsidRPr="00833F56">
        <w:rPr>
          <w:rFonts w:ascii="Times New Roman" w:eastAsia="Times New Roman" w:hAnsi="Times New Roman" w:cs="Times New Roman"/>
          <w:color w:val="000000"/>
          <w:kern w:val="0"/>
          <w:sz w:val="28"/>
          <w:szCs w:val="28"/>
          <w:lang w:eastAsia="ru-RU"/>
        </w:rPr>
        <w:t>, 61 09-13/1684</w:t>
      </w:r>
    </w:p>
    <w:p w14:paraId="31263574" w14:textId="77777777" w:rsidR="00833F56" w:rsidRPr="00833F56" w:rsidRDefault="00833F56" w:rsidP="00833F56">
      <w:pPr>
        <w:rPr>
          <w:rFonts w:ascii="Times New Roman" w:eastAsia="Times New Roman" w:hAnsi="Times New Roman" w:cs="Times New Roman"/>
          <w:color w:val="000000"/>
          <w:kern w:val="0"/>
          <w:sz w:val="28"/>
          <w:szCs w:val="28"/>
          <w:lang w:eastAsia="ru-RU"/>
        </w:rPr>
      </w:pPr>
    </w:p>
    <w:p w14:paraId="21DD65AE" w14:textId="77777777" w:rsidR="00833F56" w:rsidRPr="00833F56" w:rsidRDefault="00833F56" w:rsidP="00833F56">
      <w:pPr>
        <w:rPr>
          <w:rFonts w:ascii="Times New Roman" w:eastAsia="Times New Roman" w:hAnsi="Times New Roman" w:cs="Times New Roman"/>
          <w:color w:val="000000"/>
          <w:kern w:val="0"/>
          <w:sz w:val="28"/>
          <w:szCs w:val="28"/>
          <w:lang w:eastAsia="ru-RU"/>
        </w:rPr>
      </w:pPr>
    </w:p>
    <w:p w14:paraId="45928313"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ФЕДЕРАЛЬНОЕ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АГЕНСТВО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ОБРАЗОВАНИЮ</w:t>
      </w:r>
    </w:p>
    <w:p w14:paraId="20BB58F4"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ГОСУДАРСТВЕННОЕ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ОБРАЗОВАТЕЛЬНОЕ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УЧРЕЖДЕНИЕ</w:t>
      </w:r>
    </w:p>
    <w:p w14:paraId="4E505571"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ВЫСШЕГО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ПРОФЕССИОНАЛЬНОГО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ОБРАЗОВАНИЯ</w:t>
      </w:r>
    </w:p>
    <w:p w14:paraId="7AEAB0DB"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«ВЛАДИМИРСКИЙ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ГОСУДАРСТВЕННЫЙ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ГУМАНИТАРНЫЙ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УНИВЕРСИТЕТ»</w:t>
      </w:r>
    </w:p>
    <w:p w14:paraId="188FB57A"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На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правах</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рукописи</w:t>
      </w:r>
    </w:p>
    <w:p w14:paraId="5C31BCCB"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color w:val="000000"/>
          <w:kern w:val="0"/>
          <w:sz w:val="28"/>
          <w:szCs w:val="28"/>
          <w:lang w:eastAsia="ru-RU"/>
        </w:rPr>
        <w:t>104.20 0.9 09484 -</w:t>
      </w:r>
    </w:p>
    <w:p w14:paraId="7B24AFC7"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Крошкина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Вероника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Васильевна</w:t>
      </w:r>
    </w:p>
    <w:p w14:paraId="4978650C"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НРАВСТВЕННОЕ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ВОСПИТАНИЕ</w:t>
      </w:r>
    </w:p>
    <w:p w14:paraId="2AC94BA9"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ФАКТОР</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p>
    <w:p w14:paraId="0768651F"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p>
    <w:p w14:paraId="4AFBF7C1"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Специальность</w:t>
      </w:r>
      <w:r w:rsidRPr="00833F56">
        <w:rPr>
          <w:rFonts w:ascii="Times New Roman" w:eastAsia="Times New Roman" w:hAnsi="Times New Roman" w:cs="Times New Roman"/>
          <w:color w:val="000000"/>
          <w:kern w:val="0"/>
          <w:sz w:val="28"/>
          <w:szCs w:val="28"/>
          <w:lang w:eastAsia="ru-RU"/>
        </w:rPr>
        <w:t xml:space="preserve"> 13.00.01 </w:t>
      </w: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общая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педагогика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история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педагогики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w:t>
      </w:r>
    </w:p>
    <w:p w14:paraId="3F5C885F"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образования</w:t>
      </w:r>
    </w:p>
    <w:p w14:paraId="5BE87582"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ДИССЕРТАЦИЯ</w:t>
      </w:r>
    </w:p>
    <w:p w14:paraId="7FF0E3A0"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на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соискание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ученой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степени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кандидата</w:t>
      </w:r>
    </w:p>
    <w:p w14:paraId="57596470"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педагогических</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наук</w:t>
      </w:r>
    </w:p>
    <w:p w14:paraId="1B6F0B82"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Научный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руководитель</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доктор</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педагогических</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наук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профессор</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Фортова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Л</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К</w:t>
      </w:r>
      <w:r w:rsidRPr="00833F56">
        <w:rPr>
          <w:rFonts w:ascii="Times New Roman" w:eastAsia="Times New Roman" w:hAnsi="Times New Roman" w:cs="Times New Roman"/>
          <w:color w:val="000000"/>
          <w:kern w:val="0"/>
          <w:sz w:val="28"/>
          <w:szCs w:val="28"/>
          <w:lang w:eastAsia="ru-RU"/>
        </w:rPr>
        <w:t>.</w:t>
      </w:r>
    </w:p>
    <w:p w14:paraId="0E194682"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Владимир</w:t>
      </w:r>
      <w:r w:rsidRPr="00833F56">
        <w:rPr>
          <w:rFonts w:ascii="Times New Roman" w:eastAsia="Times New Roman" w:hAnsi="Times New Roman" w:cs="Times New Roman"/>
          <w:color w:val="000000"/>
          <w:kern w:val="0"/>
          <w:sz w:val="28"/>
          <w:szCs w:val="28"/>
          <w:lang w:eastAsia="ru-RU"/>
        </w:rPr>
        <w:t xml:space="preserve"> - 2009</w:t>
      </w:r>
    </w:p>
    <w:p w14:paraId="7AB29941"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Нравственное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воспитание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фактор</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p>
    <w:p w14:paraId="30AE3D03"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p>
    <w:p w14:paraId="2767733C"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Введение</w:t>
      </w:r>
      <w:r w:rsidRPr="00833F56">
        <w:rPr>
          <w:rFonts w:ascii="Times New Roman" w:eastAsia="Times New Roman" w:hAnsi="Times New Roman" w:cs="Times New Roman"/>
          <w:color w:val="000000"/>
          <w:kern w:val="0"/>
          <w:sz w:val="28"/>
          <w:szCs w:val="28"/>
          <w:lang w:eastAsia="ru-RU"/>
        </w:rPr>
        <w:tab/>
        <w:t>3</w:t>
      </w:r>
    </w:p>
    <w:p w14:paraId="46BC81CA"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Глава</w:t>
      </w:r>
      <w:r w:rsidRPr="00833F56">
        <w:rPr>
          <w:rFonts w:ascii="Times New Roman" w:eastAsia="Times New Roman" w:hAnsi="Times New Roman" w:cs="Times New Roman"/>
          <w:color w:val="000000"/>
          <w:kern w:val="0"/>
          <w:sz w:val="28"/>
          <w:szCs w:val="28"/>
          <w:lang w:eastAsia="ru-RU"/>
        </w:rPr>
        <w:t xml:space="preserve"> 1. </w:t>
      </w:r>
      <w:r w:rsidRPr="00833F56">
        <w:rPr>
          <w:rFonts w:ascii="Times New Roman" w:eastAsia="Times New Roman" w:hAnsi="Times New Roman" w:cs="Times New Roman" w:hint="eastAsia"/>
          <w:color w:val="000000"/>
          <w:kern w:val="0"/>
          <w:sz w:val="28"/>
          <w:szCs w:val="28"/>
          <w:lang w:eastAsia="ru-RU"/>
        </w:rPr>
        <w:t>Теоретико</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методологические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основы</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нравственного</w:t>
      </w:r>
    </w:p>
    <w:p w14:paraId="48CBF6AD"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воспитания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фактора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lastRenderedPageBreak/>
        <w:tab/>
        <w:t>17</w:t>
      </w:r>
    </w:p>
    <w:p w14:paraId="53C331F3"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ab/>
        <w:t>' I</w:t>
      </w:r>
    </w:p>
    <w:p w14:paraId="02600EB9"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1.1. </w:t>
      </w:r>
      <w:r w:rsidRPr="00833F56">
        <w:rPr>
          <w:rFonts w:ascii="Times New Roman" w:eastAsia="Times New Roman" w:hAnsi="Times New Roman" w:cs="Times New Roman" w:hint="eastAsia"/>
          <w:color w:val="000000"/>
          <w:kern w:val="0"/>
          <w:sz w:val="28"/>
          <w:szCs w:val="28"/>
          <w:lang w:eastAsia="ru-RU"/>
        </w:rPr>
        <w:t>Нравственное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воспитание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психолого</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педагогические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категории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Психолого</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педагогические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понятия</w:t>
      </w:r>
      <w:r w:rsidRPr="00833F56">
        <w:rPr>
          <w:rFonts w:ascii="Times New Roman" w:eastAsia="Times New Roman" w:hAnsi="Times New Roman" w:cs="Times New Roman"/>
          <w:color w:val="000000"/>
          <w:kern w:val="0"/>
          <w:sz w:val="28"/>
          <w:szCs w:val="28"/>
          <w:lang w:eastAsia="ru-RU"/>
        </w:rPr>
        <w:tab/>
        <w:t>17</w:t>
      </w:r>
    </w:p>
    <w:p w14:paraId="3A2181B6"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1.2. </w:t>
      </w:r>
      <w:r w:rsidRPr="00833F56">
        <w:rPr>
          <w:rFonts w:ascii="Times New Roman" w:eastAsia="Times New Roman" w:hAnsi="Times New Roman" w:cs="Times New Roman" w:hint="eastAsia"/>
          <w:color w:val="000000"/>
          <w:kern w:val="0"/>
          <w:sz w:val="28"/>
          <w:szCs w:val="28"/>
          <w:lang w:eastAsia="ru-RU"/>
        </w:rPr>
        <w:t>Профилактика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истории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деятельности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образовательных</w:t>
      </w:r>
    </w:p>
    <w:p w14:paraId="3279E6EE"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учреждений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правоохранительных</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органов</w:t>
      </w:r>
      <w:r w:rsidRPr="00833F56">
        <w:rPr>
          <w:rFonts w:ascii="Times New Roman" w:eastAsia="Times New Roman" w:hAnsi="Times New Roman" w:cs="Times New Roman"/>
          <w:color w:val="000000"/>
          <w:kern w:val="0"/>
          <w:sz w:val="28"/>
          <w:szCs w:val="28"/>
          <w:lang w:eastAsia="ru-RU"/>
        </w:rPr>
        <w:tab/>
        <w:t>45</w:t>
      </w:r>
    </w:p>
    <w:p w14:paraId="099D11B4"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1.3. </w:t>
      </w:r>
      <w:r w:rsidRPr="00833F56">
        <w:rPr>
          <w:rFonts w:ascii="Times New Roman" w:eastAsia="Times New Roman" w:hAnsi="Times New Roman" w:cs="Times New Roman" w:hint="eastAsia"/>
          <w:color w:val="000000"/>
          <w:kern w:val="0"/>
          <w:sz w:val="28"/>
          <w:szCs w:val="28"/>
          <w:lang w:eastAsia="ru-RU"/>
        </w:rPr>
        <w:t>Анализ</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зарубежных</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концепций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процесса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нравственного</w:t>
      </w:r>
    </w:p>
    <w:p w14:paraId="69BCE6AD"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воспитания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tab/>
        <w:t>74</w:t>
      </w:r>
    </w:p>
    <w:p w14:paraId="0EEA7535"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Выводы</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первой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главе</w:t>
      </w:r>
      <w:r w:rsidRPr="00833F56">
        <w:rPr>
          <w:rFonts w:ascii="Times New Roman" w:eastAsia="Times New Roman" w:hAnsi="Times New Roman" w:cs="Times New Roman"/>
          <w:color w:val="000000"/>
          <w:kern w:val="0"/>
          <w:sz w:val="28"/>
          <w:szCs w:val="28"/>
          <w:lang w:eastAsia="ru-RU"/>
        </w:rPr>
        <w:tab/>
        <w:t>92</w:t>
      </w:r>
    </w:p>
    <w:p w14:paraId="539F3D7B"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Глава</w:t>
      </w:r>
      <w:r w:rsidRPr="00833F56">
        <w:rPr>
          <w:rFonts w:ascii="Times New Roman" w:eastAsia="Times New Roman" w:hAnsi="Times New Roman" w:cs="Times New Roman"/>
          <w:color w:val="000000"/>
          <w:kern w:val="0"/>
          <w:sz w:val="28"/>
          <w:szCs w:val="28"/>
          <w:lang w:eastAsia="ru-RU"/>
        </w:rPr>
        <w:t xml:space="preserve"> 2. </w:t>
      </w:r>
      <w:r w:rsidRPr="00833F56">
        <w:rPr>
          <w:rFonts w:ascii="Times New Roman" w:eastAsia="Times New Roman" w:hAnsi="Times New Roman" w:cs="Times New Roman" w:hint="eastAsia"/>
          <w:color w:val="000000"/>
          <w:kern w:val="0"/>
          <w:sz w:val="28"/>
          <w:szCs w:val="28"/>
          <w:lang w:eastAsia="ru-RU"/>
        </w:rPr>
        <w:t>Опытно</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экспериментальная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работа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организации</w:t>
      </w:r>
    </w:p>
    <w:p w14:paraId="1F067F9D"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нравственного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воспитания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фактора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tab/>
        <w:t xml:space="preserve">  94</w:t>
      </w:r>
    </w:p>
    <w:p w14:paraId="575A5B0A"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2.1. </w:t>
      </w:r>
      <w:r w:rsidRPr="00833F56">
        <w:rPr>
          <w:rFonts w:ascii="Times New Roman" w:eastAsia="Times New Roman" w:hAnsi="Times New Roman" w:cs="Times New Roman" w:hint="eastAsia"/>
          <w:color w:val="000000"/>
          <w:kern w:val="0"/>
          <w:sz w:val="28"/>
          <w:szCs w:val="28"/>
          <w:lang w:eastAsia="ru-RU"/>
        </w:rPr>
        <w:t>Психолого</w:t>
      </w:r>
      <w:r w:rsidRPr="00833F56">
        <w:rPr>
          <w:rFonts w:ascii="Times New Roman" w:eastAsia="Times New Roman" w:hAnsi="Times New Roman" w:cs="Times New Roman"/>
          <w:color w:val="000000"/>
          <w:kern w:val="0"/>
          <w:sz w:val="28"/>
          <w:szCs w:val="28"/>
          <w:lang w:eastAsia="ru-RU"/>
        </w:rPr>
        <w:t>-</w:t>
      </w:r>
      <w:r w:rsidRPr="00833F56">
        <w:rPr>
          <w:rFonts w:ascii="Times New Roman" w:eastAsia="Times New Roman" w:hAnsi="Times New Roman" w:cs="Times New Roman" w:hint="eastAsia"/>
          <w:color w:val="000000"/>
          <w:kern w:val="0"/>
          <w:sz w:val="28"/>
          <w:szCs w:val="28"/>
          <w:lang w:eastAsia="ru-RU"/>
        </w:rPr>
        <w:t>педагогическая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диагностика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состояния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детей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p>
    <w:p w14:paraId="40636088"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группы</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риска</w:t>
      </w:r>
      <w:r w:rsidRPr="00833F56">
        <w:rPr>
          <w:rFonts w:ascii="Times New Roman" w:eastAsia="Times New Roman" w:hAnsi="Times New Roman" w:cs="Times New Roman"/>
          <w:color w:val="000000"/>
          <w:kern w:val="0"/>
          <w:sz w:val="28"/>
          <w:szCs w:val="28"/>
          <w:lang w:eastAsia="ru-RU"/>
        </w:rPr>
        <w:tab/>
        <w:t>94</w:t>
      </w:r>
    </w:p>
    <w:p w14:paraId="3F7B0956"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2.2. </w:t>
      </w:r>
      <w:r w:rsidRPr="00833F56">
        <w:rPr>
          <w:rFonts w:ascii="Times New Roman" w:eastAsia="Times New Roman" w:hAnsi="Times New Roman" w:cs="Times New Roman" w:hint="eastAsia"/>
          <w:color w:val="000000"/>
          <w:kern w:val="0"/>
          <w:sz w:val="28"/>
          <w:szCs w:val="28"/>
          <w:lang w:eastAsia="ru-RU"/>
        </w:rPr>
        <w:t>Содержание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программы</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нравственному</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воспитанию</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фактору</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p>
    <w:p w14:paraId="6E221077"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tab/>
        <w:t>116</w:t>
      </w:r>
    </w:p>
    <w:p w14:paraId="2BDE9879"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2.3. </w:t>
      </w:r>
      <w:r w:rsidRPr="00833F56">
        <w:rPr>
          <w:rFonts w:ascii="Times New Roman" w:eastAsia="Times New Roman" w:hAnsi="Times New Roman" w:cs="Times New Roman" w:hint="eastAsia"/>
          <w:color w:val="000000"/>
          <w:kern w:val="0"/>
          <w:sz w:val="28"/>
          <w:szCs w:val="28"/>
          <w:lang w:eastAsia="ru-RU"/>
        </w:rPr>
        <w:t>Анализ</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результатов</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апробации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программы</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нравственного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воспитания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как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фактора</w:t>
      </w:r>
    </w:p>
    <w:p w14:paraId="158C1B86"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профилактики</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ab/>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tab/>
        <w:t>140</w:t>
      </w:r>
    </w:p>
    <w:p w14:paraId="3B0894AF"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w:t>
      </w:r>
      <w:r w:rsidRPr="00833F56">
        <w:rPr>
          <w:rFonts w:ascii="Times New Roman" w:eastAsia="Times New Roman" w:hAnsi="Times New Roman" w:cs="Times New Roman"/>
          <w:color w:val="000000"/>
          <w:kern w:val="0"/>
          <w:sz w:val="28"/>
          <w:szCs w:val="28"/>
          <w:lang w:eastAsia="ru-RU"/>
        </w:rPr>
        <w:t xml:space="preserve"> 2.4. </w:t>
      </w:r>
      <w:r w:rsidRPr="00833F56">
        <w:rPr>
          <w:rFonts w:ascii="Times New Roman" w:eastAsia="Times New Roman" w:hAnsi="Times New Roman" w:cs="Times New Roman" w:hint="eastAsia"/>
          <w:color w:val="000000"/>
          <w:kern w:val="0"/>
          <w:sz w:val="28"/>
          <w:szCs w:val="28"/>
          <w:lang w:eastAsia="ru-RU"/>
        </w:rPr>
        <w:t>Подготовка</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специалистов</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учреждений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образования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для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работы</w:t>
      </w:r>
    </w:p>
    <w:p w14:paraId="533CCF78"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по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профилактике</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отклоняющегося</w:t>
      </w:r>
      <w:r w:rsidRPr="00833F56">
        <w:rPr>
          <w:rFonts w:ascii="Times New Roman" w:eastAsia="Times New Roman" w:hAnsi="Times New Roman" w:cs="Times New Roman"/>
          <w:color w:val="000000"/>
          <w:kern w:val="0"/>
          <w:sz w:val="28"/>
          <w:szCs w:val="28"/>
          <w:lang w:eastAsia="ru-RU"/>
        </w:rPr>
        <w:tab/>
      </w:r>
      <w:r w:rsidRPr="00833F56">
        <w:rPr>
          <w:rFonts w:ascii="Times New Roman" w:eastAsia="Times New Roman" w:hAnsi="Times New Roman" w:cs="Times New Roman" w:hint="eastAsia"/>
          <w:color w:val="000000"/>
          <w:kern w:val="0"/>
          <w:sz w:val="28"/>
          <w:szCs w:val="28"/>
          <w:lang w:eastAsia="ru-RU"/>
        </w:rPr>
        <w:t>поведения</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подростков</w:t>
      </w:r>
      <w:r w:rsidRPr="00833F56">
        <w:rPr>
          <w:rFonts w:ascii="Times New Roman" w:eastAsia="Times New Roman" w:hAnsi="Times New Roman" w:cs="Times New Roman"/>
          <w:color w:val="000000"/>
          <w:kern w:val="0"/>
          <w:sz w:val="28"/>
          <w:szCs w:val="28"/>
          <w:lang w:eastAsia="ru-RU"/>
        </w:rPr>
        <w:tab/>
        <w:t>150</w:t>
      </w:r>
    </w:p>
    <w:p w14:paraId="5EF01CE3"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Выводы</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по</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второй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главе</w:t>
      </w:r>
      <w:r w:rsidRPr="00833F56">
        <w:rPr>
          <w:rFonts w:ascii="Times New Roman" w:eastAsia="Times New Roman" w:hAnsi="Times New Roman" w:cs="Times New Roman"/>
          <w:color w:val="000000"/>
          <w:kern w:val="0"/>
          <w:sz w:val="28"/>
          <w:szCs w:val="28"/>
          <w:lang w:eastAsia="ru-RU"/>
        </w:rPr>
        <w:tab/>
        <w:t>167</w:t>
      </w:r>
    </w:p>
    <w:p w14:paraId="3C9118B1"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Заключение</w:t>
      </w:r>
      <w:r w:rsidRPr="00833F56">
        <w:rPr>
          <w:rFonts w:ascii="Times New Roman" w:eastAsia="Times New Roman" w:hAnsi="Times New Roman" w:cs="Times New Roman"/>
          <w:color w:val="000000"/>
          <w:kern w:val="0"/>
          <w:sz w:val="28"/>
          <w:szCs w:val="28"/>
          <w:lang w:eastAsia="ru-RU"/>
        </w:rPr>
        <w:tab/>
        <w:t>169</w:t>
      </w:r>
    </w:p>
    <w:p w14:paraId="256D0B2E"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Список</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используемой</w:t>
      </w:r>
      <w:r w:rsidRPr="00833F56">
        <w:rPr>
          <w:rFonts w:ascii="Times New Roman" w:eastAsia="Times New Roman" w:hAnsi="Times New Roman" w:cs="Times New Roman"/>
          <w:color w:val="000000"/>
          <w:kern w:val="0"/>
          <w:sz w:val="28"/>
          <w:szCs w:val="28"/>
          <w:lang w:eastAsia="ru-RU"/>
        </w:rPr>
        <w:t xml:space="preserve"> </w:t>
      </w:r>
      <w:r w:rsidRPr="00833F56">
        <w:rPr>
          <w:rFonts w:ascii="Times New Roman" w:eastAsia="Times New Roman" w:hAnsi="Times New Roman" w:cs="Times New Roman" w:hint="eastAsia"/>
          <w:color w:val="000000"/>
          <w:kern w:val="0"/>
          <w:sz w:val="28"/>
          <w:szCs w:val="28"/>
          <w:lang w:eastAsia="ru-RU"/>
        </w:rPr>
        <w:t>литературы</w:t>
      </w:r>
      <w:r w:rsidRPr="00833F56">
        <w:rPr>
          <w:rFonts w:ascii="Times New Roman" w:eastAsia="Times New Roman" w:hAnsi="Times New Roman" w:cs="Times New Roman"/>
          <w:color w:val="000000"/>
          <w:kern w:val="0"/>
          <w:sz w:val="28"/>
          <w:szCs w:val="28"/>
          <w:lang w:eastAsia="ru-RU"/>
        </w:rPr>
        <w:tab/>
        <w:t>173</w:t>
      </w:r>
    </w:p>
    <w:p w14:paraId="6352A51F" w14:textId="77777777" w:rsidR="00833F56" w:rsidRPr="00833F56" w:rsidRDefault="00833F56" w:rsidP="00833F56">
      <w:pPr>
        <w:rPr>
          <w:rFonts w:ascii="Times New Roman" w:eastAsia="Times New Roman" w:hAnsi="Times New Roman" w:cs="Times New Roman"/>
          <w:color w:val="000000"/>
          <w:kern w:val="0"/>
          <w:sz w:val="28"/>
          <w:szCs w:val="28"/>
          <w:lang w:eastAsia="ru-RU"/>
        </w:rPr>
      </w:pPr>
      <w:r w:rsidRPr="00833F56">
        <w:rPr>
          <w:rFonts w:ascii="Times New Roman" w:eastAsia="Times New Roman" w:hAnsi="Times New Roman" w:cs="Times New Roman" w:hint="eastAsia"/>
          <w:color w:val="000000"/>
          <w:kern w:val="0"/>
          <w:sz w:val="28"/>
          <w:szCs w:val="28"/>
          <w:lang w:eastAsia="ru-RU"/>
        </w:rPr>
        <w:t>Приложения</w:t>
      </w:r>
      <w:r w:rsidRPr="00833F56">
        <w:rPr>
          <w:rFonts w:ascii="Times New Roman" w:eastAsia="Times New Roman" w:hAnsi="Times New Roman" w:cs="Times New Roman"/>
          <w:color w:val="000000"/>
          <w:kern w:val="0"/>
          <w:sz w:val="28"/>
          <w:szCs w:val="28"/>
          <w:lang w:eastAsia="ru-RU"/>
        </w:rPr>
        <w:tab/>
        <w:t xml:space="preserve">191 </w:t>
      </w:r>
    </w:p>
    <w:p w14:paraId="354284F3" w14:textId="23C01AD1" w:rsidR="00490C3D" w:rsidRDefault="00490C3D" w:rsidP="00833F56"/>
    <w:p w14:paraId="1BD197C6" w14:textId="55396035" w:rsidR="00833F56" w:rsidRDefault="00833F56" w:rsidP="00833F56"/>
    <w:p w14:paraId="152CAA33" w14:textId="6D8A21F1" w:rsidR="00833F56" w:rsidRDefault="00833F56" w:rsidP="00833F56"/>
    <w:p w14:paraId="1F367295" w14:textId="77777777" w:rsidR="00833F56" w:rsidRPr="00833F56" w:rsidRDefault="00833F56" w:rsidP="00833F56">
      <w:pPr>
        <w:keepNext/>
        <w:keepLines/>
        <w:tabs>
          <w:tab w:val="clear" w:pos="709"/>
        </w:tabs>
        <w:suppressAutoHyphens w:val="0"/>
        <w:spacing w:after="487" w:line="280" w:lineRule="exact"/>
        <w:ind w:left="40" w:firstLine="0"/>
        <w:jc w:val="center"/>
        <w:outlineLvl w:val="5"/>
        <w:rPr>
          <w:rFonts w:ascii="Times New Roman" w:eastAsia="Times New Roman" w:hAnsi="Times New Roman" w:cs="Times New Roman"/>
          <w:kern w:val="0"/>
          <w:sz w:val="28"/>
          <w:szCs w:val="28"/>
          <w:lang w:eastAsia="ru-RU"/>
        </w:rPr>
      </w:pPr>
      <w:bookmarkStart w:id="0" w:name="bookmark35"/>
      <w:r w:rsidRPr="00833F56">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06D670EF" w14:textId="77777777" w:rsidR="00833F56" w:rsidRPr="00833F56" w:rsidRDefault="00833F56" w:rsidP="00833F56">
      <w:pPr>
        <w:tabs>
          <w:tab w:val="clear" w:pos="709"/>
          <w:tab w:val="left" w:pos="9211"/>
        </w:tabs>
        <w:suppressAutoHyphens w:val="0"/>
        <w:spacing w:after="0" w:line="485" w:lineRule="exact"/>
        <w:ind w:firstLine="94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В последнее время на фоне социально-экономических перемен, обострения общественных противоречий происходит утрата жизненных смыслообразующих идеалов и изменение ценностей в общественном и индивидуальном сознании. На этом фоне возрастает и социальная дезаптация лиц подросткового возраста в форме отклоняющегося поведения.</w:t>
      </w:r>
      <w:r w:rsidRPr="00833F56">
        <w:rPr>
          <w:rFonts w:ascii="Times New Roman" w:eastAsia="Times New Roman" w:hAnsi="Times New Roman" w:cs="Times New Roman"/>
          <w:color w:val="000000"/>
          <w:kern w:val="0"/>
          <w:sz w:val="28"/>
          <w:szCs w:val="28"/>
          <w:shd w:val="clear" w:color="auto" w:fill="FFFFFF"/>
          <w:lang w:eastAsia="ru-RU"/>
        </w:rPr>
        <w:tab/>
        <w:t>.</w:t>
      </w:r>
    </w:p>
    <w:p w14:paraId="6BB73A24" w14:textId="77777777" w:rsidR="00833F56" w:rsidRPr="00833F56" w:rsidRDefault="00833F56" w:rsidP="00833F56">
      <w:pPr>
        <w:tabs>
          <w:tab w:val="clear" w:pos="709"/>
          <w:tab w:val="left" w:pos="5554"/>
        </w:tabs>
        <w:suppressAutoHyphens w:val="0"/>
        <w:spacing w:after="0" w:line="485" w:lineRule="exact"/>
        <w:ind w:firstLine="94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Такое положение дел требует развития правовых основ государства, укрепления правопорядка и преодоления отклонений от моральных, общественных и правовых норм</w:t>
      </w:r>
      <w:r w:rsidRPr="00833F56">
        <w:rPr>
          <w:rFonts w:ascii="Times New Roman" w:eastAsia="Times New Roman" w:hAnsi="Times New Roman" w:cs="Times New Roman"/>
          <w:color w:val="000000"/>
          <w:kern w:val="0"/>
          <w:sz w:val="28"/>
          <w:szCs w:val="28"/>
          <w:shd w:val="clear" w:color="auto" w:fill="FFFFFF"/>
          <w:lang w:eastAsia="ru-RU"/>
        </w:rPr>
        <w:tab/>
        <w:t>в сознании и поведении</w:t>
      </w:r>
    </w:p>
    <w:p w14:paraId="6F3E758E" w14:textId="77777777" w:rsidR="00833F56" w:rsidRPr="00833F56" w:rsidRDefault="00833F56" w:rsidP="00833F56">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несовершеннолетних членов общества. В этих условиях неизмеримо возрастает роль исследования личностного фактора, который ранее недостаточно учитывался учеными, работающими в области психологии, педагогики, социологии, права и других наук и разработки действенной системы мер профилактики отклоняющегося поведения подростков.</w:t>
      </w:r>
    </w:p>
    <w:p w14:paraId="4A30B9CD" w14:textId="77777777" w:rsidR="00833F56" w:rsidRPr="00833F56" w:rsidRDefault="00833F56" w:rsidP="00833F56">
      <w:pPr>
        <w:tabs>
          <w:tab w:val="clear" w:pos="709"/>
        </w:tabs>
        <w:suppressAutoHyphens w:val="0"/>
        <w:spacing w:after="0" w:line="480" w:lineRule="exact"/>
        <w:ind w:firstLine="94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Необходимость теоретико-экспериментального исследования по проблеме «Нравственное воспитание как фактор профилактики отклоняющегося поведения подростков», продиктованная практикой работы с подростками, склонными к отклоняющемуся поведению, нашла отражение в результатах, а гипотеза оказалась подтвержденной.</w:t>
      </w:r>
    </w:p>
    <w:p w14:paraId="4A54D8FF" w14:textId="77777777" w:rsidR="00833F56" w:rsidRPr="00833F56" w:rsidRDefault="00833F56" w:rsidP="00833F56">
      <w:pPr>
        <w:tabs>
          <w:tab w:val="clear" w:pos="709"/>
        </w:tabs>
        <w:suppressAutoHyphens w:val="0"/>
        <w:spacing w:after="0" w:line="480" w:lineRule="exact"/>
        <w:ind w:firstLine="94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В ходе нашего исследования мы пришли к следующим выводам:</w:t>
      </w:r>
    </w:p>
    <w:p w14:paraId="34157B37" w14:textId="77777777" w:rsidR="00833F56" w:rsidRPr="00833F56" w:rsidRDefault="00833F56" w:rsidP="00833F56">
      <w:pPr>
        <w:numPr>
          <w:ilvl w:val="0"/>
          <w:numId w:val="36"/>
        </w:numPr>
        <w:tabs>
          <w:tab w:val="clear" w:pos="420"/>
          <w:tab w:val="clear" w:pos="709"/>
          <w:tab w:val="left" w:pos="1478"/>
        </w:tabs>
        <w:suppressAutoHyphens w:val="0"/>
        <w:spacing w:after="0" w:line="480" w:lineRule="exact"/>
        <w:ind w:left="0" w:firstLine="114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Выявлены внешние (кризисные изменения в жизни людей,</w:t>
      </w:r>
    </w:p>
    <w:p w14:paraId="3724B8E2" w14:textId="77777777" w:rsidR="00833F56" w:rsidRPr="00833F56" w:rsidRDefault="00833F56" w:rsidP="00833F56">
      <w:pPr>
        <w:tabs>
          <w:tab w:val="clear" w:pos="709"/>
          <w:tab w:val="left" w:pos="6233"/>
        </w:tabs>
        <w:suppressAutoHyphens w:val="0"/>
        <w:spacing w:after="0" w:line="480" w:lineRule="exact"/>
        <w:ind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социальное неблагополучие, ориентация на индивидуализм, потребительство, паразитизм и т.д.) и внутренние (низкая самооценка, неудовлетворенность жизнью, депрессия,</w:t>
      </w:r>
      <w:r w:rsidRPr="00833F56">
        <w:rPr>
          <w:rFonts w:ascii="Times New Roman" w:eastAsia="Times New Roman" w:hAnsi="Times New Roman" w:cs="Times New Roman"/>
          <w:color w:val="000000"/>
          <w:kern w:val="0"/>
          <w:sz w:val="28"/>
          <w:szCs w:val="28"/>
          <w:shd w:val="clear" w:color="auto" w:fill="FFFFFF"/>
          <w:lang w:eastAsia="ru-RU"/>
        </w:rPr>
        <w:tab/>
        <w:t>личностные проблемы,</w:t>
      </w:r>
    </w:p>
    <w:p w14:paraId="16D59005" w14:textId="77777777" w:rsidR="00833F56" w:rsidRPr="00833F56" w:rsidRDefault="00833F56" w:rsidP="00833F5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одиночество, повышенная эмоциональная нестабильность и т.д.) факторы, способствующие развитию отклоняющегося поведения среди подростков.</w:t>
      </w:r>
    </w:p>
    <w:p w14:paraId="1A02C219" w14:textId="77777777" w:rsidR="00833F56" w:rsidRPr="00833F56" w:rsidRDefault="00833F56" w:rsidP="00833F56">
      <w:pPr>
        <w:numPr>
          <w:ilvl w:val="0"/>
          <w:numId w:val="36"/>
        </w:numPr>
        <w:tabs>
          <w:tab w:val="clear" w:pos="420"/>
          <w:tab w:val="clear" w:pos="709"/>
          <w:tab w:val="left" w:pos="1496"/>
        </w:tabs>
        <w:suppressAutoHyphens w:val="0"/>
        <w:spacing w:after="0" w:line="480" w:lineRule="exact"/>
        <w:ind w:left="0" w:firstLine="114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Определена сущность педагогической профилактики</w:t>
      </w:r>
    </w:p>
    <w:p w14:paraId="76DCE7FC" w14:textId="77777777" w:rsidR="00833F56" w:rsidRPr="00833F56" w:rsidRDefault="00833F56" w:rsidP="00833F56">
      <w:pPr>
        <w:tabs>
          <w:tab w:val="clear" w:pos="709"/>
          <w:tab w:val="left" w:pos="6233"/>
          <w:tab w:val="left" w:pos="8026"/>
        </w:tabs>
        <w:suppressAutoHyphens w:val="0"/>
        <w:spacing w:after="0" w:line="480" w:lineRule="exact"/>
        <w:ind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 xml:space="preserve">отклоняющегося поведения среди подростков, которая в общеобразовательном </w:t>
      </w:r>
      <w:r w:rsidRPr="00833F56">
        <w:rPr>
          <w:rFonts w:ascii="Times New Roman" w:eastAsia="Times New Roman" w:hAnsi="Times New Roman" w:cs="Times New Roman"/>
          <w:color w:val="000000"/>
          <w:kern w:val="0"/>
          <w:sz w:val="28"/>
          <w:szCs w:val="28"/>
          <w:shd w:val="clear" w:color="auto" w:fill="FFFFFF"/>
          <w:lang w:eastAsia="ru-RU"/>
        </w:rPr>
        <w:lastRenderedPageBreak/>
        <w:t>учреждении заключается в понимании данного процесса, как усилении нравственного</w:t>
      </w:r>
      <w:r w:rsidRPr="00833F56">
        <w:rPr>
          <w:rFonts w:ascii="Times New Roman" w:eastAsia="Times New Roman" w:hAnsi="Times New Roman" w:cs="Times New Roman"/>
          <w:color w:val="000000"/>
          <w:kern w:val="0"/>
          <w:sz w:val="28"/>
          <w:szCs w:val="28"/>
          <w:shd w:val="clear" w:color="auto" w:fill="FFFFFF"/>
          <w:lang w:eastAsia="ru-RU"/>
        </w:rPr>
        <w:tab/>
        <w:t>воспитания</w:t>
      </w:r>
      <w:r w:rsidRPr="00833F56">
        <w:rPr>
          <w:rFonts w:ascii="Times New Roman" w:eastAsia="Times New Roman" w:hAnsi="Times New Roman" w:cs="Times New Roman"/>
          <w:color w:val="000000"/>
          <w:kern w:val="0"/>
          <w:sz w:val="28"/>
          <w:szCs w:val="28"/>
          <w:shd w:val="clear" w:color="auto" w:fill="FFFFFF"/>
          <w:lang w:eastAsia="ru-RU"/>
        </w:rPr>
        <w:tab/>
        <w:t>подростков,</w:t>
      </w:r>
    </w:p>
    <w:p w14:paraId="13BCA383" w14:textId="77777777" w:rsidR="00833F56" w:rsidRPr="00833F56" w:rsidRDefault="00833F56" w:rsidP="00833F5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выражающегося в повышении качества жизни и социального функционирования личности, усилением ее рефлексии, самодостаточности и автономности.</w:t>
      </w:r>
    </w:p>
    <w:p w14:paraId="46D9A0E5" w14:textId="77777777" w:rsidR="00833F56" w:rsidRPr="00833F56" w:rsidRDefault="00833F56" w:rsidP="00833F56">
      <w:pPr>
        <w:numPr>
          <w:ilvl w:val="0"/>
          <w:numId w:val="36"/>
        </w:numPr>
        <w:tabs>
          <w:tab w:val="clear" w:pos="420"/>
          <w:tab w:val="clear" w:pos="709"/>
          <w:tab w:val="left" w:pos="1478"/>
        </w:tabs>
        <w:suppressAutoHyphens w:val="0"/>
        <w:spacing w:after="0" w:line="480" w:lineRule="exact"/>
        <w:ind w:left="0" w:firstLine="114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Разработана модель нравственного воспитания подростков как фактора профилактики у них отклоняющегося поведения, включающая следующие блоки:</w:t>
      </w:r>
    </w:p>
    <w:p w14:paraId="25FE55E6" w14:textId="77777777" w:rsidR="00833F56" w:rsidRPr="00833F56" w:rsidRDefault="00833F56" w:rsidP="00833F56">
      <w:pPr>
        <w:numPr>
          <w:ilvl w:val="0"/>
          <w:numId w:val="35"/>
        </w:numPr>
        <w:tabs>
          <w:tab w:val="clear" w:pos="720"/>
          <w:tab w:val="left" w:pos="777"/>
        </w:tabs>
        <w:suppressAutoHyphens w:val="0"/>
        <w:spacing w:after="0" w:line="480" w:lineRule="exact"/>
        <w:ind w:left="760" w:hanging="34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целевой, включающий цель и задачи ее реализации;</w:t>
      </w:r>
    </w:p>
    <w:p w14:paraId="293210D4" w14:textId="77777777" w:rsidR="00833F56" w:rsidRPr="00833F56" w:rsidRDefault="00833F56" w:rsidP="00833F56">
      <w:pPr>
        <w:numPr>
          <w:ilvl w:val="0"/>
          <w:numId w:val="35"/>
        </w:numPr>
        <w:tabs>
          <w:tab w:val="clear" w:pos="720"/>
          <w:tab w:val="left" w:pos="777"/>
        </w:tabs>
        <w:suppressAutoHyphens w:val="0"/>
        <w:spacing w:after="0" w:line="490" w:lineRule="exact"/>
        <w:ind w:left="760" w:hanging="34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субъектный компонент, включающий подростков и специалистов с их индивидуально-личностными характеристиками;</w:t>
      </w:r>
    </w:p>
    <w:p w14:paraId="00BC584E" w14:textId="77777777" w:rsidR="00833F56" w:rsidRPr="00833F56" w:rsidRDefault="00833F56" w:rsidP="00833F56">
      <w:pPr>
        <w:numPr>
          <w:ilvl w:val="0"/>
          <w:numId w:val="35"/>
        </w:numPr>
        <w:tabs>
          <w:tab w:val="clear" w:pos="720"/>
          <w:tab w:val="left" w:pos="777"/>
        </w:tabs>
        <w:suppressAutoHyphens w:val="0"/>
        <w:spacing w:after="0" w:line="490" w:lineRule="exact"/>
        <w:ind w:left="760" w:hanging="34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содержательный, включающий комплекс форм, методов и средств психолого-педагогической работы с подростками по профилактике у них отклоняющегося поведения, через нравственное воспитание.</w:t>
      </w:r>
    </w:p>
    <w:p w14:paraId="54946028" w14:textId="77777777" w:rsidR="00833F56" w:rsidRPr="00833F56" w:rsidRDefault="00833F56" w:rsidP="00833F56">
      <w:pPr>
        <w:numPr>
          <w:ilvl w:val="0"/>
          <w:numId w:val="35"/>
        </w:numPr>
        <w:tabs>
          <w:tab w:val="clear" w:pos="720"/>
          <w:tab w:val="left" w:pos="752"/>
        </w:tabs>
        <w:suppressAutoHyphens w:val="0"/>
        <w:spacing w:after="0" w:line="480" w:lineRule="exact"/>
        <w:ind w:left="7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организационный, включающий этапы процесса нравственного</w:t>
      </w:r>
    </w:p>
    <w:p w14:paraId="5B39C4BC" w14:textId="77777777" w:rsidR="00833F56" w:rsidRPr="00833F56" w:rsidRDefault="00833F56" w:rsidP="00833F56">
      <w:pPr>
        <w:tabs>
          <w:tab w:val="clear" w:pos="709"/>
          <w:tab w:val="right" w:pos="6318"/>
          <w:tab w:val="left" w:pos="6487"/>
        </w:tabs>
        <w:suppressAutoHyphens w:val="0"/>
        <w:spacing w:after="0" w:line="480" w:lineRule="exact"/>
        <w:ind w:left="760"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воспитания подростков как</w:t>
      </w:r>
      <w:r w:rsidRPr="00833F56">
        <w:rPr>
          <w:rFonts w:ascii="Times New Roman" w:eastAsia="Times New Roman" w:hAnsi="Times New Roman" w:cs="Times New Roman"/>
          <w:color w:val="000000"/>
          <w:kern w:val="0"/>
          <w:sz w:val="28"/>
          <w:szCs w:val="28"/>
          <w:shd w:val="clear" w:color="auto" w:fill="FFFFFF"/>
          <w:lang w:eastAsia="ru-RU"/>
        </w:rPr>
        <w:tab/>
        <w:t>фактора</w:t>
      </w:r>
      <w:r w:rsidRPr="00833F56">
        <w:rPr>
          <w:rFonts w:ascii="Times New Roman" w:eastAsia="Times New Roman" w:hAnsi="Times New Roman" w:cs="Times New Roman"/>
          <w:color w:val="000000"/>
          <w:kern w:val="0"/>
          <w:sz w:val="28"/>
          <w:szCs w:val="28"/>
          <w:shd w:val="clear" w:color="auto" w:fill="FFFFFF"/>
          <w:lang w:eastAsia="ru-RU"/>
        </w:rPr>
        <w:tab/>
        <w:t>профилактики у них</w:t>
      </w:r>
    </w:p>
    <w:p w14:paraId="523D3C4F" w14:textId="77777777" w:rsidR="00833F56" w:rsidRPr="00833F56" w:rsidRDefault="00833F56" w:rsidP="00833F56">
      <w:pPr>
        <w:tabs>
          <w:tab w:val="clear" w:pos="709"/>
          <w:tab w:val="right" w:pos="6318"/>
          <w:tab w:val="left" w:pos="6482"/>
          <w:tab w:val="right" w:pos="9662"/>
        </w:tabs>
        <w:suppressAutoHyphens w:val="0"/>
        <w:spacing w:after="0" w:line="480" w:lineRule="exact"/>
        <w:ind w:left="760"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отклоняющегося поведения и</w:t>
      </w:r>
      <w:r w:rsidRPr="00833F56">
        <w:rPr>
          <w:rFonts w:ascii="Times New Roman" w:eastAsia="Times New Roman" w:hAnsi="Times New Roman" w:cs="Times New Roman"/>
          <w:color w:val="000000"/>
          <w:kern w:val="0"/>
          <w:sz w:val="28"/>
          <w:szCs w:val="28"/>
          <w:shd w:val="clear" w:color="auto" w:fill="FFFFFF"/>
          <w:lang w:eastAsia="ru-RU"/>
        </w:rPr>
        <w:tab/>
        <w:t>основные</w:t>
      </w:r>
      <w:r w:rsidRPr="00833F56">
        <w:rPr>
          <w:rFonts w:ascii="Times New Roman" w:eastAsia="Times New Roman" w:hAnsi="Times New Roman" w:cs="Times New Roman"/>
          <w:color w:val="000000"/>
          <w:kern w:val="0"/>
          <w:sz w:val="28"/>
          <w:szCs w:val="28"/>
          <w:shd w:val="clear" w:color="auto" w:fill="FFFFFF"/>
          <w:lang w:eastAsia="ru-RU"/>
        </w:rPr>
        <w:tab/>
        <w:t>направления</w:t>
      </w:r>
      <w:r w:rsidRPr="00833F56">
        <w:rPr>
          <w:rFonts w:ascii="Times New Roman" w:eastAsia="Times New Roman" w:hAnsi="Times New Roman" w:cs="Times New Roman"/>
          <w:color w:val="000000"/>
          <w:kern w:val="0"/>
          <w:sz w:val="28"/>
          <w:szCs w:val="28"/>
          <w:shd w:val="clear" w:color="auto" w:fill="FFFFFF"/>
          <w:lang w:eastAsia="ru-RU"/>
        </w:rPr>
        <w:tab/>
        <w:t>работы с</w:t>
      </w:r>
    </w:p>
    <w:p w14:paraId="123F7EA4" w14:textId="77777777" w:rsidR="00833F56" w:rsidRPr="00833F56" w:rsidRDefault="00833F56" w:rsidP="00833F56">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несовершеннолетними;</w:t>
      </w:r>
    </w:p>
    <w:p w14:paraId="28EA082F" w14:textId="77777777" w:rsidR="00833F56" w:rsidRPr="00833F56" w:rsidRDefault="00833F56" w:rsidP="00833F56">
      <w:pPr>
        <w:numPr>
          <w:ilvl w:val="0"/>
          <w:numId w:val="35"/>
        </w:numPr>
        <w:tabs>
          <w:tab w:val="clear" w:pos="720"/>
          <w:tab w:val="left" w:pos="752"/>
          <w:tab w:val="right" w:pos="6318"/>
          <w:tab w:val="left" w:pos="6478"/>
          <w:tab w:val="right" w:pos="9662"/>
        </w:tabs>
        <w:suppressAutoHyphens w:val="0"/>
        <w:spacing w:after="0" w:line="480" w:lineRule="exact"/>
        <w:ind w:left="7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результативный, включающий</w:t>
      </w:r>
      <w:r w:rsidRPr="00833F56">
        <w:rPr>
          <w:rFonts w:ascii="Times New Roman" w:eastAsia="Times New Roman" w:hAnsi="Times New Roman" w:cs="Times New Roman"/>
          <w:color w:val="000000"/>
          <w:kern w:val="0"/>
          <w:sz w:val="28"/>
          <w:szCs w:val="28"/>
          <w:shd w:val="clear" w:color="auto" w:fill="FFFFFF"/>
          <w:lang w:eastAsia="ru-RU"/>
        </w:rPr>
        <w:tab/>
        <w:t>уровни,</w:t>
      </w:r>
      <w:r w:rsidRPr="00833F56">
        <w:rPr>
          <w:rFonts w:ascii="Times New Roman" w:eastAsia="Times New Roman" w:hAnsi="Times New Roman" w:cs="Times New Roman"/>
          <w:color w:val="000000"/>
          <w:kern w:val="0"/>
          <w:sz w:val="28"/>
          <w:szCs w:val="28"/>
          <w:shd w:val="clear" w:color="auto" w:fill="FFFFFF"/>
          <w:lang w:eastAsia="ru-RU"/>
        </w:rPr>
        <w:tab/>
        <w:t>критерии,</w:t>
      </w:r>
      <w:r w:rsidRPr="00833F56">
        <w:rPr>
          <w:rFonts w:ascii="Times New Roman" w:eastAsia="Times New Roman" w:hAnsi="Times New Roman" w:cs="Times New Roman"/>
          <w:color w:val="000000"/>
          <w:kern w:val="0"/>
          <w:sz w:val="28"/>
          <w:szCs w:val="28"/>
          <w:shd w:val="clear" w:color="auto" w:fill="FFFFFF"/>
          <w:lang w:eastAsia="ru-RU"/>
        </w:rPr>
        <w:tab/>
        <w:t>показатели</w:t>
      </w:r>
    </w:p>
    <w:p w14:paraId="3548CC2A" w14:textId="77777777" w:rsidR="00833F56" w:rsidRPr="00833F56" w:rsidRDefault="00833F56" w:rsidP="00833F56">
      <w:pPr>
        <w:tabs>
          <w:tab w:val="clear" w:pos="709"/>
        </w:tabs>
        <w:suppressAutoHyphens w:val="0"/>
        <w:spacing w:after="0" w:line="480" w:lineRule="exact"/>
        <w:ind w:left="760"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эффективности рассматриваемого процесса, а также диагностические методики.</w:t>
      </w:r>
    </w:p>
    <w:p w14:paraId="44CD3FF9" w14:textId="77777777" w:rsidR="00833F56" w:rsidRPr="00833F56" w:rsidRDefault="00833F56" w:rsidP="00833F56">
      <w:pPr>
        <w:tabs>
          <w:tab w:val="clear" w:pos="709"/>
        </w:tabs>
        <w:suppressAutoHyphens w:val="0"/>
        <w:spacing w:after="0" w:line="480" w:lineRule="exact"/>
        <w:ind w:firstLine="94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Построенная на основе модели педагогическая деятельность обеспечивает систематичность и целостность процесса, подготовку педагогов к деятельности по нравственному воспитанию подростков.</w:t>
      </w:r>
    </w:p>
    <w:p w14:paraId="111C0FB2" w14:textId="77777777" w:rsidR="00833F56" w:rsidRPr="00833F56" w:rsidRDefault="00833F56" w:rsidP="00833F56">
      <w:pPr>
        <w:numPr>
          <w:ilvl w:val="0"/>
          <w:numId w:val="36"/>
        </w:numPr>
        <w:tabs>
          <w:tab w:val="clear" w:pos="420"/>
          <w:tab w:val="clear" w:pos="709"/>
          <w:tab w:val="left" w:pos="1258"/>
        </w:tabs>
        <w:suppressAutoHyphens w:val="0"/>
        <w:spacing w:after="0" w:line="480" w:lineRule="exact"/>
        <w:ind w:left="0" w:firstLine="94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Выявлены педагогические условия нравственного воспитания как фактора профилактики отклоняющегося поведения подростков:</w:t>
      </w:r>
    </w:p>
    <w:p w14:paraId="7C92EA24" w14:textId="77777777" w:rsidR="00833F56" w:rsidRPr="00833F56" w:rsidRDefault="00833F56" w:rsidP="00833F56">
      <w:pPr>
        <w:numPr>
          <w:ilvl w:val="0"/>
          <w:numId w:val="35"/>
        </w:numPr>
        <w:tabs>
          <w:tab w:val="clear" w:pos="720"/>
          <w:tab w:val="left" w:pos="752"/>
          <w:tab w:val="left" w:pos="6460"/>
          <w:tab w:val="right" w:pos="9662"/>
        </w:tabs>
        <w:suppressAutoHyphens w:val="0"/>
        <w:spacing w:after="0" w:line="485" w:lineRule="exact"/>
        <w:ind w:left="7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выявление специфики отклоняющегося</w:t>
      </w:r>
      <w:r w:rsidRPr="00833F56">
        <w:rPr>
          <w:rFonts w:ascii="Times New Roman" w:eastAsia="Times New Roman" w:hAnsi="Times New Roman" w:cs="Times New Roman"/>
          <w:color w:val="000000"/>
          <w:kern w:val="0"/>
          <w:sz w:val="28"/>
          <w:szCs w:val="28"/>
          <w:shd w:val="clear" w:color="auto" w:fill="FFFFFF"/>
          <w:lang w:eastAsia="ru-RU"/>
        </w:rPr>
        <w:tab/>
        <w:t>поведения</w:t>
      </w:r>
      <w:r w:rsidRPr="00833F56">
        <w:rPr>
          <w:rFonts w:ascii="Times New Roman" w:eastAsia="Times New Roman" w:hAnsi="Times New Roman" w:cs="Times New Roman"/>
          <w:color w:val="000000"/>
          <w:kern w:val="0"/>
          <w:sz w:val="28"/>
          <w:szCs w:val="28"/>
          <w:shd w:val="clear" w:color="auto" w:fill="FFFFFF"/>
          <w:lang w:eastAsia="ru-RU"/>
        </w:rPr>
        <w:tab/>
        <w:t>подростков</w:t>
      </w:r>
    </w:p>
    <w:p w14:paraId="2B2D560C" w14:textId="77777777" w:rsidR="00833F56" w:rsidRPr="00833F56" w:rsidRDefault="00833F56" w:rsidP="00833F56">
      <w:pPr>
        <w:tabs>
          <w:tab w:val="clear" w:pos="709"/>
        </w:tabs>
        <w:suppressAutoHyphens w:val="0"/>
        <w:spacing w:after="0" w:line="485" w:lineRule="exact"/>
        <w:ind w:left="760" w:firstLine="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заключающееся в учете особенностей физиологического и возрастного развития их организма;</w:t>
      </w:r>
    </w:p>
    <w:p w14:paraId="054AE4A7" w14:textId="77777777" w:rsidR="00833F56" w:rsidRPr="00833F56" w:rsidRDefault="00833F56" w:rsidP="00833F56">
      <w:pPr>
        <w:numPr>
          <w:ilvl w:val="0"/>
          <w:numId w:val="35"/>
        </w:numPr>
        <w:tabs>
          <w:tab w:val="clear" w:pos="720"/>
          <w:tab w:val="left" w:pos="752"/>
        </w:tabs>
        <w:suppressAutoHyphens w:val="0"/>
        <w:spacing w:after="0" w:line="485" w:lineRule="exact"/>
        <w:ind w:left="7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ориентирование работы по нравственному воспитанию среди подростков на практико-значимые знания, формирующие целостную научную картину мира и реализацию человека в социуме;</w:t>
      </w:r>
    </w:p>
    <w:p w14:paraId="2532896D" w14:textId="77777777" w:rsidR="00833F56" w:rsidRPr="00833F56" w:rsidRDefault="00833F56" w:rsidP="00833F56">
      <w:pPr>
        <w:numPr>
          <w:ilvl w:val="0"/>
          <w:numId w:val="35"/>
        </w:numPr>
        <w:tabs>
          <w:tab w:val="clear" w:pos="720"/>
          <w:tab w:val="left" w:pos="752"/>
        </w:tabs>
        <w:suppressAutoHyphens w:val="0"/>
        <w:spacing w:after="0" w:line="485" w:lineRule="exact"/>
        <w:ind w:left="7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lastRenderedPageBreak/>
        <w:t>осуществление принципов раннего начала профилактики отклоняющегося поведения подростков: опора на уважение к ребенку в сочетании с требовательностью, системность и преемственность в проведении превентивной работы в соответствии нравственного, духовного, эмоционального и содержательного аспектов; организация полноценного в социально-нравственном плане досуга и повышение активности подростков;</w:t>
      </w:r>
    </w:p>
    <w:p w14:paraId="1ECEDB43" w14:textId="77777777" w:rsidR="00833F56" w:rsidRPr="00833F56" w:rsidRDefault="00833F56" w:rsidP="00833F56">
      <w:pPr>
        <w:numPr>
          <w:ilvl w:val="0"/>
          <w:numId w:val="35"/>
        </w:numPr>
        <w:tabs>
          <w:tab w:val="clear" w:pos="720"/>
          <w:tab w:val="left" w:pos="752"/>
        </w:tabs>
        <w:suppressAutoHyphens w:val="0"/>
        <w:spacing w:after="0" w:line="485" w:lineRule="exact"/>
        <w:ind w:left="7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разработка методов (убеждение, внушение, контроль), форм (тренинги, ролевые и деловые игры, дискуссии, лекции, театрализация жизненных ситуаций, встречи с психологами, правоведами) и средств (пиар</w:t>
      </w:r>
      <w:r w:rsidRPr="00833F56">
        <w:rPr>
          <w:rFonts w:ascii="Times New Roman" w:eastAsia="Times New Roman" w:hAnsi="Times New Roman" w:cs="Times New Roman"/>
          <w:color w:val="000000"/>
          <w:kern w:val="0"/>
          <w:sz w:val="28"/>
          <w:szCs w:val="28"/>
          <w:shd w:val="clear" w:color="auto" w:fill="FFFFFF"/>
          <w:lang w:eastAsia="ru-RU"/>
        </w:rPr>
        <w:softHyphen/>
        <w:t>технологии, демонстрации видеофильмов) нравственного воспитания подростков как фактора профилактики их отклоняющегося поведения.</w:t>
      </w:r>
    </w:p>
    <w:p w14:paraId="00BE69D1" w14:textId="77777777" w:rsidR="00833F56" w:rsidRPr="00833F56" w:rsidRDefault="00833F56" w:rsidP="00833F56">
      <w:pPr>
        <w:tabs>
          <w:tab w:val="clear" w:pos="709"/>
        </w:tabs>
        <w:suppressAutoHyphens w:val="0"/>
        <w:spacing w:after="0" w:line="480" w:lineRule="exact"/>
        <w:ind w:left="760" w:hanging="360"/>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 научно-методическое обеспечение педагогической профилактики отклоняющегося поведения среди подростков, включающее учебно</w:t>
      </w:r>
      <w:r w:rsidRPr="00833F56">
        <w:rPr>
          <w:rFonts w:ascii="Times New Roman" w:eastAsia="Times New Roman" w:hAnsi="Times New Roman" w:cs="Times New Roman"/>
          <w:color w:val="000000"/>
          <w:kern w:val="0"/>
          <w:sz w:val="28"/>
          <w:szCs w:val="28"/>
          <w:shd w:val="clear" w:color="auto" w:fill="FFFFFF"/>
          <w:lang w:eastAsia="ru-RU"/>
        </w:rPr>
        <w:softHyphen/>
        <w:t>методический комплекс, в который входит спецкурс и программа подготовки педагогов и родителей, осуществляющих деятельность по нравственному воспитанию подростков как фактору профилактики их отклоняющегося поведения.</w:t>
      </w:r>
    </w:p>
    <w:p w14:paraId="23EE2D8D" w14:textId="77777777" w:rsidR="00833F56" w:rsidRPr="00833F56" w:rsidRDefault="00833F56" w:rsidP="00833F56">
      <w:pPr>
        <w:numPr>
          <w:ilvl w:val="0"/>
          <w:numId w:val="36"/>
        </w:numPr>
        <w:tabs>
          <w:tab w:val="clear" w:pos="420"/>
          <w:tab w:val="clear" w:pos="709"/>
          <w:tab w:val="left" w:pos="1258"/>
        </w:tabs>
        <w:suppressAutoHyphens w:val="0"/>
        <w:spacing w:after="0" w:line="480" w:lineRule="exact"/>
        <w:ind w:left="0" w:firstLine="9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Разработана программа подготовки педагогов, осуществляющих деятельность по нравственному воспитанию подростков.</w:t>
      </w:r>
    </w:p>
    <w:p w14:paraId="03563DAA" w14:textId="77777777" w:rsidR="00833F56" w:rsidRPr="00833F56" w:rsidRDefault="00833F56" w:rsidP="00833F56">
      <w:pPr>
        <w:numPr>
          <w:ilvl w:val="0"/>
          <w:numId w:val="36"/>
        </w:numPr>
        <w:tabs>
          <w:tab w:val="clear" w:pos="420"/>
          <w:tab w:val="clear" w:pos="709"/>
          <w:tab w:val="left" w:pos="1254"/>
        </w:tabs>
        <w:suppressAutoHyphens w:val="0"/>
        <w:spacing w:after="0" w:line="480" w:lineRule="exact"/>
        <w:ind w:left="0" w:firstLine="960"/>
        <w:jc w:val="left"/>
        <w:rPr>
          <w:rFonts w:ascii="Times New Roman" w:eastAsia="Times New Roman" w:hAnsi="Times New Roman" w:cs="Times New Roman"/>
          <w:kern w:val="0"/>
          <w:sz w:val="28"/>
          <w:szCs w:val="28"/>
          <w:lang w:eastAsia="ru-RU"/>
        </w:rPr>
      </w:pPr>
      <w:r w:rsidRPr="00833F56">
        <w:rPr>
          <w:rFonts w:ascii="Times New Roman" w:eastAsia="Times New Roman" w:hAnsi="Times New Roman" w:cs="Times New Roman"/>
          <w:color w:val="000000"/>
          <w:kern w:val="0"/>
          <w:sz w:val="28"/>
          <w:szCs w:val="28"/>
          <w:shd w:val="clear" w:color="auto" w:fill="FFFFFF"/>
          <w:lang w:eastAsia="ru-RU"/>
        </w:rPr>
        <w:t>Разработано содержание профилактики отклоняющегося поведения подростков: методы, формы и средства.</w:t>
      </w:r>
    </w:p>
    <w:p w14:paraId="67451C53" w14:textId="1E884DA8" w:rsidR="00833F56" w:rsidRPr="00833F56" w:rsidRDefault="00833F56" w:rsidP="00833F56">
      <w:r w:rsidRPr="00833F56">
        <w:rPr>
          <w:rFonts w:ascii="Times New Roman" w:eastAsia="Times New Roman" w:hAnsi="Times New Roman" w:cs="Microsoft Sans Serif"/>
          <w:color w:val="000000"/>
          <w:kern w:val="0"/>
          <w:sz w:val="28"/>
          <w:szCs w:val="28"/>
          <w:shd w:val="clear" w:color="auto" w:fill="FFFFFF"/>
          <w:lang w:eastAsia="ru-RU"/>
        </w:rPr>
        <w:t>Проведена экспериментальная проверка результатов исследования, показавшая эффективность разработанной модели и педагогических условий нравственного воспитания подростков как фактора профилактики у них отклоняющегося поведения.</w:t>
      </w:r>
    </w:p>
    <w:sectPr w:rsidR="00833F56" w:rsidRPr="00833F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E012" w14:textId="77777777" w:rsidR="0011382C" w:rsidRDefault="0011382C">
      <w:pPr>
        <w:spacing w:after="0" w:line="240" w:lineRule="auto"/>
      </w:pPr>
      <w:r>
        <w:separator/>
      </w:r>
    </w:p>
  </w:endnote>
  <w:endnote w:type="continuationSeparator" w:id="0">
    <w:p w14:paraId="02B05B50" w14:textId="77777777" w:rsidR="0011382C" w:rsidRDefault="0011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46D6" w14:textId="77777777" w:rsidR="0011382C" w:rsidRDefault="0011382C"/>
    <w:p w14:paraId="2F723CA9" w14:textId="77777777" w:rsidR="0011382C" w:rsidRDefault="0011382C"/>
    <w:p w14:paraId="4C8DECB8" w14:textId="77777777" w:rsidR="0011382C" w:rsidRDefault="0011382C"/>
    <w:p w14:paraId="7BBF3A10" w14:textId="77777777" w:rsidR="0011382C" w:rsidRDefault="0011382C"/>
    <w:p w14:paraId="7223753D" w14:textId="77777777" w:rsidR="0011382C" w:rsidRDefault="0011382C"/>
    <w:p w14:paraId="5555A80F" w14:textId="77777777" w:rsidR="0011382C" w:rsidRDefault="0011382C"/>
    <w:p w14:paraId="521D2DE0" w14:textId="77777777" w:rsidR="0011382C" w:rsidRDefault="001138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0C5C9" wp14:editId="00A056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82B2" w14:textId="77777777" w:rsidR="0011382C" w:rsidRDefault="00113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0C5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AE82B2" w14:textId="77777777" w:rsidR="0011382C" w:rsidRDefault="00113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75CFD4" w14:textId="77777777" w:rsidR="0011382C" w:rsidRDefault="0011382C"/>
    <w:p w14:paraId="76B2CF9B" w14:textId="77777777" w:rsidR="0011382C" w:rsidRDefault="0011382C"/>
    <w:p w14:paraId="44D3541C" w14:textId="77777777" w:rsidR="0011382C" w:rsidRDefault="001138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1347F6" wp14:editId="58BC64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7FF1" w14:textId="77777777" w:rsidR="0011382C" w:rsidRDefault="0011382C"/>
                          <w:p w14:paraId="4E690795" w14:textId="77777777" w:rsidR="0011382C" w:rsidRDefault="00113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347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F07FF1" w14:textId="77777777" w:rsidR="0011382C" w:rsidRDefault="0011382C"/>
                    <w:p w14:paraId="4E690795" w14:textId="77777777" w:rsidR="0011382C" w:rsidRDefault="00113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4E981A" w14:textId="77777777" w:rsidR="0011382C" w:rsidRDefault="0011382C"/>
    <w:p w14:paraId="342E06CC" w14:textId="77777777" w:rsidR="0011382C" w:rsidRDefault="0011382C">
      <w:pPr>
        <w:rPr>
          <w:sz w:val="2"/>
          <w:szCs w:val="2"/>
        </w:rPr>
      </w:pPr>
    </w:p>
    <w:p w14:paraId="64C78292" w14:textId="77777777" w:rsidR="0011382C" w:rsidRDefault="0011382C"/>
    <w:p w14:paraId="54E8F94C" w14:textId="77777777" w:rsidR="0011382C" w:rsidRDefault="0011382C">
      <w:pPr>
        <w:spacing w:after="0" w:line="240" w:lineRule="auto"/>
      </w:pPr>
    </w:p>
  </w:footnote>
  <w:footnote w:type="continuationSeparator" w:id="0">
    <w:p w14:paraId="21F04785" w14:textId="77777777" w:rsidR="0011382C" w:rsidRDefault="0011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8"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1"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2"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1"/>
  </w:num>
  <w:num w:numId="7">
    <w:abstractNumId w:val="42"/>
  </w:num>
  <w:num w:numId="8">
    <w:abstractNumId w:val="11"/>
  </w:num>
  <w:num w:numId="9">
    <w:abstractNumId w:val="12"/>
  </w:num>
  <w:num w:numId="10">
    <w:abstractNumId w:val="13"/>
  </w:num>
  <w:num w:numId="11">
    <w:abstractNumId w:val="81"/>
  </w:num>
  <w:num w:numId="12">
    <w:abstractNumId w:val="82"/>
  </w:num>
  <w:num w:numId="13">
    <w:abstractNumId w:val="51"/>
  </w:num>
  <w:num w:numId="14">
    <w:abstractNumId w:val="10"/>
  </w:num>
  <w:num w:numId="15">
    <w:abstractNumId w:val="45"/>
  </w:num>
  <w:num w:numId="16">
    <w:abstractNumId w:val="46"/>
  </w:num>
  <w:num w:numId="17">
    <w:abstractNumId w:val="34"/>
  </w:num>
  <w:num w:numId="18">
    <w:abstractNumId w:val="35"/>
  </w:num>
  <w:num w:numId="19">
    <w:abstractNumId w:val="54"/>
  </w:num>
  <w:num w:numId="20">
    <w:abstractNumId w:val="69"/>
  </w:num>
  <w:num w:numId="21">
    <w:abstractNumId w:val="53"/>
  </w:num>
  <w:num w:numId="22">
    <w:abstractNumId w:val="55"/>
  </w:num>
  <w:num w:numId="23">
    <w:abstractNumId w:val="56"/>
  </w:num>
  <w:num w:numId="24">
    <w:abstractNumId w:val="57"/>
  </w:num>
  <w:num w:numId="25">
    <w:abstractNumId w:val="58"/>
  </w:num>
  <w:num w:numId="26">
    <w:abstractNumId w:val="59"/>
  </w:num>
  <w:num w:numId="27">
    <w:abstractNumId w:val="61"/>
  </w:num>
  <w:num w:numId="28">
    <w:abstractNumId w:val="62"/>
  </w:num>
  <w:num w:numId="29">
    <w:abstractNumId w:val="5"/>
  </w:num>
  <w:num w:numId="30">
    <w:abstractNumId w:val="6"/>
  </w:num>
  <w:num w:numId="31">
    <w:abstractNumId w:val="7"/>
  </w:num>
  <w:num w:numId="32">
    <w:abstractNumId w:val="8"/>
  </w:num>
  <w:num w:numId="33">
    <w:abstractNumId w:val="9"/>
  </w:num>
  <w:num w:numId="34">
    <w:abstractNumId w:val="29"/>
  </w:num>
  <w:num w:numId="35">
    <w:abstractNumId w:val="27"/>
  </w:num>
  <w:num w:numId="3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2C"/>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60017</TotalTime>
  <Pages>5</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1329</cp:revision>
  <cp:lastPrinted>2009-02-06T05:36:00Z</cp:lastPrinted>
  <dcterms:created xsi:type="dcterms:W3CDTF">2024-01-07T13:43:00Z</dcterms:created>
  <dcterms:modified xsi:type="dcterms:W3CDTF">2025-04-01T19:32:00Z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