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1974A7" w:rsidRDefault="001974A7" w:rsidP="001974A7">
      <w:r w:rsidRPr="009E62F3">
        <w:rPr>
          <w:rFonts w:ascii="Times New Roman" w:eastAsia="Times New Roman" w:hAnsi="Times New Roman" w:cs="Times New Roman"/>
          <w:b/>
          <w:bCs/>
          <w:kern w:val="32"/>
          <w:sz w:val="24"/>
          <w:szCs w:val="24"/>
          <w:lang w:eastAsia="ru-RU"/>
        </w:rPr>
        <w:t>Гребенюк Андрій Олександрович</w:t>
      </w:r>
      <w:r w:rsidRPr="009E62F3">
        <w:rPr>
          <w:rFonts w:ascii="Times New Roman" w:eastAsia="Times New Roman" w:hAnsi="Times New Roman" w:cs="Times New Roman"/>
          <w:bCs/>
          <w:kern w:val="32"/>
          <w:sz w:val="24"/>
          <w:szCs w:val="24"/>
          <w:lang w:eastAsia="ru-RU"/>
        </w:rPr>
        <w:t>, науковий співробітник, Науково-дослідний інститут публічного права</w:t>
      </w:r>
      <w:r w:rsidRPr="009E62F3">
        <w:rPr>
          <w:rFonts w:ascii="Times New Roman" w:eastAsia="Times New Roman" w:hAnsi="Times New Roman" w:cs="Times New Roman"/>
          <w:sz w:val="24"/>
          <w:szCs w:val="24"/>
          <w:lang w:eastAsia="ru-RU"/>
        </w:rPr>
        <w:t>. Назва дисертації</w:t>
      </w:r>
      <w:r w:rsidRPr="009E62F3">
        <w:rPr>
          <w:rFonts w:ascii="Times New Roman" w:eastAsia="Times New Roman" w:hAnsi="Times New Roman" w:cs="Times New Roman"/>
          <w:bCs/>
          <w:sz w:val="24"/>
          <w:szCs w:val="24"/>
          <w:lang w:eastAsia="ru-RU"/>
        </w:rPr>
        <w:t>:</w:t>
      </w:r>
      <w:r w:rsidRPr="009E62F3">
        <w:rPr>
          <w:rFonts w:ascii="Times New Roman" w:eastAsia="Times New Roman" w:hAnsi="Times New Roman" w:cs="Times New Roman"/>
          <w:sz w:val="24"/>
          <w:szCs w:val="24"/>
          <w:lang w:eastAsia="ru-RU"/>
        </w:rPr>
        <w:t xml:space="preserve"> </w:t>
      </w:r>
      <w:r w:rsidRPr="009E62F3">
        <w:rPr>
          <w:rFonts w:ascii="Times New Roman" w:eastAsia="Times New Roman" w:hAnsi="Times New Roman" w:cs="Times New Roman"/>
          <w:bCs/>
          <w:sz w:val="24"/>
          <w:szCs w:val="24"/>
          <w:lang w:eastAsia="ru-RU"/>
        </w:rPr>
        <w:t>«Відповідальність за переміщення або дії, спрямовані на переміщення товарів комерційного призначення через митний кордон України поза митним контролем</w:t>
      </w:r>
      <w:r w:rsidRPr="009E62F3">
        <w:rPr>
          <w:rFonts w:ascii="Times New Roman" w:eastAsia="Times New Roman" w:hAnsi="Times New Roman" w:cs="Times New Roman"/>
          <w:sz w:val="24"/>
          <w:szCs w:val="24"/>
          <w:lang w:eastAsia="ru-RU"/>
        </w:rPr>
        <w:t>». Шифр та назва спеціальності – 12.00.07 – адміністративне право і процес; фінансове право; інформаційне право. Спецрада Д 17.051.07 Запорізького національного університету</w:t>
      </w:r>
    </w:p>
    <w:sectPr w:rsidR="00B97607" w:rsidRPr="001974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A36349" w:rsidRPr="00A363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147BA-F8F0-49E3-8A91-CFAFE917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2021-05-28T16:36:00Z</dcterms:created>
  <dcterms:modified xsi:type="dcterms:W3CDTF">2021-06-01T18:46:00Z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