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CC0E"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Раданович</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Наталія</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Миколаївна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доцент</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кафедри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теорії</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філософії</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права</w:t>
      </w:r>
    </w:p>
    <w:p w14:paraId="74B0228E"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Львівського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національного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університету</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імені</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Івана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Франка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Назва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дисертації</w:t>
      </w:r>
      <w:r w:rsidRPr="00515C45">
        <w:rPr>
          <w:rFonts w:ascii="Helvetica" w:hAnsi="Helvetica" w:cs="Helvetica"/>
          <w:b/>
          <w:bCs/>
          <w:color w:val="222222"/>
          <w:sz w:val="21"/>
          <w:szCs w:val="21"/>
        </w:rPr>
        <w:t>:</w:t>
      </w:r>
    </w:p>
    <w:p w14:paraId="242A89F7"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w:t>
      </w:r>
      <w:r w:rsidRPr="00515C45">
        <w:rPr>
          <w:rFonts w:ascii="Helvetica" w:hAnsi="Helvetica" w:cs="Helvetica" w:hint="eastAsia"/>
          <w:b/>
          <w:bCs/>
          <w:color w:val="222222"/>
          <w:sz w:val="21"/>
          <w:szCs w:val="21"/>
        </w:rPr>
        <w:t>Загальнодозвільний</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тип</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правового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регулювання</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теоретична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характеристика</w:t>
      </w:r>
      <w:r w:rsidRPr="00515C45">
        <w:rPr>
          <w:rFonts w:ascii="Helvetica" w:hAnsi="Helvetica" w:cs="Helvetica"/>
          <w:b/>
          <w:bCs/>
          <w:color w:val="222222"/>
          <w:sz w:val="21"/>
          <w:szCs w:val="21"/>
        </w:rPr>
        <w:t>)</w:t>
      </w:r>
      <w:r w:rsidRPr="00515C45">
        <w:rPr>
          <w:rFonts w:ascii="Helvetica" w:hAnsi="Helvetica" w:cs="Helvetica" w:hint="eastAsia"/>
          <w:b/>
          <w:bCs/>
          <w:color w:val="222222"/>
          <w:sz w:val="21"/>
          <w:szCs w:val="21"/>
        </w:rPr>
        <w:t>»</w:t>
      </w:r>
      <w:r w:rsidRPr="00515C45">
        <w:rPr>
          <w:rFonts w:ascii="Helvetica" w:hAnsi="Helvetica" w:cs="Helvetica"/>
          <w:b/>
          <w:bCs/>
          <w:color w:val="222222"/>
          <w:sz w:val="21"/>
          <w:szCs w:val="21"/>
        </w:rPr>
        <w:t>.</w:t>
      </w:r>
    </w:p>
    <w:p w14:paraId="0EFB7D42"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Шифр</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назва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спеціальності</w:t>
      </w:r>
      <w:r w:rsidRPr="00515C45">
        <w:rPr>
          <w:rFonts w:ascii="Helvetica" w:hAnsi="Helvetica" w:cs="Helvetica"/>
          <w:b/>
          <w:bCs/>
          <w:color w:val="222222"/>
          <w:sz w:val="21"/>
          <w:szCs w:val="21"/>
        </w:rPr>
        <w:t xml:space="preserve"> - 12.00.01 </w:t>
      </w:r>
      <w:r w:rsidRPr="00515C45">
        <w:rPr>
          <w:rFonts w:ascii="Helvetica" w:hAnsi="Helvetica" w:cs="Helvetica" w:hint="eastAsia"/>
          <w:b/>
          <w:bCs/>
          <w:color w:val="222222"/>
          <w:sz w:val="21"/>
          <w:szCs w:val="21"/>
        </w:rPr>
        <w:t>«</w:t>
      </w:r>
      <w:r w:rsidRPr="00515C45">
        <w:rPr>
          <w:rFonts w:ascii="Helvetica" w:hAnsi="Helvetica" w:cs="Helvetica" w:hint="eastAsia"/>
          <w:b/>
          <w:bCs/>
          <w:color w:val="222222"/>
          <w:sz w:val="21"/>
          <w:szCs w:val="21"/>
        </w:rPr>
        <w:t>Теорія</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історія</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держави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права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історія</w:t>
      </w:r>
    </w:p>
    <w:p w14:paraId="61010D1D"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політичних</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правових</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учень</w:t>
      </w:r>
      <w:r w:rsidRPr="00515C45">
        <w:rPr>
          <w:rFonts w:ascii="Helvetica" w:hAnsi="Helvetica" w:cs="Helvetica" w:hint="eastAsia"/>
          <w:b/>
          <w:bCs/>
          <w:color w:val="222222"/>
          <w:sz w:val="21"/>
          <w:szCs w:val="21"/>
        </w:rPr>
        <w:t>»</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Докторська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рада</w:t>
      </w:r>
      <w:r w:rsidRPr="00515C45">
        <w:rPr>
          <w:rFonts w:ascii="Helvetica" w:hAnsi="Helvetica" w:cs="Helvetica"/>
          <w:b/>
          <w:bCs/>
          <w:color w:val="222222"/>
          <w:sz w:val="21"/>
          <w:szCs w:val="21"/>
        </w:rPr>
        <w:t xml:space="preserve"> - </w:t>
      </w:r>
      <w:r w:rsidRPr="00515C45">
        <w:rPr>
          <w:rFonts w:ascii="Helvetica" w:hAnsi="Helvetica" w:cs="Helvetica" w:hint="eastAsia"/>
          <w:b/>
          <w:bCs/>
          <w:color w:val="222222"/>
          <w:sz w:val="21"/>
          <w:szCs w:val="21"/>
        </w:rPr>
        <w:t>Д</w:t>
      </w:r>
      <w:r w:rsidRPr="00515C45">
        <w:rPr>
          <w:rFonts w:ascii="Helvetica" w:hAnsi="Helvetica" w:cs="Helvetica"/>
          <w:b/>
          <w:bCs/>
          <w:color w:val="222222"/>
          <w:sz w:val="21"/>
          <w:szCs w:val="21"/>
        </w:rPr>
        <w:t xml:space="preserve"> 35.051.03 </w:t>
      </w:r>
      <w:r w:rsidRPr="00515C45">
        <w:rPr>
          <w:rFonts w:ascii="Helvetica" w:hAnsi="Helvetica" w:cs="Helvetica" w:hint="eastAsia"/>
          <w:b/>
          <w:bCs/>
          <w:color w:val="222222"/>
          <w:sz w:val="21"/>
          <w:szCs w:val="21"/>
        </w:rPr>
        <w:t>Львівського</w:t>
      </w:r>
    </w:p>
    <w:p w14:paraId="0060FDF6"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національного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університету</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імені</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Івана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Франка</w:t>
      </w:r>
      <w:r w:rsidRPr="00515C45">
        <w:rPr>
          <w:rFonts w:ascii="Helvetica" w:hAnsi="Helvetica" w:cs="Helvetica"/>
          <w:b/>
          <w:bCs/>
          <w:color w:val="222222"/>
          <w:sz w:val="21"/>
          <w:szCs w:val="21"/>
        </w:rPr>
        <w:t xml:space="preserve"> (79000, </w:t>
      </w:r>
      <w:r w:rsidRPr="00515C45">
        <w:rPr>
          <w:rFonts w:ascii="Helvetica" w:hAnsi="Helvetica" w:cs="Helvetica" w:hint="eastAsia"/>
          <w:b/>
          <w:bCs/>
          <w:color w:val="222222"/>
          <w:sz w:val="21"/>
          <w:szCs w:val="21"/>
        </w:rPr>
        <w:t>м</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Львів</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вул</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Університетська</w:t>
      </w:r>
      <w:r w:rsidRPr="00515C45">
        <w:rPr>
          <w:rFonts w:ascii="Helvetica" w:hAnsi="Helvetica" w:cs="Helvetica"/>
          <w:b/>
          <w:bCs/>
          <w:color w:val="222222"/>
          <w:sz w:val="21"/>
          <w:szCs w:val="21"/>
        </w:rPr>
        <w:t>,</w:t>
      </w:r>
    </w:p>
    <w:p w14:paraId="23FB737A"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b/>
          <w:bCs/>
          <w:color w:val="222222"/>
          <w:sz w:val="21"/>
          <w:szCs w:val="21"/>
        </w:rPr>
        <w:t xml:space="preserve">1; </w:t>
      </w:r>
      <w:r w:rsidRPr="00515C45">
        <w:rPr>
          <w:rFonts w:ascii="Helvetica" w:hAnsi="Helvetica" w:cs="Helvetica" w:hint="eastAsia"/>
          <w:b/>
          <w:bCs/>
          <w:color w:val="222222"/>
          <w:sz w:val="21"/>
          <w:szCs w:val="21"/>
        </w:rPr>
        <w:t>т</w:t>
      </w:r>
      <w:r w:rsidRPr="00515C45">
        <w:rPr>
          <w:rFonts w:ascii="Helvetica" w:hAnsi="Helvetica" w:cs="Helvetica"/>
          <w:b/>
          <w:bCs/>
          <w:color w:val="222222"/>
          <w:sz w:val="21"/>
          <w:szCs w:val="21"/>
        </w:rPr>
        <w:t xml:space="preserve">. (032) 2394140). </w:t>
      </w:r>
      <w:r w:rsidRPr="00515C45">
        <w:rPr>
          <w:rFonts w:ascii="Helvetica" w:hAnsi="Helvetica" w:cs="Helvetica" w:hint="eastAsia"/>
          <w:b/>
          <w:bCs/>
          <w:color w:val="222222"/>
          <w:sz w:val="21"/>
          <w:szCs w:val="21"/>
        </w:rPr>
        <w:t>Науковий</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консультант</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Рабінович</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Петро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Мойсейович</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доктор</w:t>
      </w:r>
    </w:p>
    <w:p w14:paraId="0089D024"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юридичних</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наук</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професор</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професор</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кафедри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теорії</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філософії</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права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Львівського</w:t>
      </w:r>
    </w:p>
    <w:p w14:paraId="42029526"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національного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університету</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імені</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Івана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Франка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Офіційні</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опоненти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Петришин</w:t>
      </w:r>
    </w:p>
    <w:p w14:paraId="7820A2C0"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Олександр</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Віталійович</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доктор</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юридичних</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наук</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професор</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дійсний</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член</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академік</w:t>
      </w:r>
      <w:r w:rsidRPr="00515C45">
        <w:rPr>
          <w:rFonts w:ascii="Helvetica" w:hAnsi="Helvetica" w:cs="Helvetica"/>
          <w:b/>
          <w:bCs/>
          <w:color w:val="222222"/>
          <w:sz w:val="21"/>
          <w:szCs w:val="21"/>
        </w:rPr>
        <w:t>)</w:t>
      </w:r>
    </w:p>
    <w:p w14:paraId="1710A427"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НАПрН</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України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Заслужений</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діяч</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науки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техніки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України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виконувач</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обов’язків</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Голови</w:t>
      </w:r>
    </w:p>
    <w:p w14:paraId="74761E24"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Конституційного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Суду</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України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Бобровник</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Світлана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Василівна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доктор</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юридичних</w:t>
      </w:r>
    </w:p>
    <w:p w14:paraId="726F5132"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наук</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професор</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професор</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кафедри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теорії</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історії</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права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держави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Навчальнонаукового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інституту</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права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Київського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національного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університету</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імені</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Тараса</w:t>
      </w:r>
    </w:p>
    <w:p w14:paraId="338AF0C3"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Шевченка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Заслужений</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юрист</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України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Ковальчук</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Віталій</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Богданович</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доктор</w:t>
      </w:r>
    </w:p>
    <w:p w14:paraId="74433D95"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юридичних</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наук</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професор</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завідувач</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кафедри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теорії</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права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конституціоналізму</w:t>
      </w:r>
    </w:p>
    <w:p w14:paraId="529E67AD" w14:textId="77777777" w:rsidR="00515C45" w:rsidRPr="00515C45" w:rsidRDefault="00515C45" w:rsidP="00515C45">
      <w:pPr>
        <w:rPr>
          <w:rFonts w:ascii="Helvetica" w:hAnsi="Helvetica" w:cs="Helvetica"/>
          <w:b/>
          <w:bCs/>
          <w:color w:val="222222"/>
          <w:sz w:val="21"/>
          <w:szCs w:val="21"/>
        </w:rPr>
      </w:pPr>
      <w:r w:rsidRPr="00515C45">
        <w:rPr>
          <w:rFonts w:ascii="Helvetica" w:hAnsi="Helvetica" w:cs="Helvetica" w:hint="eastAsia"/>
          <w:b/>
          <w:bCs/>
          <w:color w:val="222222"/>
          <w:sz w:val="21"/>
          <w:szCs w:val="21"/>
        </w:rPr>
        <w:t>Інституту</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права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психології</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та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інноваційної</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ос</w:t>
      </w:r>
      <w:r w:rsidRPr="00515C45">
        <w:rPr>
          <w:rFonts w:ascii="Helvetica" w:hAnsi="Helvetica" w:cs="Helvetica" w:hint="eastAsia"/>
          <w:b/>
          <w:bCs/>
          <w:color w:val="222222"/>
          <w:sz w:val="21"/>
          <w:szCs w:val="21"/>
        </w:rPr>
        <w:lastRenderedPageBreak/>
        <w:t>віти</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Національного</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університету</w:t>
      </w:r>
    </w:p>
    <w:p w14:paraId="109CC004" w14:textId="21FC3D14" w:rsidR="00484EB4" w:rsidRPr="00515C45" w:rsidRDefault="00515C45" w:rsidP="00515C45">
      <w:r w:rsidRPr="00515C45">
        <w:rPr>
          <w:rFonts w:ascii="Helvetica" w:hAnsi="Helvetica" w:cs="Helvetica" w:hint="eastAsia"/>
          <w:b/>
          <w:bCs/>
          <w:color w:val="222222"/>
          <w:sz w:val="21"/>
          <w:szCs w:val="21"/>
        </w:rPr>
        <w:t>«</w:t>
      </w:r>
      <w:r w:rsidRPr="00515C45">
        <w:rPr>
          <w:rFonts w:ascii="Helvetica" w:hAnsi="Helvetica" w:cs="Helvetica" w:hint="eastAsia"/>
          <w:b/>
          <w:bCs/>
          <w:color w:val="222222"/>
          <w:sz w:val="21"/>
          <w:szCs w:val="21"/>
        </w:rPr>
        <w:t>Львівська</w:t>
      </w:r>
      <w:r w:rsidRPr="00515C45">
        <w:rPr>
          <w:rFonts w:ascii="Helvetica" w:hAnsi="Helvetica" w:cs="Helvetica"/>
          <w:b/>
          <w:bCs/>
          <w:color w:val="222222"/>
          <w:sz w:val="21"/>
          <w:szCs w:val="21"/>
        </w:rPr>
        <w:t xml:space="preserve"> </w:t>
      </w:r>
      <w:r w:rsidRPr="00515C45">
        <w:rPr>
          <w:rFonts w:ascii="Helvetica" w:hAnsi="Helvetica" w:cs="Helvetica" w:hint="eastAsia"/>
          <w:b/>
          <w:bCs/>
          <w:color w:val="222222"/>
          <w:sz w:val="21"/>
          <w:szCs w:val="21"/>
        </w:rPr>
        <w:t>політехніка</w:t>
      </w:r>
      <w:r w:rsidRPr="00515C45">
        <w:rPr>
          <w:rFonts w:ascii="Helvetica" w:hAnsi="Helvetica" w:cs="Helvetica" w:hint="eastAsia"/>
          <w:b/>
          <w:bCs/>
          <w:color w:val="222222"/>
          <w:sz w:val="21"/>
          <w:szCs w:val="21"/>
        </w:rPr>
        <w:t>»</w:t>
      </w:r>
    </w:p>
    <w:sectPr w:rsidR="00484EB4" w:rsidRPr="00515C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A9FF9" w14:textId="77777777" w:rsidR="00941044" w:rsidRDefault="00941044">
      <w:pPr>
        <w:spacing w:after="0" w:line="240" w:lineRule="auto"/>
      </w:pPr>
      <w:r>
        <w:separator/>
      </w:r>
    </w:p>
  </w:endnote>
  <w:endnote w:type="continuationSeparator" w:id="0">
    <w:p w14:paraId="2B63800F" w14:textId="77777777" w:rsidR="00941044" w:rsidRDefault="0094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ED13" w14:textId="77777777" w:rsidR="00941044" w:rsidRDefault="00941044"/>
    <w:p w14:paraId="0055EEBD" w14:textId="77777777" w:rsidR="00941044" w:rsidRDefault="00941044"/>
    <w:p w14:paraId="7BB46D4C" w14:textId="77777777" w:rsidR="00941044" w:rsidRDefault="00941044"/>
    <w:p w14:paraId="53D1F5FE" w14:textId="77777777" w:rsidR="00941044" w:rsidRDefault="00941044"/>
    <w:p w14:paraId="38D70364" w14:textId="77777777" w:rsidR="00941044" w:rsidRDefault="00941044"/>
    <w:p w14:paraId="2BA9DF4F" w14:textId="77777777" w:rsidR="00941044" w:rsidRDefault="00941044"/>
    <w:p w14:paraId="2EE89438" w14:textId="77777777" w:rsidR="00941044" w:rsidRDefault="009410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2AE6B9" wp14:editId="4BE210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D541" w14:textId="77777777" w:rsidR="00941044" w:rsidRDefault="009410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2AE6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EDD541" w14:textId="77777777" w:rsidR="00941044" w:rsidRDefault="009410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8AFCDD" w14:textId="77777777" w:rsidR="00941044" w:rsidRDefault="00941044"/>
    <w:p w14:paraId="0E137FEE" w14:textId="77777777" w:rsidR="00941044" w:rsidRDefault="00941044"/>
    <w:p w14:paraId="1D1F988B" w14:textId="77777777" w:rsidR="00941044" w:rsidRDefault="009410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9997DF" wp14:editId="31641D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6E529" w14:textId="77777777" w:rsidR="00941044" w:rsidRDefault="00941044"/>
                          <w:p w14:paraId="34123162" w14:textId="77777777" w:rsidR="00941044" w:rsidRDefault="009410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9997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86E529" w14:textId="77777777" w:rsidR="00941044" w:rsidRDefault="00941044"/>
                    <w:p w14:paraId="34123162" w14:textId="77777777" w:rsidR="00941044" w:rsidRDefault="009410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2BC01F" w14:textId="77777777" w:rsidR="00941044" w:rsidRDefault="00941044"/>
    <w:p w14:paraId="097644E0" w14:textId="77777777" w:rsidR="00941044" w:rsidRDefault="00941044">
      <w:pPr>
        <w:rPr>
          <w:sz w:val="2"/>
          <w:szCs w:val="2"/>
        </w:rPr>
      </w:pPr>
    </w:p>
    <w:p w14:paraId="193CF029" w14:textId="77777777" w:rsidR="00941044" w:rsidRDefault="00941044"/>
    <w:p w14:paraId="51D623DE" w14:textId="77777777" w:rsidR="00941044" w:rsidRDefault="00941044">
      <w:pPr>
        <w:spacing w:after="0" w:line="240" w:lineRule="auto"/>
      </w:pPr>
    </w:p>
  </w:footnote>
  <w:footnote w:type="continuationSeparator" w:id="0">
    <w:p w14:paraId="10A18236" w14:textId="77777777" w:rsidR="00941044" w:rsidRDefault="00941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4"/>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202274</TotalTime>
  <Pages>2</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1293</cp:revision>
  <cp:lastPrinted>2009-02-06T05:36:00Z</cp:lastPrinted>
  <dcterms:created xsi:type="dcterms:W3CDTF">2024-01-07T13:43:00Z</dcterms:created>
  <dcterms:modified xsi:type="dcterms:W3CDTF">2025-11-08T18:52:00Z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