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CA" w:rsidRPr="003A28CA" w:rsidRDefault="003A28CA" w:rsidP="003A28CA">
      <w:pPr>
        <w:rPr>
          <w:rFonts w:ascii="Times New Roman" w:eastAsia="Times New Roman" w:hAnsi="Times New Roman" w:cs="Times New Roman"/>
          <w:kern w:val="0"/>
          <w:sz w:val="28"/>
          <w:szCs w:val="28"/>
          <w:lang w:eastAsia="ru-RU"/>
        </w:rPr>
      </w:pPr>
      <w:bookmarkStart w:id="0" w:name="_GoBack"/>
      <w:proofErr w:type="spellStart"/>
      <w:r w:rsidRPr="003A28CA">
        <w:rPr>
          <w:rFonts w:ascii="Times New Roman" w:eastAsia="Times New Roman" w:hAnsi="Times New Roman" w:cs="Times New Roman" w:hint="eastAsia"/>
          <w:kern w:val="0"/>
          <w:sz w:val="28"/>
          <w:szCs w:val="28"/>
          <w:lang w:eastAsia="ru-RU"/>
        </w:rPr>
        <w:t>Малиновський</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Артур</w:t>
      </w:r>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Тимофійович</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доцент</w:t>
      </w:r>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кафедри</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української</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літератури</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та</w:t>
      </w:r>
    </w:p>
    <w:p w:rsidR="003A28CA" w:rsidRPr="003A28CA" w:rsidRDefault="003A28CA" w:rsidP="003A28CA">
      <w:pPr>
        <w:rPr>
          <w:rFonts w:ascii="Times New Roman" w:eastAsia="Times New Roman" w:hAnsi="Times New Roman" w:cs="Times New Roman"/>
          <w:kern w:val="0"/>
          <w:sz w:val="28"/>
          <w:szCs w:val="28"/>
          <w:lang w:eastAsia="ru-RU"/>
        </w:rPr>
      </w:pPr>
      <w:proofErr w:type="spellStart"/>
      <w:r w:rsidRPr="003A28CA">
        <w:rPr>
          <w:rFonts w:ascii="Times New Roman" w:eastAsia="Times New Roman" w:hAnsi="Times New Roman" w:cs="Times New Roman" w:hint="eastAsia"/>
          <w:kern w:val="0"/>
          <w:sz w:val="28"/>
          <w:szCs w:val="28"/>
          <w:lang w:eastAsia="ru-RU"/>
        </w:rPr>
        <w:t>компаративістики</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Одеського</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національного</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університету</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ім</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І</w:t>
      </w:r>
      <w:r w:rsidRPr="003A28CA">
        <w:rPr>
          <w:rFonts w:ascii="Times New Roman" w:eastAsia="Times New Roman" w:hAnsi="Times New Roman" w:cs="Times New Roman"/>
          <w:kern w:val="0"/>
          <w:sz w:val="28"/>
          <w:szCs w:val="28"/>
          <w:lang w:eastAsia="ru-RU"/>
        </w:rPr>
        <w:t>.</w:t>
      </w:r>
      <w:r w:rsidRPr="003A28CA">
        <w:rPr>
          <w:rFonts w:ascii="Times New Roman" w:eastAsia="Times New Roman" w:hAnsi="Times New Roman" w:cs="Times New Roman" w:hint="eastAsia"/>
          <w:kern w:val="0"/>
          <w:sz w:val="28"/>
          <w:szCs w:val="28"/>
          <w:lang w:eastAsia="ru-RU"/>
        </w:rPr>
        <w:t>І</w:t>
      </w:r>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Мечникова</w:t>
      </w:r>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Назва</w:t>
      </w:r>
      <w:proofErr w:type="spellEnd"/>
    </w:p>
    <w:p w:rsidR="003A28CA" w:rsidRPr="003A28CA" w:rsidRDefault="003A28CA" w:rsidP="003A28CA">
      <w:pPr>
        <w:rPr>
          <w:rFonts w:ascii="Times New Roman" w:eastAsia="Times New Roman" w:hAnsi="Times New Roman" w:cs="Times New Roman"/>
          <w:kern w:val="0"/>
          <w:sz w:val="28"/>
          <w:szCs w:val="28"/>
          <w:lang w:eastAsia="ru-RU"/>
        </w:rPr>
      </w:pPr>
      <w:proofErr w:type="spellStart"/>
      <w:r w:rsidRPr="003A28CA">
        <w:rPr>
          <w:rFonts w:ascii="Times New Roman" w:eastAsia="Times New Roman" w:hAnsi="Times New Roman" w:cs="Times New Roman" w:hint="eastAsia"/>
          <w:kern w:val="0"/>
          <w:sz w:val="28"/>
          <w:szCs w:val="28"/>
          <w:lang w:eastAsia="ru-RU"/>
        </w:rPr>
        <w:t>дисертації</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w:t>
      </w:r>
      <w:proofErr w:type="spellStart"/>
      <w:r w:rsidRPr="003A28CA">
        <w:rPr>
          <w:rFonts w:ascii="Times New Roman" w:eastAsia="Times New Roman" w:hAnsi="Times New Roman" w:cs="Times New Roman" w:hint="eastAsia"/>
          <w:kern w:val="0"/>
          <w:sz w:val="28"/>
          <w:szCs w:val="28"/>
          <w:lang w:eastAsia="ru-RU"/>
        </w:rPr>
        <w:t>Антропологія</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української</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прози</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першої</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половини</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ХІХ</w:t>
      </w:r>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століття</w:t>
      </w:r>
      <w:proofErr w:type="spellEnd"/>
      <w:r w:rsidRPr="003A28CA">
        <w:rPr>
          <w:rFonts w:ascii="Times New Roman" w:eastAsia="Times New Roman" w:hAnsi="Times New Roman" w:cs="Times New Roman"/>
          <w:kern w:val="0"/>
          <w:sz w:val="28"/>
          <w:szCs w:val="28"/>
          <w:lang w:eastAsia="ru-RU"/>
        </w:rPr>
        <w:t>.</w:t>
      </w:r>
    </w:p>
    <w:p w:rsidR="003A28CA" w:rsidRPr="003A28CA" w:rsidRDefault="003A28CA" w:rsidP="003A28CA">
      <w:pPr>
        <w:rPr>
          <w:rFonts w:ascii="Times New Roman" w:eastAsia="Times New Roman" w:hAnsi="Times New Roman" w:cs="Times New Roman"/>
          <w:kern w:val="0"/>
          <w:sz w:val="28"/>
          <w:szCs w:val="28"/>
          <w:lang w:eastAsia="ru-RU"/>
        </w:rPr>
      </w:pPr>
      <w:proofErr w:type="spellStart"/>
      <w:r w:rsidRPr="003A28CA">
        <w:rPr>
          <w:rFonts w:ascii="Times New Roman" w:eastAsia="Times New Roman" w:hAnsi="Times New Roman" w:cs="Times New Roman" w:hint="eastAsia"/>
          <w:kern w:val="0"/>
          <w:sz w:val="28"/>
          <w:szCs w:val="28"/>
          <w:lang w:eastAsia="ru-RU"/>
        </w:rPr>
        <w:t>Культурні</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трансфери</w:t>
      </w:r>
      <w:proofErr w:type="spellEnd"/>
      <w:r w:rsidRPr="003A28CA">
        <w:rPr>
          <w:rFonts w:ascii="Times New Roman" w:eastAsia="Times New Roman" w:hAnsi="Times New Roman" w:cs="Times New Roman" w:hint="eastAsia"/>
          <w:kern w:val="0"/>
          <w:sz w:val="28"/>
          <w:szCs w:val="28"/>
          <w:lang w:eastAsia="ru-RU"/>
        </w:rPr>
        <w:t>»</w:t>
      </w:r>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Шифр</w:t>
      </w:r>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та</w:t>
      </w:r>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назва</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спеціальностей</w:t>
      </w:r>
      <w:proofErr w:type="spellEnd"/>
      <w:r w:rsidRPr="003A28CA">
        <w:rPr>
          <w:rFonts w:ascii="Times New Roman" w:eastAsia="Times New Roman" w:hAnsi="Times New Roman" w:cs="Times New Roman"/>
          <w:kern w:val="0"/>
          <w:sz w:val="28"/>
          <w:szCs w:val="28"/>
          <w:lang w:eastAsia="ru-RU"/>
        </w:rPr>
        <w:t xml:space="preserve">: 10.01.01 </w:t>
      </w:r>
      <w:r w:rsidRPr="003A28CA">
        <w:rPr>
          <w:rFonts w:ascii="Times New Roman" w:eastAsia="Times New Roman" w:hAnsi="Times New Roman" w:cs="Times New Roman" w:hint="eastAsia"/>
          <w:kern w:val="0"/>
          <w:sz w:val="28"/>
          <w:szCs w:val="28"/>
          <w:lang w:eastAsia="ru-RU"/>
        </w:rPr>
        <w:t>«</w:t>
      </w:r>
      <w:proofErr w:type="spellStart"/>
      <w:r w:rsidRPr="003A28CA">
        <w:rPr>
          <w:rFonts w:ascii="Times New Roman" w:eastAsia="Times New Roman" w:hAnsi="Times New Roman" w:cs="Times New Roman" w:hint="eastAsia"/>
          <w:kern w:val="0"/>
          <w:sz w:val="28"/>
          <w:szCs w:val="28"/>
          <w:lang w:eastAsia="ru-RU"/>
        </w:rPr>
        <w:t>Українська</w:t>
      </w:r>
      <w:proofErr w:type="spellEnd"/>
    </w:p>
    <w:p w:rsidR="003A28CA" w:rsidRPr="003A28CA" w:rsidRDefault="003A28CA" w:rsidP="003A28CA">
      <w:pPr>
        <w:rPr>
          <w:rFonts w:ascii="Times New Roman" w:eastAsia="Times New Roman" w:hAnsi="Times New Roman" w:cs="Times New Roman"/>
          <w:kern w:val="0"/>
          <w:sz w:val="28"/>
          <w:szCs w:val="28"/>
          <w:lang w:eastAsia="ru-RU"/>
        </w:rPr>
      </w:pPr>
      <w:proofErr w:type="spellStart"/>
      <w:r w:rsidRPr="003A28CA">
        <w:rPr>
          <w:rFonts w:ascii="Times New Roman" w:eastAsia="Times New Roman" w:hAnsi="Times New Roman" w:cs="Times New Roman" w:hint="eastAsia"/>
          <w:kern w:val="0"/>
          <w:sz w:val="28"/>
          <w:szCs w:val="28"/>
          <w:lang w:eastAsia="ru-RU"/>
        </w:rPr>
        <w:t>література</w:t>
      </w:r>
      <w:proofErr w:type="spellEnd"/>
      <w:r w:rsidRPr="003A28CA">
        <w:rPr>
          <w:rFonts w:ascii="Times New Roman" w:eastAsia="Times New Roman" w:hAnsi="Times New Roman" w:cs="Times New Roman" w:hint="eastAsia"/>
          <w:kern w:val="0"/>
          <w:sz w:val="28"/>
          <w:szCs w:val="28"/>
          <w:lang w:eastAsia="ru-RU"/>
        </w:rPr>
        <w:t>»</w:t>
      </w:r>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та</w:t>
      </w:r>
      <w:r w:rsidRPr="003A28CA">
        <w:rPr>
          <w:rFonts w:ascii="Times New Roman" w:eastAsia="Times New Roman" w:hAnsi="Times New Roman" w:cs="Times New Roman"/>
          <w:kern w:val="0"/>
          <w:sz w:val="28"/>
          <w:szCs w:val="28"/>
          <w:lang w:eastAsia="ru-RU"/>
        </w:rPr>
        <w:t xml:space="preserve"> 10.01.05 </w:t>
      </w:r>
      <w:r w:rsidRPr="003A28CA">
        <w:rPr>
          <w:rFonts w:ascii="Times New Roman" w:eastAsia="Times New Roman" w:hAnsi="Times New Roman" w:cs="Times New Roman" w:hint="eastAsia"/>
          <w:kern w:val="0"/>
          <w:sz w:val="28"/>
          <w:szCs w:val="28"/>
          <w:lang w:eastAsia="ru-RU"/>
        </w:rPr>
        <w:t>«</w:t>
      </w:r>
      <w:proofErr w:type="spellStart"/>
      <w:r w:rsidRPr="003A28CA">
        <w:rPr>
          <w:rFonts w:ascii="Times New Roman" w:eastAsia="Times New Roman" w:hAnsi="Times New Roman" w:cs="Times New Roman" w:hint="eastAsia"/>
          <w:kern w:val="0"/>
          <w:sz w:val="28"/>
          <w:szCs w:val="28"/>
          <w:lang w:eastAsia="ru-RU"/>
        </w:rPr>
        <w:t>Порівняльне</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літературознавство</w:t>
      </w:r>
      <w:proofErr w:type="spellEnd"/>
      <w:r w:rsidRPr="003A28CA">
        <w:rPr>
          <w:rFonts w:ascii="Times New Roman" w:eastAsia="Times New Roman" w:hAnsi="Times New Roman" w:cs="Times New Roman" w:hint="eastAsia"/>
          <w:kern w:val="0"/>
          <w:sz w:val="28"/>
          <w:szCs w:val="28"/>
          <w:lang w:eastAsia="ru-RU"/>
        </w:rPr>
        <w:t>»</w:t>
      </w:r>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Спецрада</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Д</w:t>
      </w:r>
      <w:r w:rsidRPr="003A28CA">
        <w:rPr>
          <w:rFonts w:ascii="Times New Roman" w:eastAsia="Times New Roman" w:hAnsi="Times New Roman" w:cs="Times New Roman"/>
          <w:kern w:val="0"/>
          <w:sz w:val="28"/>
          <w:szCs w:val="28"/>
          <w:lang w:eastAsia="ru-RU"/>
        </w:rPr>
        <w:t xml:space="preserve"> 26.178.01</w:t>
      </w:r>
    </w:p>
    <w:p w:rsidR="00261339" w:rsidRPr="003A28CA" w:rsidRDefault="003A28CA" w:rsidP="003A28CA">
      <w:proofErr w:type="spellStart"/>
      <w:r w:rsidRPr="003A28CA">
        <w:rPr>
          <w:rFonts w:ascii="Times New Roman" w:eastAsia="Times New Roman" w:hAnsi="Times New Roman" w:cs="Times New Roman" w:hint="eastAsia"/>
          <w:kern w:val="0"/>
          <w:sz w:val="28"/>
          <w:szCs w:val="28"/>
          <w:lang w:eastAsia="ru-RU"/>
        </w:rPr>
        <w:t>Інституту</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літератури</w:t>
      </w:r>
      <w:proofErr w:type="spellEnd"/>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ім</w:t>
      </w:r>
      <w:proofErr w:type="spellEnd"/>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Т</w:t>
      </w:r>
      <w:r w:rsidRPr="003A28CA">
        <w:rPr>
          <w:rFonts w:ascii="Times New Roman" w:eastAsia="Times New Roman" w:hAnsi="Times New Roman" w:cs="Times New Roman"/>
          <w:kern w:val="0"/>
          <w:sz w:val="28"/>
          <w:szCs w:val="28"/>
          <w:lang w:eastAsia="ru-RU"/>
        </w:rPr>
        <w:t>.</w:t>
      </w:r>
      <w:r w:rsidRPr="003A28CA">
        <w:rPr>
          <w:rFonts w:ascii="Times New Roman" w:eastAsia="Times New Roman" w:hAnsi="Times New Roman" w:cs="Times New Roman" w:hint="eastAsia"/>
          <w:kern w:val="0"/>
          <w:sz w:val="28"/>
          <w:szCs w:val="28"/>
          <w:lang w:eastAsia="ru-RU"/>
        </w:rPr>
        <w:t>Г</w:t>
      </w:r>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Шевченка</w:t>
      </w:r>
      <w:r w:rsidRPr="003A28CA">
        <w:rPr>
          <w:rFonts w:ascii="Times New Roman" w:eastAsia="Times New Roman" w:hAnsi="Times New Roman" w:cs="Times New Roman"/>
          <w:kern w:val="0"/>
          <w:sz w:val="28"/>
          <w:szCs w:val="28"/>
          <w:lang w:eastAsia="ru-RU"/>
        </w:rPr>
        <w:t xml:space="preserve"> </w:t>
      </w:r>
      <w:r w:rsidRPr="003A28CA">
        <w:rPr>
          <w:rFonts w:ascii="Times New Roman" w:eastAsia="Times New Roman" w:hAnsi="Times New Roman" w:cs="Times New Roman" w:hint="eastAsia"/>
          <w:kern w:val="0"/>
          <w:sz w:val="28"/>
          <w:szCs w:val="28"/>
          <w:lang w:eastAsia="ru-RU"/>
        </w:rPr>
        <w:t>НАН</w:t>
      </w:r>
      <w:r w:rsidRPr="003A28CA">
        <w:rPr>
          <w:rFonts w:ascii="Times New Roman" w:eastAsia="Times New Roman" w:hAnsi="Times New Roman" w:cs="Times New Roman"/>
          <w:kern w:val="0"/>
          <w:sz w:val="28"/>
          <w:szCs w:val="28"/>
          <w:lang w:eastAsia="ru-RU"/>
        </w:rPr>
        <w:t xml:space="preserve"> </w:t>
      </w:r>
      <w:proofErr w:type="spellStart"/>
      <w:r w:rsidRPr="003A28CA">
        <w:rPr>
          <w:rFonts w:ascii="Times New Roman" w:eastAsia="Times New Roman" w:hAnsi="Times New Roman" w:cs="Times New Roman" w:hint="eastAsia"/>
          <w:kern w:val="0"/>
          <w:sz w:val="28"/>
          <w:szCs w:val="28"/>
          <w:lang w:eastAsia="ru-RU"/>
        </w:rPr>
        <w:t>України</w:t>
      </w:r>
      <w:bookmarkEnd w:id="0"/>
      <w:proofErr w:type="spellEnd"/>
    </w:p>
    <w:sectPr w:rsidR="00261339" w:rsidRPr="003A28C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0BA" w:rsidRDefault="00C150BA">
      <w:pPr>
        <w:spacing w:after="0" w:line="240" w:lineRule="auto"/>
      </w:pPr>
      <w:r>
        <w:separator/>
      </w:r>
    </w:p>
  </w:endnote>
  <w:endnote w:type="continuationSeparator" w:id="0">
    <w:p w:rsidR="00C150BA" w:rsidRDefault="00C1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0BA" w:rsidRDefault="00C150BA"/>
    <w:p w:rsidR="00C150BA" w:rsidRDefault="00C150BA"/>
    <w:p w:rsidR="00C150BA" w:rsidRDefault="00C150BA"/>
    <w:p w:rsidR="00C150BA" w:rsidRDefault="00C150BA"/>
    <w:p w:rsidR="00C150BA" w:rsidRDefault="00C150BA"/>
    <w:p w:rsidR="00C150BA" w:rsidRDefault="00C150BA"/>
    <w:p w:rsidR="00C150BA" w:rsidRDefault="00C150B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0BA" w:rsidRDefault="00C150B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150BA" w:rsidRDefault="00C150B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150BA" w:rsidRDefault="00C150BA"/>
    <w:p w:rsidR="00C150BA" w:rsidRDefault="00C150BA"/>
    <w:p w:rsidR="00C150BA" w:rsidRDefault="00C150B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0BA" w:rsidRDefault="00C150BA"/>
                          <w:p w:rsidR="00C150BA" w:rsidRDefault="00C150B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150BA" w:rsidRDefault="00C150BA"/>
                    <w:p w:rsidR="00C150BA" w:rsidRDefault="00C150B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150BA" w:rsidRDefault="00C150BA"/>
    <w:p w:rsidR="00C150BA" w:rsidRDefault="00C150BA">
      <w:pPr>
        <w:rPr>
          <w:sz w:val="2"/>
          <w:szCs w:val="2"/>
        </w:rPr>
      </w:pPr>
    </w:p>
    <w:p w:rsidR="00C150BA" w:rsidRDefault="00C150BA"/>
    <w:p w:rsidR="00C150BA" w:rsidRDefault="00C150BA">
      <w:pPr>
        <w:spacing w:after="0" w:line="240" w:lineRule="auto"/>
      </w:pPr>
    </w:p>
  </w:footnote>
  <w:footnote w:type="continuationSeparator" w:id="0">
    <w:p w:rsidR="00C150BA" w:rsidRDefault="00C1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0BA"/>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4C72A-D60A-409F-9EC0-61ECEF43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9278</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231</cp:revision>
  <cp:lastPrinted>2009-02-06T05:36:00Z</cp:lastPrinted>
  <dcterms:created xsi:type="dcterms:W3CDTF">2023-04-19T19:47:00Z</dcterms:created>
  <dcterms:modified xsi:type="dcterms:W3CDTF">2023-05-17T11:42:00Z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