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AD55"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Шахурин, Евгений Сергеевич.</w:t>
      </w:r>
    </w:p>
    <w:p w14:paraId="7A2E6320"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Изменения в поверхностном слое ионных кристаллов при электронном облучении : диссертация ... кандидата физико-математических наук : 01.04.04. - Москва, 1984. - 171 с. : ил.</w:t>
      </w:r>
    </w:p>
    <w:p w14:paraId="609DCD3E"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Оглавление диссертациикандидат физико-математических наук Шахурин, Евгений Сергеевич</w:t>
      </w:r>
    </w:p>
    <w:p w14:paraId="20D79EDD"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ВВЕДЕНИЕ</w:t>
      </w:r>
    </w:p>
    <w:p w14:paraId="0AF647E0"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ПАВА I. ОБЗОР ЛИТЕРАТУРЫ. II</w:t>
      </w:r>
    </w:p>
    <w:p w14:paraId="253009B5"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I.I.Процесс ЗСД адсорбированных газов с металлической II поверхности.</w:t>
      </w:r>
    </w:p>
    <w:p w14:paraId="3EF13A79"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1.2.Десорбция с поверхности ионных кристаллов.</w:t>
      </w:r>
    </w:p>
    <w:p w14:paraId="475D0601"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1.3.Дальнейшее развитие представлений о механизме ЭСД.</w:t>
      </w:r>
    </w:p>
    <w:p w14:paraId="56BC2A3B"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ГЛАВА П. ЭКСПЕРИМЕНТАЛЬНАЯ УСТАНОВКА И МЕТОДИКА ЭКСПЕРИМЕНТА.</w:t>
      </w:r>
    </w:p>
    <w:p w14:paraId="0BACF96C"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ВЫБОР ОБРАЗЦОВ ДЛЯ ИССЛЕДОВАНИЯ.</w:t>
      </w:r>
    </w:p>
    <w:p w14:paraId="05E94B80"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П.I.Описание экспериментальной установки.</w:t>
      </w:r>
    </w:p>
    <w:p w14:paraId="620227DE"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П.I.I.Вакуумные условия.</w:t>
      </w:r>
    </w:p>
    <w:p w14:paraId="07C05C99"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П.I.2.Оже-спектрометр. 36 П. 1.3.Устройства для высокотемпературного просева образцов. 40 П.1.4.Установка для спектрофотометрического анализа образцов.</w:t>
      </w:r>
    </w:p>
    <w:p w14:paraId="79AD111A"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П.2.Выбор объектов исследования.</w:t>
      </w:r>
    </w:p>
    <w:p w14:paraId="7F760322"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П.2.1.Общие требования.</w:t>
      </w:r>
    </w:p>
    <w:p w14:paraId="6D6336BF"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П.2.2.Электронное строение монокристаллов.</w:t>
      </w:r>
    </w:p>
    <w:p w14:paraId="12381FEC"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П.3.Методика эксперимента.</w:t>
      </w:r>
    </w:p>
    <w:p w14:paraId="0E2D4ED2"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ГЛАВА Ш. ОСНОВНЫЕ ЭКСПЕРИМЕНТАЛЬНЫЕ ЗАКОНОМЕРНОСТИ ЭСД.</w:t>
      </w:r>
    </w:p>
    <w:p w14:paraId="7B357699"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Ш.1.ЭСД с поверхности LiF. 62 Ш.I.I.Изменения, происходящие в Оже-спектре LiF при электронном облучении. 63 Ш.1.2.Спектро$отометрический анализ кристалла Li Г облученного электронами</w:t>
      </w:r>
    </w:p>
    <w:p w14:paraId="4D13C125"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Ш.1.3.Обсуждение результатов</w:t>
      </w:r>
    </w:p>
    <w:p w14:paraId="09E58222"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Ш.2.ЭСД с поверхности кристаллов Sl'Og и •</w:t>
      </w:r>
    </w:p>
    <w:p w14:paraId="44BE1616"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Ш.2.1.ЭСД с поверхности Si'O^</w:t>
      </w:r>
    </w:p>
    <w:p w14:paraId="4B622BA0"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Ш.2.2.ЭСД с поверхности А?20д. 80 Ш.2.3.Обсуждение результатов.</w:t>
      </w:r>
    </w:p>
    <w:p w14:paraId="1030669B"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Ш.З.Электронная бомбардировка поверхности M&lt;jO</w:t>
      </w:r>
    </w:p>
    <w:p w14:paraId="2BDCF4BE"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Ш.3.1.Экспериментальные результаты.</w:t>
      </w:r>
    </w:p>
    <w:p w14:paraId="56A5EBD9"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Ш.З.2.Обсуждение результатов.</w:t>
      </w:r>
    </w:p>
    <w:p w14:paraId="3655C0F8"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Ш.4.Взаимодействие электронного пучка с поверхностью</w:t>
      </w:r>
    </w:p>
    <w:p w14:paraId="12D8BB78"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S i С</w:t>
      </w:r>
    </w:p>
    <w:p w14:paraId="1F9CA81D"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lastRenderedPageBreak/>
        <w:t>§ Ш.5.Обсуждение результатов.</w:t>
      </w:r>
    </w:p>
    <w:p w14:paraId="57EA18E1"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Ш.5.1.Расчёт сечении ЭСД для исследованных веществ. 97 Ш.5.2.Сопоставление полученных результатов с KFмоделью ЭСД.</w:t>
      </w:r>
    </w:p>
    <w:p w14:paraId="4AC9605B"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ГЛАВА 17. ЭКСПЕРИМЕНТАЛЬНОЕ ОПРЕДЕЛЕНИЕ ПАРАМЕТРОВ ЭСД.</w:t>
      </w:r>
    </w:p>
    <w:p w14:paraId="2A825D20"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17.I.Глубина протекания ЭСД.</w:t>
      </w:r>
    </w:p>
    <w:p w14:paraId="663B54D6"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17.1.1.Экспериментальные результаты.</w:t>
      </w:r>
    </w:p>
    <w:p w14:paraId="0D328923"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I7.I.I.a). АР203.</w:t>
      </w:r>
    </w:p>
    <w:p w14:paraId="66C3ACB3"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17.1.1.6). Si 02.</w:t>
      </w:r>
    </w:p>
    <w:p w14:paraId="7BC53693"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17.1.1.в).Слой Si02 на МдО . 105 17.1.2.Оценка глубины протекания ЭСД.</w:t>
      </w:r>
    </w:p>
    <w:p w14:paraId="57CBA6A7"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17.1.2.a). kiz 03 . 109 17.1.2.б).Монокристалл Si02 и слой Si02 на MgO. 112 17.1.3.Обоснование методики расчёта $ . 112 17Л.4.Механизмы разрушения ЩГК. Поверхностное и объёмное разрушение. ИЗ</w:t>
      </w:r>
    </w:p>
    <w:p w14:paraId="3AC53B3F"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17.1.5.Высоко- и низкоэнергетичные Оже-пики LiF . И</w:t>
      </w:r>
    </w:p>
    <w:p w14:paraId="3B7EACEA"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17.1.6.Спектрофотометрический анализ образцов.</w:t>
      </w:r>
    </w:p>
    <w:p w14:paraId="05BC5C5C"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17.2.Зависимость ЭСД от энергии первичных электронов Ер. 116 17.2.I.Экспериментальные данные. 117 17.2.2.Обсуждение результатов.</w:t>
      </w:r>
    </w:p>
    <w:p w14:paraId="262FF69D"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1У.2.2.а)Связь ЭСД с вероятностью ионизации остовных уровней.</w:t>
      </w:r>
    </w:p>
    <w:p w14:paraId="19149990"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1У.2.2.6).Оже-каскады.</w:t>
      </w:r>
    </w:p>
    <w:p w14:paraId="4653E973"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1У.2.2.в).О возможности термодесорбции цри электронном облучении.</w:t>
      </w:r>
    </w:p>
    <w:p w14:paraId="1C2FCD33"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1У.З.Влияние углеродных включений на ЭСД. 126 1У.ЗЛ.Связь между количеством углерода на поверхности и эффективностью ЭСД. 127 1У.3.2.Изменение концентрации углерода на поверхности при ее облучении электронами. 131 1У.3.3.0бсуящение результатов.</w:t>
      </w:r>
    </w:p>
    <w:p w14:paraId="70DFF0FF"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ГЛАВА У. РАССМОТРЕНИЕ КИНЕТИКИ аЯЖТРОННО-СТИМУЛИРОВАННОЙ</w:t>
      </w:r>
    </w:p>
    <w:p w14:paraId="5A2D4DD0"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ДЕСОРБЦИИ.</w:t>
      </w:r>
    </w:p>
    <w:p w14:paraId="170F030D"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§,УЛ.Сопоставление полученных результатов с КГ-моделью</w:t>
      </w:r>
    </w:p>
    <w:p w14:paraId="35F4BF13"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У.2.Сравнительная характеристика MGR- и КГ-моделей</w:t>
      </w:r>
    </w:p>
    <w:p w14:paraId="0952FBF8"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У.3.Построение диаграммы энергетических уровней аниона на поверхности.</w:t>
      </w:r>
    </w:p>
    <w:p w14:paraId="4F99182F"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У.4.Рассмотрение кинетики ЭСД.</w:t>
      </w:r>
    </w:p>
    <w:p w14:paraId="3F419AAA" w14:textId="77777777" w:rsidR="007776E5" w:rsidRPr="007776E5" w:rsidRDefault="007776E5" w:rsidP="007776E5">
      <w:pPr>
        <w:rPr>
          <w:rFonts w:ascii="Helvetica" w:eastAsia="Symbol" w:hAnsi="Helvetica" w:cs="Helvetica"/>
          <w:b/>
          <w:bCs/>
          <w:color w:val="222222"/>
          <w:kern w:val="0"/>
          <w:sz w:val="21"/>
          <w:szCs w:val="21"/>
          <w:lang w:eastAsia="ru-RU"/>
        </w:rPr>
      </w:pPr>
      <w:r w:rsidRPr="007776E5">
        <w:rPr>
          <w:rFonts w:ascii="Helvetica" w:eastAsia="Symbol" w:hAnsi="Helvetica" w:cs="Helvetica"/>
          <w:b/>
          <w:bCs/>
          <w:color w:val="222222"/>
          <w:kern w:val="0"/>
          <w:sz w:val="21"/>
          <w:szCs w:val="21"/>
          <w:lang w:eastAsia="ru-RU"/>
        </w:rPr>
        <w:t>§ У.5.Некоторые приложения кинетической модели ЭСД. 147 ОСНОВНЫЕ РЕЗУЛЬТАТЫ И ВЫВОДЫ.</w:t>
      </w:r>
    </w:p>
    <w:p w14:paraId="3869883D" w14:textId="60BA7A88" w:rsidR="00F11235" w:rsidRPr="007776E5" w:rsidRDefault="00F11235" w:rsidP="007776E5"/>
    <w:sectPr w:rsidR="00F11235" w:rsidRPr="007776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D1883" w14:textId="77777777" w:rsidR="0014682C" w:rsidRDefault="0014682C">
      <w:pPr>
        <w:spacing w:after="0" w:line="240" w:lineRule="auto"/>
      </w:pPr>
      <w:r>
        <w:separator/>
      </w:r>
    </w:p>
  </w:endnote>
  <w:endnote w:type="continuationSeparator" w:id="0">
    <w:p w14:paraId="7DAEFF38" w14:textId="77777777" w:rsidR="0014682C" w:rsidRDefault="0014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9054" w14:textId="77777777" w:rsidR="0014682C" w:rsidRDefault="0014682C"/>
    <w:p w14:paraId="1F53B1F9" w14:textId="77777777" w:rsidR="0014682C" w:rsidRDefault="0014682C"/>
    <w:p w14:paraId="68DF4D8F" w14:textId="77777777" w:rsidR="0014682C" w:rsidRDefault="0014682C"/>
    <w:p w14:paraId="59AF5851" w14:textId="77777777" w:rsidR="0014682C" w:rsidRDefault="0014682C"/>
    <w:p w14:paraId="36DBEE72" w14:textId="77777777" w:rsidR="0014682C" w:rsidRDefault="0014682C"/>
    <w:p w14:paraId="2E576F25" w14:textId="77777777" w:rsidR="0014682C" w:rsidRDefault="0014682C"/>
    <w:p w14:paraId="6B4FAF36" w14:textId="77777777" w:rsidR="0014682C" w:rsidRDefault="001468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44CF3B" wp14:editId="65CED7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875BF" w14:textId="77777777" w:rsidR="0014682C" w:rsidRDefault="00146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4CF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0875BF" w14:textId="77777777" w:rsidR="0014682C" w:rsidRDefault="00146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1A379" w14:textId="77777777" w:rsidR="0014682C" w:rsidRDefault="0014682C"/>
    <w:p w14:paraId="38E958B6" w14:textId="77777777" w:rsidR="0014682C" w:rsidRDefault="0014682C"/>
    <w:p w14:paraId="6AFD0C6A" w14:textId="77777777" w:rsidR="0014682C" w:rsidRDefault="001468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9B958" wp14:editId="1AB850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BD68" w14:textId="77777777" w:rsidR="0014682C" w:rsidRDefault="0014682C"/>
                          <w:p w14:paraId="344F1FBD" w14:textId="77777777" w:rsidR="0014682C" w:rsidRDefault="00146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9B9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0BD68" w14:textId="77777777" w:rsidR="0014682C" w:rsidRDefault="0014682C"/>
                    <w:p w14:paraId="344F1FBD" w14:textId="77777777" w:rsidR="0014682C" w:rsidRDefault="00146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D23798" w14:textId="77777777" w:rsidR="0014682C" w:rsidRDefault="0014682C"/>
    <w:p w14:paraId="03AB8A14" w14:textId="77777777" w:rsidR="0014682C" w:rsidRDefault="0014682C">
      <w:pPr>
        <w:rPr>
          <w:sz w:val="2"/>
          <w:szCs w:val="2"/>
        </w:rPr>
      </w:pPr>
    </w:p>
    <w:p w14:paraId="66DCDC28" w14:textId="77777777" w:rsidR="0014682C" w:rsidRDefault="0014682C"/>
    <w:p w14:paraId="41F6E1E4" w14:textId="77777777" w:rsidR="0014682C" w:rsidRDefault="0014682C">
      <w:pPr>
        <w:spacing w:after="0" w:line="240" w:lineRule="auto"/>
      </w:pPr>
    </w:p>
  </w:footnote>
  <w:footnote w:type="continuationSeparator" w:id="0">
    <w:p w14:paraId="43C42261" w14:textId="77777777" w:rsidR="0014682C" w:rsidRDefault="0014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2C"/>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173896</TotalTime>
  <Pages>2</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5571</cp:revision>
  <cp:lastPrinted>2009-02-06T05:36:00Z</cp:lastPrinted>
  <dcterms:created xsi:type="dcterms:W3CDTF">2024-01-07T13:43:00Z</dcterms:created>
  <dcterms:modified xsi:type="dcterms:W3CDTF">2025-09-30T19:07:00Z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