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4961" w14:textId="3E4FDBF7" w:rsidR="00562A76" w:rsidRDefault="003C034F" w:rsidP="003C034F">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Купирова</w:t>
      </w:r>
      <w:proofErr w:type="spellEnd"/>
      <w:r>
        <w:rPr>
          <w:rFonts w:ascii="Verdana" w:hAnsi="Verdana"/>
          <w:color w:val="000000"/>
          <w:sz w:val="18"/>
          <w:szCs w:val="18"/>
          <w:shd w:val="clear" w:color="auto" w:fill="FFFFFF"/>
        </w:rPr>
        <w:t xml:space="preserve"> Чулпан </w:t>
      </w:r>
      <w:proofErr w:type="spellStart"/>
      <w:r>
        <w:rPr>
          <w:rFonts w:ascii="Verdana" w:hAnsi="Verdana"/>
          <w:color w:val="000000"/>
          <w:sz w:val="18"/>
          <w:szCs w:val="18"/>
          <w:shd w:val="clear" w:color="auto" w:fill="FFFFFF"/>
        </w:rPr>
        <w:t>Шеукатовна</w:t>
      </w:r>
      <w:proofErr w:type="spellEnd"/>
      <w:r>
        <w:rPr>
          <w:rFonts w:ascii="Verdana" w:hAnsi="Verdana"/>
          <w:color w:val="000000"/>
          <w:sz w:val="18"/>
          <w:szCs w:val="18"/>
          <w:shd w:val="clear" w:color="auto" w:fill="FFFFFF"/>
        </w:rPr>
        <w:t>. Ответственность за преступления против несовершеннолетних (по материалам следственно-судебной практики Приволжского Федерального Округа)</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Купирова</w:t>
      </w:r>
      <w:proofErr w:type="spellEnd"/>
      <w:r>
        <w:rPr>
          <w:rFonts w:ascii="Verdana" w:hAnsi="Verdana"/>
          <w:color w:val="000000"/>
          <w:sz w:val="18"/>
          <w:szCs w:val="18"/>
          <w:shd w:val="clear" w:color="auto" w:fill="FFFFFF"/>
        </w:rPr>
        <w:t xml:space="preserve"> Чулпан </w:t>
      </w:r>
      <w:proofErr w:type="spellStart"/>
      <w:proofErr w:type="gramStart"/>
      <w:r>
        <w:rPr>
          <w:rFonts w:ascii="Verdana" w:hAnsi="Verdana"/>
          <w:color w:val="000000"/>
          <w:sz w:val="18"/>
          <w:szCs w:val="18"/>
          <w:shd w:val="clear" w:color="auto" w:fill="FFFFFF"/>
        </w:rPr>
        <w:t>Шеукатовна</w:t>
      </w:r>
      <w:proofErr w:type="spellEnd"/>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Место защиты: Уральский государственный юридический университет].- Екатеринбург, 2015.- 224 с.</w:t>
      </w:r>
    </w:p>
    <w:p w14:paraId="30B64B93" w14:textId="77777777" w:rsidR="003C034F" w:rsidRPr="003C034F" w:rsidRDefault="003C034F" w:rsidP="003C034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C034F">
        <w:rPr>
          <w:rFonts w:ascii="Verdana" w:eastAsia="Times New Roman" w:hAnsi="Verdana" w:cs="Times New Roman"/>
          <w:b/>
          <w:bCs/>
          <w:color w:val="AC370B"/>
          <w:kern w:val="0"/>
          <w:sz w:val="23"/>
          <w:szCs w:val="23"/>
          <w:lang w:eastAsia="ru-RU"/>
        </w:rPr>
        <w:t>Содержание к диссертации</w:t>
      </w:r>
    </w:p>
    <w:p w14:paraId="5C7E0185"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Введение</w:t>
      </w:r>
    </w:p>
    <w:p w14:paraId="690D3137"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C034F">
        <w:rPr>
          <w:rFonts w:ascii="Verdana" w:eastAsia="Times New Roman" w:hAnsi="Verdana" w:cs="Times New Roman"/>
          <w:b/>
          <w:bCs/>
          <w:color w:val="000000"/>
          <w:kern w:val="0"/>
          <w:sz w:val="18"/>
          <w:szCs w:val="18"/>
          <w:lang w:eastAsia="ru-RU"/>
        </w:rPr>
        <w:t xml:space="preserve">Г </w:t>
      </w:r>
      <w:proofErr w:type="gramStart"/>
      <w:r w:rsidRPr="003C034F">
        <w:rPr>
          <w:rFonts w:ascii="Verdana" w:eastAsia="Times New Roman" w:hAnsi="Verdana" w:cs="Times New Roman"/>
          <w:b/>
          <w:bCs/>
          <w:color w:val="000000"/>
          <w:kern w:val="0"/>
          <w:sz w:val="18"/>
          <w:szCs w:val="18"/>
          <w:lang w:eastAsia="ru-RU"/>
        </w:rPr>
        <w:t>л</w:t>
      </w:r>
      <w:proofErr w:type="gramEnd"/>
      <w:r w:rsidRPr="003C034F">
        <w:rPr>
          <w:rFonts w:ascii="Verdana" w:eastAsia="Times New Roman" w:hAnsi="Verdana" w:cs="Times New Roman"/>
          <w:b/>
          <w:bCs/>
          <w:color w:val="000000"/>
          <w:kern w:val="0"/>
          <w:sz w:val="18"/>
          <w:szCs w:val="18"/>
          <w:lang w:eastAsia="ru-RU"/>
        </w:rPr>
        <w:t xml:space="preserve"> а в а 1. Уголовная ответственность за преступления против несовершеннолетних в истории законодательства России и отдельных зарубежных стран: сравнительно-правовое исследование 21-49</w:t>
      </w:r>
    </w:p>
    <w:p w14:paraId="3A260C62"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1. Развитие отечественного уголовного законодательства об ответственности за преступления против несовершеннолетних 21-38</w:t>
      </w:r>
    </w:p>
    <w:p w14:paraId="60B5D9AD"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2. Ответственность за преступления против несовершеннолетних по уголовному законодательству некоторых зарубежных стран 39-49</w:t>
      </w:r>
    </w:p>
    <w:p w14:paraId="3B6CA607"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C034F">
        <w:rPr>
          <w:rFonts w:ascii="Verdana" w:eastAsia="Times New Roman" w:hAnsi="Verdana" w:cs="Times New Roman"/>
          <w:b/>
          <w:bCs/>
          <w:color w:val="000000"/>
          <w:kern w:val="0"/>
          <w:sz w:val="18"/>
          <w:szCs w:val="18"/>
          <w:lang w:eastAsia="ru-RU"/>
        </w:rPr>
        <w:t xml:space="preserve">Г </w:t>
      </w:r>
      <w:proofErr w:type="gramStart"/>
      <w:r w:rsidRPr="003C034F">
        <w:rPr>
          <w:rFonts w:ascii="Verdana" w:eastAsia="Times New Roman" w:hAnsi="Verdana" w:cs="Times New Roman"/>
          <w:b/>
          <w:bCs/>
          <w:color w:val="000000"/>
          <w:kern w:val="0"/>
          <w:sz w:val="18"/>
          <w:szCs w:val="18"/>
          <w:lang w:eastAsia="ru-RU"/>
        </w:rPr>
        <w:t>л</w:t>
      </w:r>
      <w:proofErr w:type="gramEnd"/>
      <w:r w:rsidRPr="003C034F">
        <w:rPr>
          <w:rFonts w:ascii="Verdana" w:eastAsia="Times New Roman" w:hAnsi="Verdana" w:cs="Times New Roman"/>
          <w:b/>
          <w:bCs/>
          <w:color w:val="000000"/>
          <w:kern w:val="0"/>
          <w:sz w:val="18"/>
          <w:szCs w:val="18"/>
          <w:lang w:eastAsia="ru-RU"/>
        </w:rPr>
        <w:t xml:space="preserve"> а в а 2. Понятие преступлений против несовершеннолетних по уголовному праву России и их классификация 50-82</w:t>
      </w:r>
    </w:p>
    <w:p w14:paraId="522A2EC3"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1. Общая юридическая характеристика преступлений против несовершеннолетних 50-73</w:t>
      </w:r>
    </w:p>
    <w:p w14:paraId="3750CEF9"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2. Классификация преступлений против несовершеннолетних</w:t>
      </w:r>
      <w:proofErr w:type="gramStart"/>
      <w:r w:rsidRPr="003C034F">
        <w:rPr>
          <w:rFonts w:ascii="Verdana" w:eastAsia="Times New Roman" w:hAnsi="Verdana" w:cs="Times New Roman"/>
          <w:color w:val="000000"/>
          <w:kern w:val="0"/>
          <w:sz w:val="18"/>
          <w:szCs w:val="18"/>
          <w:lang w:eastAsia="ru-RU"/>
        </w:rPr>
        <w:t xml:space="preserve"> ..</w:t>
      </w:r>
      <w:proofErr w:type="gramEnd"/>
      <w:r w:rsidRPr="003C034F">
        <w:rPr>
          <w:rFonts w:ascii="Verdana" w:eastAsia="Times New Roman" w:hAnsi="Verdana" w:cs="Times New Roman"/>
          <w:color w:val="000000"/>
          <w:kern w:val="0"/>
          <w:sz w:val="18"/>
          <w:szCs w:val="18"/>
          <w:lang w:eastAsia="ru-RU"/>
        </w:rPr>
        <w:t xml:space="preserve"> 74-82</w:t>
      </w:r>
    </w:p>
    <w:p w14:paraId="32210205"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C034F">
        <w:rPr>
          <w:rFonts w:ascii="Verdana" w:eastAsia="Times New Roman" w:hAnsi="Verdana" w:cs="Times New Roman"/>
          <w:b/>
          <w:bCs/>
          <w:color w:val="000000"/>
          <w:kern w:val="0"/>
          <w:sz w:val="18"/>
          <w:szCs w:val="18"/>
          <w:lang w:eastAsia="ru-RU"/>
        </w:rPr>
        <w:t xml:space="preserve">Г </w:t>
      </w:r>
      <w:proofErr w:type="gramStart"/>
      <w:r w:rsidRPr="003C034F">
        <w:rPr>
          <w:rFonts w:ascii="Verdana" w:eastAsia="Times New Roman" w:hAnsi="Verdana" w:cs="Times New Roman"/>
          <w:b/>
          <w:bCs/>
          <w:color w:val="000000"/>
          <w:kern w:val="0"/>
          <w:sz w:val="18"/>
          <w:szCs w:val="18"/>
          <w:lang w:eastAsia="ru-RU"/>
        </w:rPr>
        <w:t>л</w:t>
      </w:r>
      <w:proofErr w:type="gramEnd"/>
      <w:r w:rsidRPr="003C034F">
        <w:rPr>
          <w:rFonts w:ascii="Verdana" w:eastAsia="Times New Roman" w:hAnsi="Verdana" w:cs="Times New Roman"/>
          <w:b/>
          <w:bCs/>
          <w:color w:val="000000"/>
          <w:kern w:val="0"/>
          <w:sz w:val="18"/>
          <w:szCs w:val="18"/>
          <w:lang w:eastAsia="ru-RU"/>
        </w:rPr>
        <w:t xml:space="preserve"> а в а 3. Проблемные вопросы совершенствования норм об отдельных видах преступлений против несовершеннолетних и практики их применения 83-188</w:t>
      </w:r>
    </w:p>
    <w:p w14:paraId="3757524F"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1. Юридическая характеристика состава вовлечения несовершеннолетнего в совершение преступления и проблемные вопросы его применения в следственно-судебной практике (ст. 150 УК РФ) 83-116</w:t>
      </w:r>
    </w:p>
    <w:p w14:paraId="2BFD6808"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 xml:space="preserve">2. Состав вовлечения несовершеннолетнего в совершение антиобщественных действий, его юридическая характеристика и проблемы </w:t>
      </w:r>
      <w:proofErr w:type="spellStart"/>
      <w:r w:rsidRPr="003C034F">
        <w:rPr>
          <w:rFonts w:ascii="Verdana" w:eastAsia="Times New Roman" w:hAnsi="Verdana" w:cs="Times New Roman"/>
          <w:color w:val="000000"/>
          <w:kern w:val="0"/>
          <w:sz w:val="18"/>
          <w:szCs w:val="18"/>
          <w:lang w:eastAsia="ru-RU"/>
        </w:rPr>
        <w:t>правоприменения</w:t>
      </w:r>
      <w:proofErr w:type="spellEnd"/>
      <w:r w:rsidRPr="003C034F">
        <w:rPr>
          <w:rFonts w:ascii="Verdana" w:eastAsia="Times New Roman" w:hAnsi="Verdana" w:cs="Times New Roman"/>
          <w:color w:val="000000"/>
          <w:kern w:val="0"/>
          <w:sz w:val="18"/>
          <w:szCs w:val="18"/>
          <w:lang w:eastAsia="ru-RU"/>
        </w:rPr>
        <w:t xml:space="preserve"> (ст. 151 УК РФ) 117-135</w:t>
      </w:r>
    </w:p>
    <w:p w14:paraId="338CD1C0"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 xml:space="preserve">3. Состав розничной продажи несовершеннолетним алкогольной продукции, его правовая характеристика и проблемы </w:t>
      </w:r>
      <w:proofErr w:type="spellStart"/>
      <w:r w:rsidRPr="003C034F">
        <w:rPr>
          <w:rFonts w:ascii="Verdana" w:eastAsia="Times New Roman" w:hAnsi="Verdana" w:cs="Times New Roman"/>
          <w:color w:val="000000"/>
          <w:kern w:val="0"/>
          <w:sz w:val="18"/>
          <w:szCs w:val="18"/>
          <w:lang w:eastAsia="ru-RU"/>
        </w:rPr>
        <w:t>правоприменения</w:t>
      </w:r>
      <w:proofErr w:type="spellEnd"/>
      <w:r w:rsidRPr="003C034F">
        <w:rPr>
          <w:rFonts w:ascii="Verdana" w:eastAsia="Times New Roman" w:hAnsi="Verdana" w:cs="Times New Roman"/>
          <w:color w:val="000000"/>
          <w:kern w:val="0"/>
          <w:sz w:val="18"/>
          <w:szCs w:val="18"/>
          <w:lang w:eastAsia="ru-RU"/>
        </w:rPr>
        <w:t xml:space="preserve"> (ст. 151/УКРФ) 136-147</w:t>
      </w:r>
    </w:p>
    <w:p w14:paraId="3C577A3B"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4. Состав неисполнения обязанностей по воспитанию несовершеннолетнего, его объективные и субъективные признаки (ст. 156 УК РФ) 148-171</w:t>
      </w:r>
    </w:p>
    <w:p w14:paraId="02F90E37"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5. Состав злостного уклонения от уплаты средств на содержание детей, его правовая характеристика и вопросы его совершенствования (ч. 1 ст. 157 УК РФ) 172-188</w:t>
      </w:r>
    </w:p>
    <w:p w14:paraId="27A31339"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Заключение 189-198</w:t>
      </w:r>
    </w:p>
    <w:p w14:paraId="362530E0" w14:textId="77777777" w:rsidR="003C034F" w:rsidRPr="003C034F" w:rsidRDefault="003C034F" w:rsidP="003C03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C034F">
        <w:rPr>
          <w:rFonts w:ascii="Verdana" w:eastAsia="Times New Roman" w:hAnsi="Verdana" w:cs="Times New Roman"/>
          <w:color w:val="000000"/>
          <w:kern w:val="0"/>
          <w:sz w:val="18"/>
          <w:szCs w:val="18"/>
          <w:lang w:eastAsia="ru-RU"/>
        </w:rPr>
        <w:t>Библиографический список</w:t>
      </w:r>
    </w:p>
    <w:p w14:paraId="24C482BA" w14:textId="77777777" w:rsidR="003C034F" w:rsidRDefault="003C034F" w:rsidP="003C034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Ответственность за преступления против несовершеннолетних по уголовному законодательству некоторых зарубежных стран</w:t>
      </w:r>
    </w:p>
    <w:p w14:paraId="21D7CF85"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Эволюция правового регулирования защиты прав и законных интересов несовершеннолетних как объекта уголовно-правовой охраны является важным историческим процессом, отражающим становление правового статуса личности.</w:t>
      </w:r>
    </w:p>
    <w:p w14:paraId="6F40F2C3"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Рассмотрение данной сферы общественных отношений с учетом ее исторического развития может использоваться при разработке прогнозов развития уголовного законодательства в рассматриваемой сфере на перспективу. Это позволит обеспечивать историческую преемственность и сохранить положительный опыт, отказавшись от устаревших механизмов и инструментов правового регулирования в рассматриваемой сфере.</w:t>
      </w:r>
    </w:p>
    <w:p w14:paraId="29AE0DB0"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ранних этапах развития Древней Руси основой для писаного права являлись правовые обычаи. Ответственность за преступления против семьи и несовершеннолетних на этом этапе регулировалась, в основном, нормами церковного права. В качестве самостоятельных объектов уголовно-правовой охраны интересы несовершеннолетних древнерусским правом не рассматривались. Ответственность же за отдельные преступления против семьи (прелюбодеяние, кровосмешение, аборт) предусматривались Церковными Уставами Владимира Святославовича и Ярослава.</w:t>
      </w:r>
    </w:p>
    <w:p w14:paraId="154FF3AE"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преступления против семьи и преступления против несовершеннолетних были объединены в одну группу преступлений, т.е. положение детей в этот период определялось в большей степени в рамках института семьи. Ребенок полностью зависел от родителей, и каждый из них мог распорядиться жизнью ребенка по своему усмотрению. Дети стояли на одной ступени с рабами и прислугой.25</w:t>
      </w:r>
    </w:p>
    <w:p w14:paraId="37440C6A"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правовое положение несовершеннолетних в России в период того времени можно охарактеризовать как бесправное и подчиненное полностью воле родителей. К такому выводу пришли многие ученые, в </w:t>
      </w:r>
      <w:proofErr w:type="spellStart"/>
      <w:r>
        <w:rPr>
          <w:rFonts w:ascii="Verdana" w:hAnsi="Verdana"/>
          <w:color w:val="000000"/>
          <w:sz w:val="18"/>
          <w:szCs w:val="18"/>
        </w:rPr>
        <w:t>т.ч</w:t>
      </w:r>
      <w:proofErr w:type="spellEnd"/>
      <w:r>
        <w:rPr>
          <w:rFonts w:ascii="Verdana" w:hAnsi="Verdana"/>
          <w:color w:val="000000"/>
          <w:sz w:val="18"/>
          <w:szCs w:val="18"/>
        </w:rPr>
        <w:t>. и такие известные, как А. Загоровский и В. Сергеевич.26</w:t>
      </w:r>
    </w:p>
    <w:p w14:paraId="489D0CCF"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правовых документов, содержащих нормы относительно защиты интересов детей, в науке считается церковный Устав Ярослава, в статье 24 которого устанавливалась ответственность за злоупотребление родителями брачной судьбой детей. Основанием для криминализации данного деяния выступал не факт насильственной женитьбы или запрета на бракосочетание, а его негативные последствия -самоубийство, покушение на самоубийство детей или иное членовредительство.27</w:t>
      </w:r>
    </w:p>
    <w:p w14:paraId="4C0133EB"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раннехристианский период закрепляется определенный статус детей. Так, в Русской правде говорится о таком имущественном праве ребенка, как его праве на наследование. Кроме того, церковные правила обращали внимание общества и на охрану нравственности детей. Однако Русская Правда не содержала каких-либо запретов на применение насилия по отношению к детям со стороны родителей.</w:t>
      </w:r>
    </w:p>
    <w:p w14:paraId="6531AC97"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Существенным нововведением того времени стало разделение детей на законно и незаконнорожденных, последние существенно ущемлялись в правах, в частности, в праве на наследство.</w:t>
      </w:r>
    </w:p>
    <w:p w14:paraId="3DB6FE1D"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со ст. 9 Устава князя Владимира (980-1015 </w:t>
      </w:r>
      <w:proofErr w:type="spellStart"/>
      <w:r>
        <w:rPr>
          <w:rFonts w:ascii="Verdana" w:hAnsi="Verdana"/>
          <w:color w:val="000000"/>
          <w:sz w:val="18"/>
          <w:szCs w:val="18"/>
        </w:rPr>
        <w:t>г.г</w:t>
      </w:r>
      <w:proofErr w:type="spellEnd"/>
      <w:r>
        <w:rPr>
          <w:rFonts w:ascii="Verdana" w:hAnsi="Verdana"/>
          <w:color w:val="000000"/>
          <w:sz w:val="18"/>
          <w:szCs w:val="18"/>
        </w:rPr>
        <w:t xml:space="preserve">.) виновные в кровосмешении подлежали церковным судам. Однако Устав князя Ярослава (1015-1054 </w:t>
      </w:r>
      <w:proofErr w:type="spellStart"/>
      <w:r>
        <w:rPr>
          <w:rFonts w:ascii="Verdana" w:hAnsi="Verdana"/>
          <w:color w:val="000000"/>
          <w:sz w:val="18"/>
          <w:szCs w:val="18"/>
        </w:rPr>
        <w:t>г.г</w:t>
      </w:r>
      <w:proofErr w:type="spellEnd"/>
      <w:r>
        <w:rPr>
          <w:rFonts w:ascii="Verdana" w:hAnsi="Verdana"/>
          <w:color w:val="000000"/>
          <w:sz w:val="18"/>
          <w:szCs w:val="18"/>
        </w:rPr>
        <w:t>.) уже предусматривал за кровосмешение не только церковную, но и уголовную ответственность.</w:t>
      </w:r>
    </w:p>
    <w:p w14:paraId="303F6F89"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в Уставе предусматривалась ответственность за такие деяния, как невыдачу замуж, либо насильственную выдачу замуж девки, насильственную женитьбу отрока, рождение внебрачного ребенка, двоеженство, за связь русской девушки с людьми, которые исповедовали религии Востока.</w:t>
      </w:r>
    </w:p>
    <w:p w14:paraId="0CA69BD0"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Новгородская и Псковская Судные грамоты содержали нормы, которые были направлены на охрану законных интересов семьи и несовершеннолетних. Так, в ст. 53 Псковской Судной грамоты предусматривалась ответственность за отказ в помощи своим родителям, а в ст. 97 предусматривалась ответственность за отцеубийство и братоубийство.</w:t>
      </w:r>
    </w:p>
    <w:p w14:paraId="6EB42126"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этапом в истории развития законодательства о защите прав несовершеннолетних стало принятие в XVI в. Домостроя и Стоглава, содержащих нормы, регулирующие семейные отношения. В качестве основного принципа был провозглашен принцип полного послушания детей родителям. Побои детей отцом считались лучшим средством их воспитания. Особое развитие получили телесные наказания.</w:t>
      </w:r>
    </w:p>
    <w:p w14:paraId="0F689D8D"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последствия мог иметь только церковный брак, согласие на который давали родители, а для крепостных - их хозяева. Стоглав закреплял также власть мужа над женой и отца над детьми.30</w:t>
      </w:r>
    </w:p>
    <w:p w14:paraId="3B70EFAF"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Соборном Уложении 1649 г. не упоминалось о преступлениях против семьи и несовершеннолетних. В этом законодательном акте содержалась лишь правовая норма, которая за отказ содержать родителей при старости предусматривала уголовную ответственность детей (ст. 5).31 </w:t>
      </w:r>
      <w:proofErr w:type="gramStart"/>
      <w:r>
        <w:rPr>
          <w:rFonts w:ascii="Verdana" w:hAnsi="Verdana"/>
          <w:color w:val="000000"/>
          <w:sz w:val="18"/>
          <w:szCs w:val="18"/>
        </w:rPr>
        <w:t>В</w:t>
      </w:r>
      <w:proofErr w:type="gramEnd"/>
      <w:r>
        <w:rPr>
          <w:rFonts w:ascii="Verdana" w:hAnsi="Verdana"/>
          <w:color w:val="000000"/>
          <w:sz w:val="18"/>
          <w:szCs w:val="18"/>
        </w:rPr>
        <w:t xml:space="preserve"> данный период уголовная политика носила сословный характер и характеризовалась жесткой карательной направленностью. В целом этот акт сохранил принципы</w:t>
      </w:r>
    </w:p>
    <w:p w14:paraId="76A7CEA8"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Домостроя и Стоглава, дополнив их рядом норм, отражавших эволюцию общественных отношений в исследуемой сфере. Родителям предоставлялась полная свобода в вопросах выбора средств и методов воспитательного воздействия на детей. В то же время Уложение предусматривало уголовную ответственность за убийство родителей и детей, в </w:t>
      </w:r>
      <w:proofErr w:type="spellStart"/>
      <w:r>
        <w:rPr>
          <w:rFonts w:ascii="Verdana" w:hAnsi="Verdana"/>
          <w:color w:val="000000"/>
          <w:sz w:val="18"/>
          <w:szCs w:val="18"/>
        </w:rPr>
        <w:t>т.ч</w:t>
      </w:r>
      <w:proofErr w:type="spellEnd"/>
      <w:r>
        <w:rPr>
          <w:rFonts w:ascii="Verdana" w:hAnsi="Verdana"/>
          <w:color w:val="000000"/>
          <w:sz w:val="18"/>
          <w:szCs w:val="18"/>
        </w:rPr>
        <w:t>. незаконнорожденных, а также братьев и сестер (</w:t>
      </w:r>
      <w:proofErr w:type="spellStart"/>
      <w:r>
        <w:rPr>
          <w:rFonts w:ascii="Verdana" w:hAnsi="Verdana"/>
          <w:color w:val="000000"/>
          <w:sz w:val="18"/>
          <w:szCs w:val="18"/>
        </w:rPr>
        <w:t>ст.ст</w:t>
      </w:r>
      <w:proofErr w:type="spellEnd"/>
      <w:r>
        <w:rPr>
          <w:rFonts w:ascii="Verdana" w:hAnsi="Verdana"/>
          <w:color w:val="000000"/>
          <w:sz w:val="18"/>
          <w:szCs w:val="18"/>
        </w:rPr>
        <w:t>. 1-3, 7, 14 261 Главы XXII).</w:t>
      </w:r>
    </w:p>
    <w:p w14:paraId="1EB00B2E"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Нововведение Соборного Уложения 1649 г. заключалось в том, что дела, связанные с преступлениями родителей </w:t>
      </w:r>
      <w:proofErr w:type="gramStart"/>
      <w:r>
        <w:rPr>
          <w:rFonts w:ascii="Verdana" w:hAnsi="Verdana"/>
          <w:color w:val="000000"/>
          <w:sz w:val="18"/>
          <w:szCs w:val="18"/>
        </w:rPr>
        <w:t>против своих детей</w:t>
      </w:r>
      <w:proofErr w:type="gramEnd"/>
      <w:r>
        <w:rPr>
          <w:rFonts w:ascii="Verdana" w:hAnsi="Verdana"/>
          <w:color w:val="000000"/>
          <w:sz w:val="18"/>
          <w:szCs w:val="18"/>
        </w:rPr>
        <w:t xml:space="preserve"> были переведены из церковной юрисдикции в сферу судопроизводства, осуществляемого органами государственной власти. Это свидетельствовало о том, что государство было озабочено состоянием семьи и под свой наднациональный и </w:t>
      </w:r>
      <w:proofErr w:type="spellStart"/>
      <w:r>
        <w:rPr>
          <w:rFonts w:ascii="Verdana" w:hAnsi="Verdana"/>
          <w:color w:val="000000"/>
          <w:sz w:val="18"/>
          <w:szCs w:val="18"/>
        </w:rPr>
        <w:t>надконфессиональный</w:t>
      </w:r>
      <w:proofErr w:type="spellEnd"/>
      <w:r>
        <w:rPr>
          <w:rFonts w:ascii="Verdana" w:hAnsi="Verdana"/>
          <w:color w:val="000000"/>
          <w:sz w:val="18"/>
          <w:szCs w:val="18"/>
        </w:rPr>
        <w:t xml:space="preserve"> контроль забрало вопросы регулирования ответственности за преступления в данной сфере.</w:t>
      </w:r>
    </w:p>
    <w:p w14:paraId="62A998D5"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выделены возрастные критерии деления несовершеннолетних: малолетние - до 15 лет, несовершеннолетние - до 20лет. При этом брачный возраст у мужчин составлял 15 лет, а у женщин - 12 лет.</w:t>
      </w:r>
    </w:p>
    <w:p w14:paraId="1F591B44"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Большую роль в регулировании отношений в сфере семьи и брака сыграли реформы Петра I, эпоха правления которого характеризовалась ломкой традиций московской Руси и зарождением новой европеизированной российской культуры.</w:t>
      </w:r>
    </w:p>
    <w:p w14:paraId="3877CB28" w14:textId="77777777" w:rsidR="003C034F" w:rsidRDefault="003C034F" w:rsidP="003C03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преступлений против несовершеннолетних</w:t>
      </w:r>
    </w:p>
    <w:p w14:paraId="66B993FF"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 наш взгляд, в тексте пункт п. «з» ч. 1 ст. 63 УК РФ целесообразно термин «малолетний» заменить на «несовершеннолетний», учитывая, что несовершеннолетние относятся к особой категории лиц, защита которых гарантируется не только национальным законодательством, но и нормами международного права.</w:t>
      </w:r>
    </w:p>
    <w:p w14:paraId="786F8F00"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На это, в частности, обоснованно указывал В.Л. Андреев, полагая, что это позволит усилить уголовно-правовую охрану интересов несовершеннолетних и успешнее защитить их жизнь, здоровье, а также нормальное нравственное и физическое развитие.</w:t>
      </w:r>
    </w:p>
    <w:p w14:paraId="6ACDEC62"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ст. 1 Конвенции о правах ребенка, ребенком признается любое человеческое существо, не достигшее 18-летнего возраста, за исключением случаев достижения совершеннолетия по закону и ранее. При этом понятия «ребенок», «несовершеннолетний» и «лицо, не достигшее восемнадцатилетнего возраста» </w:t>
      </w:r>
      <w:proofErr w:type="gramStart"/>
      <w:r>
        <w:rPr>
          <w:rFonts w:ascii="Verdana" w:hAnsi="Verdana"/>
          <w:color w:val="000000"/>
          <w:sz w:val="18"/>
          <w:szCs w:val="18"/>
        </w:rPr>
        <w:t>в Конвенции</w:t>
      </w:r>
      <w:proofErr w:type="gramEnd"/>
      <w:r>
        <w:rPr>
          <w:rFonts w:ascii="Verdana" w:hAnsi="Verdana"/>
          <w:color w:val="000000"/>
          <w:sz w:val="18"/>
          <w:szCs w:val="18"/>
        </w:rPr>
        <w:t xml:space="preserve"> употребляются как однозначные понятия.</w:t>
      </w:r>
    </w:p>
    <w:p w14:paraId="78F24F54"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отечественном законодательстве нет единого термина, раскрывающего понятие несовершеннолетнего. В одном и том же нормативном правовом акте могут использоваться неодинаковые термины: «несовершеннолетний», «подросток», «ребенок» и т.д.</w:t>
      </w:r>
    </w:p>
    <w:p w14:paraId="02DA40BB"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1 ст. 21 ГК РФ полная дееспособность возникает по достижении 18 лет. Исключение составляют случаи, предусмотренные п. 2 ст. 21 и ст. 27 ГК РФ (Эмансипация), когда лицо становится дееспособным в полном объеме со времени вступления в брак, а также в случаях, когда он работает по трудовому договору либо с согласия родителей или иных уполномоченных лиц зарегистрирован в качестве предпринимателя и занимается предпринимательской деятельностью.</w:t>
      </w:r>
    </w:p>
    <w:p w14:paraId="09F1F91D"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Эмансипация является достаточно новым основанием для признания несовершеннолетнего, достигшего 16 лет, полностью дееспособным. Целью эмансипации является освобождение несовершеннолетнего от обязанности получать согласие на заключение сделок у своих законных представителей. Признание за несовершеннолетним правового положения, соответствующего его социальной зрелости, способствует более ранней созидательной реализации им своих возможностей и способностей. С правовой точки зрения эмансипированный подросток приравнивается к совершеннолетнему лицу.</w:t>
      </w:r>
    </w:p>
    <w:p w14:paraId="22EE8357"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54 Семейного кодекса РФ ребенком признается лицо, не достигшее восемнадцати лет. Схожее определение дано в Федеральном законе от 24.07.1998 г. № 124-ФЗ «Об основных гарантиях прав ребенка в Российской Федерации». Это полностью соответствует международно-правовым нормам.</w:t>
      </w:r>
    </w:p>
    <w:p w14:paraId="333154BF"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Так, например, в ст. 1 Конвенции о правах ребенка (1989 г.) закреплено, что ребенком признается любое человеческое существо </w:t>
      </w:r>
      <w:proofErr w:type="gramStart"/>
      <w:r>
        <w:rPr>
          <w:rFonts w:ascii="Verdana" w:hAnsi="Verdana"/>
          <w:color w:val="000000"/>
          <w:sz w:val="18"/>
          <w:szCs w:val="18"/>
        </w:rPr>
        <w:t>до достижении</w:t>
      </w:r>
      <w:proofErr w:type="gramEnd"/>
      <w:r>
        <w:rPr>
          <w:rFonts w:ascii="Verdana" w:hAnsi="Verdana"/>
          <w:color w:val="000000"/>
          <w:sz w:val="18"/>
          <w:szCs w:val="18"/>
        </w:rPr>
        <w:t xml:space="preserve"> 18-летнего возраста, за исключением случаев, когда по закону он не достигает совершеннолетия ранее.93</w:t>
      </w:r>
    </w:p>
    <w:p w14:paraId="068CFE2B"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Конституции РФ понятие «совершеннолетие» не определено, но в ней есть ряд статей, которые в совокупности раскрывают понятие (содержание) совершеннолетия.</w:t>
      </w:r>
    </w:p>
    <w:p w14:paraId="69FF5A20"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В ч. 3 ст. 38 Конституции закреплено, что все трудоспособные дети, которые достигли 18 лет, должны заботиться о своих нетрудоспособных родителях. В соответствии со ст. 60 Конституции РФ гражданин Российской Федерации, который достиг 18-летнего возраста, вправе самостоятельно осуществлять свои права и обязанности в полном объеме.</w:t>
      </w:r>
    </w:p>
    <w:p w14:paraId="04315D0D"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Федеральном законе от 24.04.2008 г. № 48-ФЗ «Об опеке и попечительстве»94 закреплено положение, согласно которому малолетними признаются несовершеннолетние, не достигшие 14-летнего возраста. Однако </w:t>
      </w:r>
      <w:proofErr w:type="gramStart"/>
      <w:r>
        <w:rPr>
          <w:rFonts w:ascii="Verdana" w:hAnsi="Verdana"/>
          <w:color w:val="000000"/>
          <w:sz w:val="18"/>
          <w:szCs w:val="18"/>
        </w:rPr>
        <w:t>Впервые</w:t>
      </w:r>
      <w:proofErr w:type="gramEnd"/>
      <w:r>
        <w:rPr>
          <w:rFonts w:ascii="Verdana" w:hAnsi="Verdana"/>
          <w:color w:val="000000"/>
          <w:sz w:val="18"/>
          <w:szCs w:val="18"/>
        </w:rPr>
        <w:t xml:space="preserve"> в отечественном уголовном праве в </w:t>
      </w:r>
      <w:proofErr w:type="spellStart"/>
      <w:r>
        <w:rPr>
          <w:rFonts w:ascii="Verdana" w:hAnsi="Verdana"/>
          <w:color w:val="000000"/>
          <w:sz w:val="18"/>
          <w:szCs w:val="18"/>
        </w:rPr>
        <w:t>ст.ст</w:t>
      </w:r>
      <w:proofErr w:type="spellEnd"/>
      <w:r>
        <w:rPr>
          <w:rFonts w:ascii="Verdana" w:hAnsi="Verdana"/>
          <w:color w:val="000000"/>
          <w:sz w:val="18"/>
          <w:szCs w:val="18"/>
        </w:rPr>
        <w:t>. 134, 135 УК РФ выделены три основные группы несовершеннолетних потерпевших: до 16 лет, до 14 лет, до 12 лет.</w:t>
      </w:r>
    </w:p>
    <w:p w14:paraId="74CB683A"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соответствии с Приказом Министерства просвещения СССР от 29.01.1985 г. № 16 «О введении Положения о детском дошкольном учреждении» выделялись следующие группы детей: дети ясельного возраста - от 2 мес. до 3 лет; дети, посещающие детсад - от 3 до 7 лет; дети дошкольного возраста 3-7 лет; младший школьный возраст - 7-10 лет. Безусловно, степень общественной опасности преступлений в отношении детей, не достигших 7 лет, и детей в возрасте 12 лет различна.</w:t>
      </w:r>
    </w:p>
    <w:p w14:paraId="3A6A753A"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несовершеннолетние, в зависимости от возраста (например, 14 и 16 лет), в разной степени подвержены влиянию криминальной среды. Как справедливо отмечал известный социолог И.С. Кон, «в этот период молодой человек находится в поисках собственного «я», он пытается понять - кто он, что он значит для общества, каково его место в нем.96</w:t>
      </w:r>
    </w:p>
    <w:p w14:paraId="21200B2A"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необходимость выделения групп несовершеннолетних оказывают влияние и различные социальные условия периода несовершеннолетия, связанные с воздействием наследственных и иных внешних по отношению </w:t>
      </w:r>
      <w:proofErr w:type="gramStart"/>
      <w:r>
        <w:rPr>
          <w:rFonts w:ascii="Verdana" w:hAnsi="Verdana"/>
          <w:color w:val="000000"/>
          <w:sz w:val="18"/>
          <w:szCs w:val="18"/>
        </w:rPr>
        <w:t>к несовершеннолетнему факторов</w:t>
      </w:r>
      <w:proofErr w:type="gramEnd"/>
      <w:r>
        <w:rPr>
          <w:rFonts w:ascii="Verdana" w:hAnsi="Verdana"/>
          <w:color w:val="000000"/>
          <w:sz w:val="18"/>
          <w:szCs w:val="18"/>
        </w:rPr>
        <w:t>. Так, В.В. Павловский такие возрастные слои называет поколениями, включая в первое поколение детей, подростков, юношей и молодежь.97</w:t>
      </w:r>
    </w:p>
    <w:p w14:paraId="6558FC9C" w14:textId="77777777" w:rsidR="003C034F" w:rsidRDefault="003C034F" w:rsidP="003C03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Состав вовлечения несовершеннолетнего в совершение антиобщественных действий, его юридическая характеристика и проблемы </w:t>
      </w:r>
      <w:proofErr w:type="spellStart"/>
      <w:r>
        <w:rPr>
          <w:rFonts w:ascii="Verdana" w:hAnsi="Verdana"/>
          <w:color w:val="AC370B"/>
          <w:sz w:val="23"/>
          <w:szCs w:val="23"/>
        </w:rPr>
        <w:t>правоприменения</w:t>
      </w:r>
      <w:proofErr w:type="spellEnd"/>
      <w:r>
        <w:rPr>
          <w:rFonts w:ascii="Verdana" w:hAnsi="Verdana"/>
          <w:color w:val="AC370B"/>
          <w:sz w:val="23"/>
          <w:szCs w:val="23"/>
        </w:rPr>
        <w:t xml:space="preserve"> (ст. 151 УК РФ)</w:t>
      </w:r>
    </w:p>
    <w:p w14:paraId="21DFC8E9"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 РФ 1996 г. дает исчерпывающий перечень антиобщественных действий, составляющих объективную сторону рассматриваемого состава преступления. Федеральный закон РФ «Об основах профилактики безнадзорности и правонарушений несовершеннолетних» к ним относит также систематическое употребление наркотических средств, психотропных веществ и занятие </w:t>
      </w:r>
      <w:r>
        <w:rPr>
          <w:rFonts w:ascii="Verdana" w:hAnsi="Verdana"/>
          <w:color w:val="000000"/>
          <w:sz w:val="18"/>
          <w:szCs w:val="18"/>
        </w:rPr>
        <w:lastRenderedPageBreak/>
        <w:t>проституцией. В связи с этим целесообразно внести соответствующие поправки в название статьи 151 УК РФ, указав и иные антиобщественные действия.</w:t>
      </w:r>
    </w:p>
    <w:p w14:paraId="212B5D20"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 вовлечения несовершеннолетнего в совершение антиобщественных действий посягает на нормальное нравственное и физическое его развитие, благополучие которого является объектом пристального внимания общества и государства.</w:t>
      </w:r>
    </w:p>
    <w:p w14:paraId="17A05D3C"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результате вовлечения несовершеннолетнего в совершение антиобщественных действий осуществляется нравственное разложение личности, а также стираются грани восприятия несовершеннолетним общества и, в итоге, он встает на путь совершения преступлений и иных антиобщественных действий.</w:t>
      </w:r>
    </w:p>
    <w:p w14:paraId="7E257AA5"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антиобщественными действиями несовершеннолетнего следует понимать такое поведение, которое противоречит общепризнанным нормам нравственности.</w:t>
      </w:r>
    </w:p>
    <w:p w14:paraId="7EDF0074"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Антиобщественное поведение, как правило, представляет меньшую общественную опасность, чем преступное, но, в конечном итоге, такое поведение, как указывалось выше, нередко приводит к совершению преступления. Включение в УК 1996 г. состава преступления, предусмотренного ст. 151 УК, является определенной формой противодействия преступности несовершеннолетних.</w:t>
      </w:r>
    </w:p>
    <w:p w14:paraId="4C214D5D"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Родовым объектом рассматриваемого состава преступления являются права и свободы, которые обеспечивают нормальное функционирование личности.</w:t>
      </w:r>
    </w:p>
    <w:p w14:paraId="34A1BFEE"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Видовым объектом состава вовлечения несовершеннолетнего в антиобщественные действия являются права и законные интересы несовершеннолетнего, которые обеспечивают условия для нормального нравственного и физического формирования личности несовершеннолетнего лица.</w:t>
      </w:r>
    </w:p>
    <w:p w14:paraId="3C4CCA74"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Непосредственным объектом исследуемого состава преступления являются общественные отношения, направленные на нормальное нравственное и физическое развитие несовершеннолетнего.</w:t>
      </w:r>
    </w:p>
    <w:p w14:paraId="68FF986F"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сторона данного состава преступления выражается в вовлечении несовершеннолетнего лицом, которое достигло 18-летнего возраста, в совершение ряда антиобщественных действий: - систематическое употребление спиртных напитков; - систематическое употребление одурманивающих веществ; - занятие бродяжничеством и попрошайничеством.</w:t>
      </w:r>
    </w:p>
    <w:p w14:paraId="3087C16D"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Из вышеперечисленных антиобщественных действий особую опасность представляет вовлечение несовершеннолетнего в систематическое употребление одурманивающих веществ.</w:t>
      </w:r>
    </w:p>
    <w:p w14:paraId="63144A0A"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Дело в том, что одурманивающие вещества используются лицами для получения одурманивающего эффекта, изменяющего психику человека и его поведение. По своему </w:t>
      </w:r>
      <w:r>
        <w:rPr>
          <w:rFonts w:ascii="Verdana" w:hAnsi="Verdana"/>
          <w:color w:val="000000"/>
          <w:sz w:val="18"/>
          <w:szCs w:val="18"/>
        </w:rPr>
        <w:lastRenderedPageBreak/>
        <w:t>воздействию на психику человека их можно сравнить с наркотическими средствами, а также психотропными веществами. Их употребление оказывает специфическое воздействие на эмоционально-нервную и психическую сферу человека как суррогат наркотиков и может привести к такому заболеванию, как токсикомании, к серьезным поражениям головного мозга, интоксикационным психозам и т.д.</w:t>
      </w:r>
    </w:p>
    <w:p w14:paraId="1C693A80"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нельзя не согласиться с В. Боровиковым, который полагает целесообразным признание наличие состава преступления и при разовых действиях лица, достигшего совершеннолетия, направленных на приобщение несовершеннолетнего к потреблению одурманивающих 119 веществ. Это обуславливается тем, что привыкание несовершеннолетнего к одурманивающим веществам весьма быстро перерастает в зависимость.</w:t>
      </w:r>
    </w:p>
    <w:p w14:paraId="0BF60450"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Постоянным комитетом по контролю наркотиков утвержден Список одурманивающих веществ, который периодически меняется. При официальном выявлении конкретных веществ, используемых для получения одурманивающего эффекта, этот Список корректируется.</w:t>
      </w:r>
    </w:p>
    <w:p w14:paraId="7810334C"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действует Список, утвержденный 9 октября 1996 г., 22 апреля 1998 г., 14 апреля 1999 г., 13 апреля 2005 г. 190</w:t>
      </w:r>
    </w:p>
    <w:p w14:paraId="208CDA54"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Одурманивающими веществами считаются, например, смесь клофелина либо барбитуратов с алкоголем, хлороформ, закись азота, толуол, ксенон и т.д.</w:t>
      </w:r>
    </w:p>
    <w:p w14:paraId="56A09BC3"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Употребление одурманивающих веществ чаще всего приводит к такому тяжелому заболеванию, как токсикомании. Под токсикоманией в медицине понимается хроническое наркологическое заболевание, возникающее в результате потребления </w:t>
      </w:r>
      <w:proofErr w:type="spellStart"/>
      <w:r>
        <w:rPr>
          <w:rFonts w:ascii="Verdana" w:hAnsi="Verdana"/>
          <w:color w:val="000000"/>
          <w:sz w:val="18"/>
          <w:szCs w:val="18"/>
        </w:rPr>
        <w:t>психоактивных</w:t>
      </w:r>
      <w:proofErr w:type="spellEnd"/>
      <w:r>
        <w:rPr>
          <w:rFonts w:ascii="Verdana" w:hAnsi="Verdana"/>
          <w:color w:val="000000"/>
          <w:sz w:val="18"/>
          <w:szCs w:val="18"/>
        </w:rPr>
        <w:t xml:space="preserve"> препаратов, не включенных в официальный список наркотических веществ.191</w:t>
      </w:r>
    </w:p>
    <w:p w14:paraId="6A845A1C"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одурманивающих веществ также нередко приводит к серьезным поражениям головного мозга, интоксикационным психозам, изменениям эндокринной системы и внутренних органов, а в некоторых случаях может привести и к смертельному исходу. В этом состоянии люди становятся опасными в социальном плане.192</w:t>
      </w:r>
    </w:p>
    <w:p w14:paraId="7281CEF1" w14:textId="77777777" w:rsidR="003C034F" w:rsidRDefault="003C034F" w:rsidP="003C03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Состав неисполнения обязанностей по воспитанию несовершеннолетнего, его объективные и субъективные признаки (ст. 156 УК РФ)</w:t>
      </w:r>
    </w:p>
    <w:p w14:paraId="78ECED88"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злостности в уголовно-правовой литературе и судебной практике трактуются неоднозначно: этот признак устанавливается в каждом конкретном случае.</w:t>
      </w:r>
    </w:p>
    <w:p w14:paraId="34616F85"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следственно-судебная практика признает уклонение от уплаты алиментов злостным, если срок их невыплаты в полном объеме составил более четырех месяцев, несмотря на предупреждение обязанного родителя об уголовной ответственности.</w:t>
      </w:r>
    </w:p>
    <w:p w14:paraId="19001790"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Такая практика сформировалась с учетом позиции Пленума Верховного Суда РСФСР, изложенной в постановлении от 19 марта 1969 г. № 46 «О судебной практике по делам о преступлениях, предусмотренных ст. 122 УК РСФСР», где отмечается, что лицо подлежит привлечению к уголовной ответственности, если оно более четырех месяцев без уважительных причин не оказывало помощи в содержании детей, а его поведение свидетельствовало об упорном, стойком нежелании выполнять решение суда.</w:t>
      </w:r>
    </w:p>
    <w:p w14:paraId="3394A569"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срок неуплаты средств на содержание несовершеннолетних детей должен быть включен в диспозицию ч. 1 статьи 157 УК РФ. Это позволит устранить различные толкования признака злостности в следственно-судебной практике и обеспечит единообразное применение закона. Срок - свыше 4-х месяцев в данном случае является наиболее оптимальным, как с учетом уже сложившейся следственно-судебной практики, так и соотносительно к ст. 1451 УК РФ.</w:t>
      </w:r>
    </w:p>
    <w:p w14:paraId="689A8C87"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злостным признается уклонение, выражающееся в длительном и систематическом уклонении от исполнения решения суда о взыскании алиментов, которое вступило в законную силу, что свидетельствует о его повышенной общественной опасности.</w:t>
      </w:r>
    </w:p>
    <w:p w14:paraId="0C0DF9A7"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Причина невыплаты алиментов должна быть неуважительной, а поведение обязанного лица должно свидетельствовать об упорном, стойком нежелании выполнять решение суда. Об этом могут свидетельствовать сокрытие таким лицом своего действительного заработка, неоднократная смена жительства и работы с целью сокрытия от уплаты алиментов, изменение фамилии и иных сведений о личности, совершаемые с той же целью, и другие действия, которые свидетельствуют о стойком отказе от выполнения судебного решения.</w:t>
      </w:r>
    </w:p>
    <w:p w14:paraId="0F2F30A5"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Ссылка на отсутствие работы у такого родителя-должника может быть принята во внимание только в случае принятия им активных мер по поиску работы. В частности, органами предварительного расследования направляются запросы в органы занятости населения относительно обращения должника для решения вопроса о его трудоустройстве, выясняется позиция самого должника.</w:t>
      </w:r>
    </w:p>
    <w:p w14:paraId="2069ED87"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решении вопроса о том, является ли уклонения от уплаты алиментов злостным, необходимо подробно исследовать индивидуально каждый случай с учетом причин неуплаты лицом алиментов и иных обстоятельств дела. Нельзя, например, рассматривать как злостное уклонение случаи вынужденного перерыва в уплате средств в связи с потерей работы и неудачей попыток трудоустроиться, либо с необходимостью переехать по уважительным причинам в другую местность.</w:t>
      </w:r>
    </w:p>
    <w:p w14:paraId="1ACA27BE"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официальное письменное предупреждение судебным приставом о возможности привлечения должника к уголовной ответственности по ст. 157 УК РФ должно быть обязательно. Из этого исходит и следственно-судебная практика.</w:t>
      </w:r>
    </w:p>
    <w:p w14:paraId="58635361"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нашему мнению, объективная сторона рассматриваемого состава преступления сформулирована недостаточно четко. Так, если </w:t>
      </w:r>
      <w:proofErr w:type="spellStart"/>
      <w:r>
        <w:rPr>
          <w:rFonts w:ascii="Verdana" w:hAnsi="Verdana"/>
          <w:color w:val="000000"/>
          <w:sz w:val="18"/>
          <w:szCs w:val="18"/>
        </w:rPr>
        <w:t>алиментнообязанное</w:t>
      </w:r>
      <w:proofErr w:type="spellEnd"/>
      <w:r>
        <w:rPr>
          <w:rFonts w:ascii="Verdana" w:hAnsi="Verdana"/>
          <w:color w:val="000000"/>
          <w:sz w:val="18"/>
          <w:szCs w:val="18"/>
        </w:rPr>
        <w:t xml:space="preserve"> лицо систематически </w:t>
      </w:r>
      <w:r>
        <w:rPr>
          <w:rFonts w:ascii="Verdana" w:hAnsi="Verdana"/>
          <w:color w:val="000000"/>
          <w:sz w:val="18"/>
          <w:szCs w:val="18"/>
        </w:rPr>
        <w:lastRenderedPageBreak/>
        <w:t>уплачивает минимальную сумму на содержание несовершеннолетнего ребенка, или не получает периодический доход, то состав данного преступления не усматривается.</w:t>
      </w:r>
    </w:p>
    <w:p w14:paraId="75828248"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 Е.В. </w:t>
      </w:r>
      <w:proofErr w:type="spellStart"/>
      <w:r>
        <w:rPr>
          <w:rFonts w:ascii="Verdana" w:hAnsi="Verdana"/>
          <w:color w:val="000000"/>
          <w:sz w:val="18"/>
          <w:szCs w:val="18"/>
        </w:rPr>
        <w:t>Валласк</w:t>
      </w:r>
      <w:proofErr w:type="spellEnd"/>
      <w:r>
        <w:rPr>
          <w:rFonts w:ascii="Verdana" w:hAnsi="Verdana"/>
          <w:color w:val="000000"/>
          <w:sz w:val="18"/>
          <w:szCs w:val="18"/>
        </w:rPr>
        <w:t xml:space="preserve">, судебная практика пошла по пути </w:t>
      </w:r>
      <w:proofErr w:type="spellStart"/>
      <w:r>
        <w:rPr>
          <w:rFonts w:ascii="Verdana" w:hAnsi="Verdana"/>
          <w:color w:val="000000"/>
          <w:sz w:val="18"/>
          <w:szCs w:val="18"/>
        </w:rPr>
        <w:t>непривлечения</w:t>
      </w:r>
      <w:proofErr w:type="spellEnd"/>
      <w:r>
        <w:rPr>
          <w:rFonts w:ascii="Verdana" w:hAnsi="Verdana"/>
          <w:color w:val="000000"/>
          <w:sz w:val="18"/>
          <w:szCs w:val="18"/>
        </w:rPr>
        <w:t xml:space="preserve"> должника к уголовной ответственности, если он выплачивает ежемесячно хотя бы незначительную сумму 1000 рублей (1/4 официального дохода) на содержание ребенка, что явно недостаточно даже на покрытие расходов на питание.282 Между тем, несовершеннолетний ребенок нуждается в ежемесячном материальном обеспечении. Поэтому в диспозиции ч. 1 статьи 157 УК РФ целесообразно предусмотреть определенный количественный критерий (не ниже установленного законодательством Российской Федерации минимального размера оплаты труда).</w:t>
      </w:r>
    </w:p>
    <w:p w14:paraId="2ACD0064"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С 1 января 2014 г. минимальный размер оплаты труда в Российской Федерации составляет 5554 рубля в месяц. Данный размер установлен Федеральным законом № 336-ФЗ от 2 декабря 2013 г. «О внесении изменения Состав рассматриваемого преступления является формальным, т.е. данное преступление считается оконченным с момента совершения таких действий, которые направлены на уклонение данного виновного лица от уплаты средств на содержание несовершеннолетних детей.</w:t>
      </w:r>
    </w:p>
    <w:p w14:paraId="1594B61A"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этого, за совершение рассматриваемого преступления предусматриваются наказания, неадекватные степени общественной опасности данного деяния. Целесообразно повысить уголовную ответственность за злостное уклонение родителями от уплаты средств на содержание своих детей, увеличив срок наказания в виде исправительных и принудительных работ до двух лет.</w:t>
      </w:r>
    </w:p>
    <w:p w14:paraId="051AB8A6" w14:textId="77777777" w:rsidR="003C034F" w:rsidRDefault="003C034F" w:rsidP="003C03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Целесообразно в самой диспозиции ст. 157 УК РФ раскрыть понятие злостного уклонения от уплаты соответствующих средств. Это позволит исключить различные толкования этого признака при </w:t>
      </w:r>
      <w:proofErr w:type="spellStart"/>
      <w:r>
        <w:rPr>
          <w:rFonts w:ascii="Verdana" w:hAnsi="Verdana"/>
          <w:color w:val="000000"/>
          <w:sz w:val="18"/>
          <w:szCs w:val="18"/>
        </w:rPr>
        <w:t>правоприменении</w:t>
      </w:r>
      <w:proofErr w:type="spellEnd"/>
      <w:r>
        <w:rPr>
          <w:rFonts w:ascii="Verdana" w:hAnsi="Verdana"/>
          <w:color w:val="000000"/>
          <w:sz w:val="18"/>
          <w:szCs w:val="18"/>
        </w:rPr>
        <w:t>. Такое примечание целесообразно сформулировать с учетом сложившейся судебной практики и соответствующих разъяснений Пленума Верховного Суда РФ.</w:t>
      </w:r>
    </w:p>
    <w:p w14:paraId="18B67424" w14:textId="77777777" w:rsidR="003C034F" w:rsidRPr="003C034F" w:rsidRDefault="003C034F" w:rsidP="003C034F"/>
    <w:sectPr w:rsidR="003C034F" w:rsidRPr="003C03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6736" w14:textId="77777777" w:rsidR="008D6088" w:rsidRDefault="008D6088">
      <w:pPr>
        <w:spacing w:after="0" w:line="240" w:lineRule="auto"/>
      </w:pPr>
      <w:r>
        <w:separator/>
      </w:r>
    </w:p>
  </w:endnote>
  <w:endnote w:type="continuationSeparator" w:id="0">
    <w:p w14:paraId="032367B1" w14:textId="77777777" w:rsidR="008D6088" w:rsidRDefault="008D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1F459" w14:textId="77777777" w:rsidR="008D6088" w:rsidRDefault="008D6088">
      <w:pPr>
        <w:spacing w:after="0" w:line="240" w:lineRule="auto"/>
      </w:pPr>
      <w:r>
        <w:separator/>
      </w:r>
    </w:p>
  </w:footnote>
  <w:footnote w:type="continuationSeparator" w:id="0">
    <w:p w14:paraId="3D5C7AFE" w14:textId="77777777" w:rsidR="008D6088" w:rsidRDefault="008D6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088"/>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6834</TotalTime>
  <Pages>9</Pages>
  <Words>3408</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814</cp:revision>
  <cp:lastPrinted>2009-02-06T05:36:00Z</cp:lastPrinted>
  <dcterms:created xsi:type="dcterms:W3CDTF">2017-02-26T13:11:00Z</dcterms:created>
  <dcterms:modified xsi:type="dcterms:W3CDTF">2017-04-17T08:15:00Z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