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C94A95" w:rsidRDefault="00C94A95" w:rsidP="00C94A95">
      <w:pPr>
        <w:jc w:val="center"/>
      </w:pPr>
      <w:bookmarkStart w:id="0" w:name="_Hlt159839706"/>
      <w:bookmarkEnd w:id="0"/>
    </w:p>
    <w:p w:rsidR="00A922DB" w:rsidRDefault="00311074" w:rsidP="00A922DB">
      <w:pPr>
        <w:shd w:val="clear" w:color="auto" w:fill="FFFFFF"/>
        <w:spacing w:line="360" w:lineRule="auto"/>
        <w:ind w:firstLine="709"/>
        <w:jc w:val="center"/>
        <w:rPr>
          <w:b/>
          <w:sz w:val="28"/>
          <w:szCs w:val="28"/>
        </w:rPr>
      </w:pPr>
      <w:r>
        <w:rPr>
          <w:b/>
          <w:bCs/>
          <w:sz w:val="28"/>
          <w:szCs w:val="28"/>
          <w:lang w:val="uk-UA"/>
        </w:rPr>
        <w:br w:type="page"/>
      </w:r>
      <w:r w:rsidR="00A922DB">
        <w:rPr>
          <w:b/>
          <w:sz w:val="28"/>
          <w:szCs w:val="28"/>
        </w:rPr>
        <w:lastRenderedPageBreak/>
        <w:t>ДЕРЖАВНА УСТАНОВА</w:t>
      </w:r>
    </w:p>
    <w:p w:rsidR="00A922DB" w:rsidRDefault="00A922DB" w:rsidP="00A922DB">
      <w:pPr>
        <w:shd w:val="clear" w:color="auto" w:fill="FFFFFF"/>
        <w:spacing w:line="360" w:lineRule="auto"/>
        <w:ind w:firstLine="709"/>
        <w:jc w:val="center"/>
        <w:rPr>
          <w:b/>
          <w:sz w:val="28"/>
          <w:szCs w:val="28"/>
        </w:rPr>
      </w:pPr>
      <w:r>
        <w:rPr>
          <w:b/>
          <w:sz w:val="28"/>
          <w:szCs w:val="28"/>
        </w:rPr>
        <w:t>«ІНСТИТУТ ТРАВМАТОЛОГІЇ ТА ОРТОПЕДІЇ</w:t>
      </w:r>
      <w:r w:rsidRPr="00F34053">
        <w:rPr>
          <w:b/>
          <w:sz w:val="28"/>
          <w:szCs w:val="28"/>
        </w:rPr>
        <w:t xml:space="preserve"> </w:t>
      </w:r>
    </w:p>
    <w:p w:rsidR="00A922DB" w:rsidRPr="00F34053" w:rsidRDefault="00A922DB" w:rsidP="00A922DB">
      <w:pPr>
        <w:shd w:val="clear" w:color="auto" w:fill="FFFFFF"/>
        <w:spacing w:line="360" w:lineRule="auto"/>
        <w:ind w:firstLine="709"/>
        <w:jc w:val="center"/>
        <w:rPr>
          <w:b/>
          <w:sz w:val="28"/>
          <w:szCs w:val="28"/>
        </w:rPr>
      </w:pPr>
      <w:r>
        <w:rPr>
          <w:b/>
          <w:sz w:val="28"/>
          <w:szCs w:val="28"/>
        </w:rPr>
        <w:t>А</w:t>
      </w:r>
      <w:r>
        <w:rPr>
          <w:b/>
          <w:sz w:val="28"/>
          <w:szCs w:val="28"/>
          <w:lang w:val="uk-UA"/>
        </w:rPr>
        <w:t>МН</w:t>
      </w:r>
      <w:r>
        <w:rPr>
          <w:b/>
          <w:sz w:val="28"/>
          <w:szCs w:val="28"/>
        </w:rPr>
        <w:t xml:space="preserve"> УКРАЇНИ»</w:t>
      </w:r>
    </w:p>
    <w:p w:rsidR="00A922DB" w:rsidRPr="00504E3B" w:rsidRDefault="00A922DB" w:rsidP="00A922DB">
      <w:pPr>
        <w:pStyle w:val="2fffffffb"/>
      </w:pPr>
    </w:p>
    <w:p w:rsidR="00A922DB" w:rsidRPr="00504E3B" w:rsidRDefault="00A922DB" w:rsidP="00A922DB">
      <w:pPr>
        <w:pStyle w:val="2fffffffb"/>
      </w:pPr>
    </w:p>
    <w:p w:rsidR="00A922DB" w:rsidRPr="00504E3B" w:rsidRDefault="00A922DB" w:rsidP="00A922DB">
      <w:pPr>
        <w:pStyle w:val="2fffffffb"/>
      </w:pPr>
      <w:r w:rsidRPr="00504E3B">
        <w:t>На правах рукопису</w:t>
      </w:r>
    </w:p>
    <w:p w:rsidR="00A922DB" w:rsidRPr="00504E3B" w:rsidRDefault="00A922DB" w:rsidP="00A922DB">
      <w:pPr>
        <w:pStyle w:val="2fffffffb"/>
      </w:pPr>
    </w:p>
    <w:p w:rsidR="00A922DB" w:rsidRPr="00504E3B" w:rsidRDefault="00A922DB" w:rsidP="00A922DB">
      <w:pPr>
        <w:pStyle w:val="2fffffffb"/>
        <w:jc w:val="center"/>
      </w:pPr>
      <w:r w:rsidRPr="00504E3B">
        <w:t>ЗИМА АНДРІЙ МИКОЛАЙОВИЧ</w:t>
      </w:r>
    </w:p>
    <w:p w:rsidR="00A922DB" w:rsidRPr="00504E3B" w:rsidRDefault="00A922DB" w:rsidP="00A922DB">
      <w:pPr>
        <w:pStyle w:val="2fffffffb"/>
      </w:pPr>
    </w:p>
    <w:p w:rsidR="00A922DB" w:rsidRPr="00504E3B" w:rsidRDefault="00A922DB" w:rsidP="00A922DB">
      <w:pPr>
        <w:pStyle w:val="2fffffffb"/>
      </w:pPr>
    </w:p>
    <w:p w:rsidR="00A922DB" w:rsidRDefault="00A922DB" w:rsidP="00A922DB">
      <w:pPr>
        <w:pStyle w:val="2fffffffb"/>
      </w:pPr>
      <w:r w:rsidRPr="003F45D4">
        <w:t>УДК: 616.74 − 009.54−071: 616 − 089.227</w:t>
      </w:r>
    </w:p>
    <w:p w:rsidR="00A922DB" w:rsidRPr="003F45D4" w:rsidRDefault="00A922DB" w:rsidP="00A922DB">
      <w:pPr>
        <w:pStyle w:val="2fffffffb"/>
      </w:pPr>
      <w:r w:rsidRPr="003F45D4">
        <w:t xml:space="preserve"> </w:t>
      </w:r>
    </w:p>
    <w:p w:rsidR="00A922DB" w:rsidRPr="00504E3B" w:rsidRDefault="00A922DB" w:rsidP="00A922DB">
      <w:pPr>
        <w:pStyle w:val="2fffffffb"/>
      </w:pPr>
    </w:p>
    <w:p w:rsidR="00A922DB" w:rsidRPr="00504E3B" w:rsidRDefault="00A922DB" w:rsidP="00A922DB">
      <w:pPr>
        <w:spacing w:line="360" w:lineRule="auto"/>
        <w:jc w:val="center"/>
        <w:rPr>
          <w:b/>
          <w:bCs/>
          <w:sz w:val="28"/>
          <w:szCs w:val="28"/>
          <w:lang w:val="uk-UA"/>
        </w:rPr>
      </w:pPr>
      <w:bookmarkStart w:id="1" w:name="_GoBack"/>
      <w:r>
        <w:rPr>
          <w:b/>
          <w:bCs/>
          <w:sz w:val="28"/>
          <w:szCs w:val="28"/>
          <w:lang w:val="uk-UA"/>
        </w:rPr>
        <w:t xml:space="preserve">ДІАГНОСТИКА ТА ОРТОПЕДИЧНЕ ЛІКУВАННЯ </w:t>
      </w:r>
      <w:r w:rsidRPr="00504E3B">
        <w:rPr>
          <w:b/>
          <w:bCs/>
          <w:sz w:val="28"/>
          <w:szCs w:val="28"/>
          <w:lang w:val="uk-UA"/>
        </w:rPr>
        <w:t>РІЗНИХ ФОРМ ПРОГРЕСУЮЧОЇ М'ЯЗОВОЇ ДИСТРОФІЇ</w:t>
      </w:r>
    </w:p>
    <w:bookmarkEnd w:id="1"/>
    <w:p w:rsidR="00A922DB" w:rsidRPr="00504E3B" w:rsidRDefault="00A922DB" w:rsidP="00A922DB">
      <w:pPr>
        <w:pStyle w:val="2fffffffb"/>
      </w:pPr>
    </w:p>
    <w:p w:rsidR="00A922DB" w:rsidRPr="00504E3B" w:rsidRDefault="00A922DB" w:rsidP="00A922DB">
      <w:pPr>
        <w:pStyle w:val="2fffffffb"/>
        <w:jc w:val="center"/>
      </w:pPr>
      <w:r w:rsidRPr="00504E3B">
        <w:t>14.01.21 — Травматологія та ортопедія</w:t>
      </w:r>
    </w:p>
    <w:p w:rsidR="00A922DB" w:rsidRDefault="00A922DB" w:rsidP="00A922DB">
      <w:pPr>
        <w:pStyle w:val="2fffffffb"/>
        <w:jc w:val="center"/>
      </w:pPr>
    </w:p>
    <w:p w:rsidR="00A922DB" w:rsidRDefault="00A922DB" w:rsidP="00A922DB">
      <w:pPr>
        <w:pStyle w:val="2fffffffb"/>
        <w:spacing w:line="240" w:lineRule="auto"/>
        <w:jc w:val="center"/>
      </w:pPr>
      <w:r>
        <w:t>ДИСЕРТАЦІЯ</w:t>
      </w:r>
    </w:p>
    <w:p w:rsidR="00A922DB" w:rsidRPr="00504E3B" w:rsidRDefault="00A922DB" w:rsidP="00A922DB">
      <w:pPr>
        <w:pStyle w:val="2fffffffb"/>
        <w:spacing w:line="240" w:lineRule="auto"/>
        <w:jc w:val="center"/>
      </w:pPr>
      <w:r w:rsidRPr="00504E3B">
        <w:t xml:space="preserve">на здобуття наукового ступеня </w:t>
      </w:r>
    </w:p>
    <w:p w:rsidR="00A922DB" w:rsidRPr="00504E3B" w:rsidRDefault="00A922DB" w:rsidP="00A922DB">
      <w:pPr>
        <w:pStyle w:val="2fffffffb"/>
        <w:spacing w:line="240" w:lineRule="auto"/>
        <w:jc w:val="center"/>
      </w:pPr>
      <w:r w:rsidRPr="00504E3B">
        <w:t>кандидата медичних наук</w:t>
      </w:r>
    </w:p>
    <w:p w:rsidR="00A922DB" w:rsidRPr="00504E3B" w:rsidRDefault="00A922DB" w:rsidP="00A922DB">
      <w:pPr>
        <w:pStyle w:val="2fffffffb"/>
      </w:pPr>
    </w:p>
    <w:p w:rsidR="00A922DB" w:rsidRPr="00504E3B" w:rsidRDefault="00A922DB" w:rsidP="00A922DB">
      <w:pPr>
        <w:pStyle w:val="2fffffffb"/>
      </w:pPr>
    </w:p>
    <w:p w:rsidR="00A922DB" w:rsidRPr="00504E3B" w:rsidRDefault="00A922DB" w:rsidP="00A922DB">
      <w:pPr>
        <w:pStyle w:val="2fffffffb"/>
        <w:spacing w:line="240" w:lineRule="auto"/>
      </w:pPr>
      <w:r w:rsidRPr="00504E3B">
        <w:t>Науковий керівник:</w:t>
      </w:r>
    </w:p>
    <w:p w:rsidR="00A922DB" w:rsidRDefault="00A922DB" w:rsidP="00A922DB">
      <w:pPr>
        <w:pStyle w:val="2fffffffb"/>
        <w:spacing w:line="240" w:lineRule="auto"/>
        <w:jc w:val="center"/>
      </w:pPr>
      <w:r>
        <w:t xml:space="preserve">                                                                                               д</w:t>
      </w:r>
      <w:r w:rsidRPr="00504E3B">
        <w:t>октор медичних наук</w:t>
      </w:r>
    </w:p>
    <w:p w:rsidR="00A922DB" w:rsidRPr="00504E3B" w:rsidRDefault="00A922DB" w:rsidP="00A922DB">
      <w:pPr>
        <w:pStyle w:val="2fffffffb"/>
        <w:spacing w:line="240" w:lineRule="auto"/>
        <w:jc w:val="center"/>
      </w:pPr>
      <w:r>
        <w:t xml:space="preserve">                                                                                                                     </w:t>
      </w:r>
      <w:r w:rsidRPr="00504E3B">
        <w:t>Ю.М.Гук</w:t>
      </w:r>
    </w:p>
    <w:p w:rsidR="00A922DB" w:rsidRPr="00504E3B" w:rsidRDefault="00A922DB" w:rsidP="00A922DB">
      <w:pPr>
        <w:pStyle w:val="2fffffffb"/>
      </w:pPr>
      <w:r w:rsidRPr="00504E3B">
        <w:t xml:space="preserve"> </w:t>
      </w:r>
    </w:p>
    <w:p w:rsidR="00A922DB" w:rsidRPr="00504E3B" w:rsidRDefault="00A922DB" w:rsidP="00A922DB">
      <w:pPr>
        <w:pStyle w:val="2fffffffb"/>
      </w:pPr>
    </w:p>
    <w:p w:rsidR="00A922DB" w:rsidRPr="00504E3B" w:rsidRDefault="00A922DB" w:rsidP="00A922DB">
      <w:pPr>
        <w:pStyle w:val="2fffffffb"/>
      </w:pPr>
    </w:p>
    <w:p w:rsidR="00A922DB" w:rsidRPr="00CE1E1C" w:rsidRDefault="00A922DB" w:rsidP="00A922DB">
      <w:pPr>
        <w:pStyle w:val="2fffffffb"/>
        <w:jc w:val="center"/>
        <w:rPr>
          <w:b/>
        </w:rPr>
      </w:pPr>
      <w:r w:rsidRPr="00CE1E1C">
        <w:rPr>
          <w:b/>
        </w:rPr>
        <w:t>Київ-2008</w:t>
      </w:r>
    </w:p>
    <w:p w:rsidR="00A922DB" w:rsidRDefault="00A922DB" w:rsidP="00A922DB">
      <w:pPr>
        <w:pStyle w:val="2fffffffb"/>
      </w:pPr>
    </w:p>
    <w:p w:rsidR="00A922DB" w:rsidRPr="00504E3B" w:rsidRDefault="00A922DB" w:rsidP="00A922DB">
      <w:pPr>
        <w:pStyle w:val="2fffffffb"/>
      </w:pPr>
    </w:p>
    <w:p w:rsidR="00A922DB" w:rsidRDefault="00A922DB" w:rsidP="00A922DB">
      <w:pPr>
        <w:jc w:val="center"/>
        <w:rPr>
          <w:b/>
          <w:sz w:val="28"/>
          <w:szCs w:val="28"/>
          <w:lang w:val="uk-UA"/>
        </w:rPr>
      </w:pPr>
    </w:p>
    <w:p w:rsidR="00A922DB" w:rsidRDefault="00A922DB" w:rsidP="00A922DB">
      <w:pPr>
        <w:jc w:val="center"/>
        <w:rPr>
          <w:b/>
          <w:sz w:val="28"/>
          <w:szCs w:val="28"/>
          <w:lang w:val="uk-UA"/>
        </w:rPr>
      </w:pPr>
    </w:p>
    <w:p w:rsidR="00A922DB" w:rsidRDefault="00A922DB" w:rsidP="00A922DB">
      <w:pPr>
        <w:jc w:val="center"/>
        <w:rPr>
          <w:sz w:val="28"/>
          <w:szCs w:val="28"/>
          <w:lang w:val="uk-UA"/>
        </w:rPr>
      </w:pPr>
      <w:r w:rsidRPr="00BE2CB7">
        <w:rPr>
          <w:b/>
          <w:sz w:val="28"/>
          <w:szCs w:val="28"/>
          <w:lang w:val="uk-UA"/>
        </w:rPr>
        <w:t>ЗМІСТ</w:t>
      </w:r>
    </w:p>
    <w:p w:rsidR="00A922DB" w:rsidRDefault="00A922DB" w:rsidP="00A922DB">
      <w:pPr>
        <w:rPr>
          <w:sz w:val="28"/>
          <w:szCs w:val="28"/>
          <w:lang w:val="uk-UA"/>
        </w:rPr>
      </w:pPr>
    </w:p>
    <w:tbl>
      <w:tblPr>
        <w:tblW w:w="9494" w:type="dxa"/>
        <w:tblLayout w:type="fixed"/>
        <w:tblCellMar>
          <w:left w:w="70" w:type="dxa"/>
          <w:right w:w="70" w:type="dxa"/>
        </w:tblCellMar>
        <w:tblLook w:val="0000" w:firstRow="0" w:lastRow="0" w:firstColumn="0" w:lastColumn="0" w:noHBand="0" w:noVBand="0"/>
      </w:tblPr>
      <w:tblGrid>
        <w:gridCol w:w="8575"/>
        <w:gridCol w:w="919"/>
      </w:tblGrid>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p>
        </w:tc>
        <w:tc>
          <w:tcPr>
            <w:tcW w:w="919" w:type="dxa"/>
          </w:tcPr>
          <w:p w:rsidR="00A922DB" w:rsidRPr="00CC46DE" w:rsidRDefault="00A922DB" w:rsidP="003B6E3D">
            <w:pPr>
              <w:pStyle w:val="affffffffffffffffffffffffffffffffffffff2"/>
            </w:pPr>
            <w:r>
              <w:t>С</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rsidRPr="00671E3C">
              <w:t>П</w:t>
            </w:r>
            <w:r>
              <w:t>ЕРЕЛІК УМОВНИХ СКОРОЧЕНЬ І ТЕРМІНІВ</w:t>
            </w:r>
          </w:p>
        </w:tc>
        <w:tc>
          <w:tcPr>
            <w:tcW w:w="919" w:type="dxa"/>
          </w:tcPr>
          <w:p w:rsidR="00A922DB" w:rsidRPr="00CC46DE" w:rsidRDefault="00A922DB" w:rsidP="003B6E3D">
            <w:pPr>
              <w:pStyle w:val="affffffffffffffffffffffffffffffffffffff2"/>
            </w:pPr>
            <w:r>
              <w:t>5</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t>ВСТУП</w:t>
            </w:r>
          </w:p>
        </w:tc>
        <w:tc>
          <w:tcPr>
            <w:tcW w:w="919" w:type="dxa"/>
          </w:tcPr>
          <w:p w:rsidR="00A922DB" w:rsidRPr="00CC46DE" w:rsidRDefault="00A922DB" w:rsidP="003B6E3D">
            <w:pPr>
              <w:pStyle w:val="affffffffffffffffffffffffffffffffffffff2"/>
            </w:pPr>
            <w:r>
              <w:t>7</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t>РОЗДІЛ 1. ОГЛЯД ЛІТЕРАТУРИ</w:t>
            </w:r>
          </w:p>
        </w:tc>
        <w:tc>
          <w:tcPr>
            <w:tcW w:w="919" w:type="dxa"/>
          </w:tcPr>
          <w:p w:rsidR="00A922DB" w:rsidRPr="00CC46DE" w:rsidRDefault="00A922DB" w:rsidP="003B6E3D">
            <w:pPr>
              <w:pStyle w:val="affffffffffffffffffffffffffffffffffffff2"/>
            </w:pPr>
            <w:r>
              <w:t>15</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 xml:space="preserve">1.1. </w:t>
            </w:r>
            <w:r w:rsidRPr="00C37384">
              <w:t>Історія пізнання, термінологія, класифікація, розповсюдженість та етіопатогенез прогресуючої м’язової дистрофії</w:t>
            </w:r>
          </w:p>
        </w:tc>
        <w:tc>
          <w:tcPr>
            <w:tcW w:w="919" w:type="dxa"/>
          </w:tcPr>
          <w:p w:rsidR="00A922DB" w:rsidRPr="00CC46DE" w:rsidRDefault="00A922DB" w:rsidP="003B6E3D">
            <w:pPr>
              <w:pStyle w:val="affffffffffffffffffffffffffffffffffffff2"/>
            </w:pPr>
            <w:r>
              <w:t>16</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 xml:space="preserve">1.2. </w:t>
            </w:r>
            <w:r w:rsidRPr="00C37384">
              <w:fldChar w:fldCharType="begin" w:fldLock="1"/>
            </w:r>
            <w:r w:rsidRPr="00C37384">
              <w:instrText xml:space="preserve"> HYPERLINK \l "_Toc63871026" </w:instrText>
            </w:r>
            <w:r w:rsidRPr="00C37384">
              <w:fldChar w:fldCharType="separate"/>
            </w:r>
            <w:r w:rsidRPr="00C37384">
              <w:t>Діагностик</w:t>
            </w:r>
            <w:r w:rsidRPr="00C37384">
              <w:t>а</w:t>
            </w:r>
            <w:r w:rsidRPr="00C37384">
              <w:t xml:space="preserve"> прогресуючої м’язової дистрофії</w:t>
            </w:r>
            <w:r w:rsidRPr="00C37384">
              <w:fldChar w:fldCharType="end"/>
            </w:r>
          </w:p>
        </w:tc>
        <w:tc>
          <w:tcPr>
            <w:tcW w:w="919" w:type="dxa"/>
          </w:tcPr>
          <w:p w:rsidR="00A922DB" w:rsidRPr="00CC46DE" w:rsidRDefault="00A922DB" w:rsidP="003B6E3D">
            <w:pPr>
              <w:pStyle w:val="affffffffffffffffffffffffffffffffffffff2"/>
            </w:pPr>
            <w:r w:rsidRPr="00CC46DE">
              <w:t>2</w:t>
            </w:r>
            <w:r>
              <w:t>3</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 xml:space="preserve">1.3. </w:t>
            </w:r>
            <w:r w:rsidRPr="00532185">
              <w:t>Ураження інших органів та систем при прогресуючій м’язовій дистрофії</w:t>
            </w:r>
          </w:p>
        </w:tc>
        <w:tc>
          <w:tcPr>
            <w:tcW w:w="919" w:type="dxa"/>
          </w:tcPr>
          <w:p w:rsidR="00A922DB" w:rsidRPr="00CC46DE" w:rsidRDefault="00A922DB" w:rsidP="003B6E3D">
            <w:pPr>
              <w:pStyle w:val="affffffffffffffffffffffffffffffffffffff2"/>
            </w:pPr>
            <w:r w:rsidRPr="00CC46DE">
              <w:t>2</w:t>
            </w:r>
            <w:r>
              <w:t>5</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t>1.4. Ортопедичні прояви  прогресуючої м’язової дистрофії</w:t>
            </w:r>
          </w:p>
        </w:tc>
        <w:tc>
          <w:tcPr>
            <w:tcW w:w="919" w:type="dxa"/>
          </w:tcPr>
          <w:p w:rsidR="00A922DB" w:rsidRPr="00CC46DE" w:rsidRDefault="00A922DB" w:rsidP="003B6E3D">
            <w:pPr>
              <w:pStyle w:val="affffffffffffffffffffffffffffffffffffff2"/>
            </w:pPr>
            <w:r w:rsidRPr="00CC46DE">
              <w:t>2</w:t>
            </w:r>
            <w:r>
              <w:t>6</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 xml:space="preserve">1.5. </w:t>
            </w:r>
            <w:r w:rsidRPr="00504E3B">
              <w:t>Лікув</w:t>
            </w:r>
            <w:r w:rsidRPr="00504E3B">
              <w:t>а</w:t>
            </w:r>
            <w:r>
              <w:t>ння ортопедичних проявів прогресуючої м’язової дистрофії</w:t>
            </w:r>
            <w:r w:rsidRPr="00504E3B">
              <w:t xml:space="preserve"> </w:t>
            </w:r>
          </w:p>
        </w:tc>
        <w:tc>
          <w:tcPr>
            <w:tcW w:w="919" w:type="dxa"/>
          </w:tcPr>
          <w:p w:rsidR="00A922DB" w:rsidRPr="00CC46DE" w:rsidRDefault="00A922DB" w:rsidP="003B6E3D">
            <w:pPr>
              <w:pStyle w:val="affffffffffffffffffffffffffffffffffffff2"/>
            </w:pPr>
            <w:r w:rsidRPr="00CC46DE">
              <w:t>2</w:t>
            </w:r>
            <w:r>
              <w:t>8</w:t>
            </w:r>
          </w:p>
        </w:tc>
      </w:tr>
      <w:tr w:rsidR="00A922DB" w:rsidRPr="00CC46DE" w:rsidTr="003B6E3D">
        <w:tblPrEx>
          <w:tblCellMar>
            <w:top w:w="0" w:type="dxa"/>
            <w:bottom w:w="0" w:type="dxa"/>
          </w:tblCellMar>
        </w:tblPrEx>
        <w:trPr>
          <w:trHeight w:val="861"/>
        </w:trPr>
        <w:tc>
          <w:tcPr>
            <w:tcW w:w="8575" w:type="dxa"/>
          </w:tcPr>
          <w:p w:rsidR="00A922DB" w:rsidRPr="00671E3C" w:rsidRDefault="00A922DB" w:rsidP="003B6E3D">
            <w:pPr>
              <w:pStyle w:val="1fffffffffff5"/>
              <w:ind w:left="0"/>
            </w:pPr>
            <w:r>
              <w:t>РОЗДІЛ</w:t>
            </w:r>
            <w:r w:rsidRPr="005A5D4A">
              <w:t xml:space="preserve"> 2. </w:t>
            </w:r>
            <w:r>
              <w:t>ЗАГАЛЬНА ХАРАКТЕРИСТИКА МАТЕРІАЛУ ТА МЕТОДИ ДОСЛІДЖЕННЯ</w:t>
            </w:r>
          </w:p>
        </w:tc>
        <w:tc>
          <w:tcPr>
            <w:tcW w:w="919" w:type="dxa"/>
          </w:tcPr>
          <w:p w:rsidR="00A922DB" w:rsidRPr="00CC46DE" w:rsidRDefault="00A922DB" w:rsidP="003B6E3D">
            <w:pPr>
              <w:pStyle w:val="affffffffffffffffffffffffffffffffffffff2"/>
            </w:pPr>
            <w:r w:rsidRPr="00CC46DE">
              <w:t>3</w:t>
            </w:r>
            <w:r>
              <w:t>1</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rsidRPr="005A5D4A">
              <w:t xml:space="preserve">2.1. </w:t>
            </w:r>
            <w:r>
              <w:t>Загальна характеристика спостережень</w:t>
            </w:r>
          </w:p>
        </w:tc>
        <w:tc>
          <w:tcPr>
            <w:tcW w:w="919" w:type="dxa"/>
          </w:tcPr>
          <w:p w:rsidR="00A922DB" w:rsidRPr="00CC46DE" w:rsidRDefault="00A922DB" w:rsidP="003B6E3D">
            <w:pPr>
              <w:pStyle w:val="affffffffffffffffffffffffffffffffffffff2"/>
            </w:pPr>
            <w:r w:rsidRPr="00CC46DE">
              <w:t>3</w:t>
            </w:r>
            <w:r>
              <w:t>1</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rsidRPr="005A5D4A">
              <w:t xml:space="preserve">2.2. </w:t>
            </w:r>
            <w:r>
              <w:t>Матеріал та методи біохімічного дослідження</w:t>
            </w:r>
          </w:p>
        </w:tc>
        <w:tc>
          <w:tcPr>
            <w:tcW w:w="919" w:type="dxa"/>
          </w:tcPr>
          <w:p w:rsidR="00A922DB" w:rsidRPr="00CC46DE" w:rsidRDefault="00A922DB" w:rsidP="003B6E3D">
            <w:pPr>
              <w:pStyle w:val="affffffffffffffffffffffffffffffffffffff2"/>
            </w:pPr>
            <w:r w:rsidRPr="00CC46DE">
              <w:t>3</w:t>
            </w:r>
            <w:r>
              <w:t>5</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2.3. Методи електроміографічного дослідження</w:t>
            </w:r>
          </w:p>
        </w:tc>
        <w:tc>
          <w:tcPr>
            <w:tcW w:w="919" w:type="dxa"/>
          </w:tcPr>
          <w:p w:rsidR="00A922DB" w:rsidRPr="00CC46DE" w:rsidRDefault="00A922DB" w:rsidP="003B6E3D">
            <w:pPr>
              <w:pStyle w:val="affffffffffffffffffffffffffffffffffffff2"/>
            </w:pPr>
            <w:r w:rsidRPr="00CC46DE">
              <w:t>3</w:t>
            </w:r>
            <w:r>
              <w:t>6</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2.3.1.</w:t>
            </w:r>
            <w:r w:rsidRPr="00107224">
              <w:rPr>
                <w:b/>
              </w:rPr>
              <w:t xml:space="preserve"> </w:t>
            </w:r>
            <w:r w:rsidRPr="00107224">
              <w:t>Методика голкової електроміографі</w:t>
            </w:r>
            <w:r>
              <w:t>ї</w:t>
            </w:r>
          </w:p>
        </w:tc>
        <w:tc>
          <w:tcPr>
            <w:tcW w:w="919" w:type="dxa"/>
          </w:tcPr>
          <w:p w:rsidR="00A922DB" w:rsidRPr="00CC46DE" w:rsidRDefault="00A922DB" w:rsidP="003B6E3D">
            <w:pPr>
              <w:pStyle w:val="affffffffffffffffffffffffffffffffffffff2"/>
            </w:pPr>
            <w:r w:rsidRPr="00CC46DE">
              <w:t>3</w:t>
            </w:r>
            <w:r>
              <w:t>7</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t>РОЗДІЛ 3. БІОХІМІЧНЕ ДОСЛІДЖЕННЯ ХВОРИХ З ОРТОПЕДИЧНИМИ ПРОЯВАМИ ПРИ ПРОГРЕСУЮЧІЙ М’ЯЗОВІЙ ДИСТРОФІЇ</w:t>
            </w:r>
          </w:p>
        </w:tc>
        <w:tc>
          <w:tcPr>
            <w:tcW w:w="919" w:type="dxa"/>
          </w:tcPr>
          <w:p w:rsidR="00A922DB" w:rsidRPr="00CC46DE" w:rsidRDefault="00A922DB" w:rsidP="003B6E3D">
            <w:pPr>
              <w:pStyle w:val="affffffffffffffffffffffffffffffffffffff2"/>
            </w:pPr>
            <w:r>
              <w:t>40</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РОЗДІЛ 4.</w:t>
            </w:r>
            <w:r w:rsidRPr="005A5D4A">
              <w:t xml:space="preserve"> </w:t>
            </w:r>
            <w:r>
              <w:t>ЕЛЕКТРОМІОГРАФІЧНЕ ДОСЛІДЖЕННЯ</w:t>
            </w:r>
            <w:r w:rsidRPr="005A5D4A">
              <w:t xml:space="preserve"> ХВОРИХ З ОРТОПЕДИЧНИМИ ПРОЯВАМИ ПРИ ПРОГРЕСУЮЧІЙ </w:t>
            </w:r>
            <w:r w:rsidRPr="005A5D4A">
              <w:lastRenderedPageBreak/>
              <w:t>М’ЯЗОВІЙ ДИСТРОФІЇ</w:t>
            </w:r>
          </w:p>
        </w:tc>
        <w:tc>
          <w:tcPr>
            <w:tcW w:w="919" w:type="dxa"/>
          </w:tcPr>
          <w:p w:rsidR="00A922DB" w:rsidRPr="00CC46DE" w:rsidRDefault="00A922DB" w:rsidP="003B6E3D">
            <w:pPr>
              <w:pStyle w:val="affffffffffffffffffffffffffffffffffffff2"/>
            </w:pPr>
            <w:r>
              <w:lastRenderedPageBreak/>
              <w:t>50</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lastRenderedPageBreak/>
              <w:t>РОЗДІЛ 5</w:t>
            </w:r>
            <w:r w:rsidRPr="00504E3B">
              <w:t>. КЛІНІКО-ОРТОПЕДИЧНА ХАРАКТЕРИСТ</w:t>
            </w:r>
            <w:r>
              <w:t>ИКА ХВОРИХ З РІЗНИМИ ФОРМАМИ ПРОГРЕСУЮЧОЇ М’ЯЗОВОЇ ДИСТРОФІЇ</w:t>
            </w:r>
          </w:p>
        </w:tc>
        <w:tc>
          <w:tcPr>
            <w:tcW w:w="919" w:type="dxa"/>
          </w:tcPr>
          <w:p w:rsidR="00A922DB" w:rsidRPr="00CC46DE" w:rsidRDefault="00A922DB" w:rsidP="003B6E3D">
            <w:pPr>
              <w:pStyle w:val="affffffffffffffffffffffffffffffffffffff2"/>
            </w:pPr>
            <w:r>
              <w:t>58</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t>5.1</w:t>
            </w:r>
            <w:r w:rsidRPr="00504E3B">
              <w:t>. Класифікація ортопедичної патології</w:t>
            </w:r>
            <w:r>
              <w:t xml:space="preserve"> у хворих на прогресуючу м’язову дистрофію</w:t>
            </w:r>
          </w:p>
        </w:tc>
        <w:tc>
          <w:tcPr>
            <w:tcW w:w="919" w:type="dxa"/>
          </w:tcPr>
          <w:p w:rsidR="00A922DB" w:rsidRPr="00CC46DE" w:rsidRDefault="00A922DB" w:rsidP="003B6E3D">
            <w:pPr>
              <w:pStyle w:val="affffffffffffffffffffffffffffffffffffff2"/>
            </w:pPr>
            <w:r>
              <w:t>58</w:t>
            </w:r>
          </w:p>
        </w:tc>
      </w:tr>
      <w:tr w:rsidR="00A922DB" w:rsidRPr="00CC46DE" w:rsidTr="003B6E3D">
        <w:tblPrEx>
          <w:tblCellMar>
            <w:top w:w="0" w:type="dxa"/>
            <w:bottom w:w="0" w:type="dxa"/>
          </w:tblCellMar>
        </w:tblPrEx>
        <w:tc>
          <w:tcPr>
            <w:tcW w:w="8575" w:type="dxa"/>
          </w:tcPr>
          <w:p w:rsidR="00A922DB" w:rsidRPr="000A12C3" w:rsidRDefault="00A922DB" w:rsidP="003B6E3D">
            <w:pPr>
              <w:spacing w:line="360" w:lineRule="auto"/>
              <w:rPr>
                <w:rFonts w:eastAsia="MS Mincho"/>
                <w:sz w:val="28"/>
                <w:szCs w:val="28"/>
                <w:lang w:val="uk-UA"/>
              </w:rPr>
            </w:pPr>
            <w:r w:rsidRPr="000A12C3">
              <w:rPr>
                <w:rFonts w:eastAsia="MS Mincho"/>
                <w:sz w:val="28"/>
                <w:szCs w:val="28"/>
                <w:lang w:val="uk-UA"/>
              </w:rPr>
              <w:t>5.2.</w:t>
            </w:r>
            <w:r w:rsidRPr="00504E3B">
              <w:t xml:space="preserve"> </w:t>
            </w:r>
            <w:r w:rsidRPr="000A12C3">
              <w:rPr>
                <w:rFonts w:eastAsia="MS Mincho"/>
                <w:sz w:val="28"/>
                <w:szCs w:val="28"/>
                <w:lang w:val="uk-UA"/>
              </w:rPr>
              <w:t>Локалізація м’язових уражень, дослідження м’язової сили та рухових можливостей у хворих на ПМД</w:t>
            </w:r>
          </w:p>
        </w:tc>
        <w:tc>
          <w:tcPr>
            <w:tcW w:w="919" w:type="dxa"/>
          </w:tcPr>
          <w:p w:rsidR="00A922DB" w:rsidRPr="00CC46DE" w:rsidRDefault="00A922DB" w:rsidP="003B6E3D">
            <w:pPr>
              <w:pStyle w:val="affffffffffffffffffffffffffffffffffffff2"/>
            </w:pPr>
            <w:r>
              <w:t>60</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5</w:t>
            </w:r>
            <w:r w:rsidRPr="00504E3B">
              <w:t>.3</w:t>
            </w:r>
            <w:r>
              <w:t>. Ортопедичні прояви прогресуючої м’язової дистрофії</w:t>
            </w:r>
          </w:p>
        </w:tc>
        <w:tc>
          <w:tcPr>
            <w:tcW w:w="919" w:type="dxa"/>
          </w:tcPr>
          <w:p w:rsidR="00A922DB" w:rsidRPr="00CC46DE" w:rsidRDefault="00A922DB" w:rsidP="003B6E3D">
            <w:pPr>
              <w:pStyle w:val="affffffffffffffffffffffffffffffffffffff2"/>
            </w:pPr>
            <w:r>
              <w:t>69</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5</w:t>
            </w:r>
            <w:r w:rsidRPr="00504E3B">
              <w:t>.3.</w:t>
            </w:r>
            <w:r>
              <w:t xml:space="preserve">1. </w:t>
            </w:r>
            <w:r w:rsidRPr="00504E3B">
              <w:t>Деформація стоп п</w:t>
            </w:r>
            <w:r>
              <w:t>ри прогресуючій м’язовій дистрофії</w:t>
            </w:r>
          </w:p>
        </w:tc>
        <w:tc>
          <w:tcPr>
            <w:tcW w:w="919" w:type="dxa"/>
          </w:tcPr>
          <w:p w:rsidR="00A922DB" w:rsidRPr="00CC46DE" w:rsidRDefault="00A922DB" w:rsidP="003B6E3D">
            <w:pPr>
              <w:pStyle w:val="affffffffffffffffffffffffffffffffffffff2"/>
            </w:pPr>
            <w:r>
              <w:t>69</w:t>
            </w:r>
          </w:p>
        </w:tc>
      </w:tr>
      <w:tr w:rsidR="00A922DB" w:rsidRPr="00CC46DE" w:rsidTr="003B6E3D">
        <w:tblPrEx>
          <w:tblCellMar>
            <w:top w:w="0" w:type="dxa"/>
            <w:bottom w:w="0" w:type="dxa"/>
          </w:tblCellMar>
        </w:tblPrEx>
        <w:tc>
          <w:tcPr>
            <w:tcW w:w="8575" w:type="dxa"/>
          </w:tcPr>
          <w:p w:rsidR="00A922DB" w:rsidRDefault="00A922DB" w:rsidP="003B6E3D">
            <w:pPr>
              <w:rPr>
                <w:rFonts w:eastAsia="MS Mincho"/>
                <w:sz w:val="28"/>
                <w:szCs w:val="28"/>
                <w:lang w:val="uk-UA"/>
              </w:rPr>
            </w:pPr>
            <w:r>
              <w:rPr>
                <w:rFonts w:eastAsia="MS Mincho"/>
                <w:sz w:val="28"/>
                <w:szCs w:val="28"/>
                <w:lang w:val="uk-UA"/>
              </w:rPr>
              <w:t>5.3.</w:t>
            </w:r>
            <w:r w:rsidRPr="00FB383B">
              <w:rPr>
                <w:rFonts w:eastAsia="MS Mincho"/>
                <w:sz w:val="28"/>
                <w:szCs w:val="28"/>
                <w:lang w:val="uk-UA"/>
              </w:rPr>
              <w:t>2. Контрактури суглобів при прогресуючій м’язовій дистрофії</w:t>
            </w:r>
          </w:p>
          <w:p w:rsidR="00A922DB" w:rsidRPr="00FB383B" w:rsidRDefault="00A922DB" w:rsidP="003B6E3D">
            <w:pPr>
              <w:rPr>
                <w:sz w:val="28"/>
                <w:szCs w:val="28"/>
                <w:lang w:val="uk-UA"/>
              </w:rPr>
            </w:pPr>
          </w:p>
        </w:tc>
        <w:tc>
          <w:tcPr>
            <w:tcW w:w="919" w:type="dxa"/>
          </w:tcPr>
          <w:p w:rsidR="00A922DB" w:rsidRPr="00CC46DE" w:rsidRDefault="00A922DB" w:rsidP="003B6E3D">
            <w:pPr>
              <w:pStyle w:val="affffffffffffffffffffffffffffffffffffff2"/>
            </w:pPr>
            <w:r w:rsidRPr="00CC46DE">
              <w:t>7</w:t>
            </w:r>
            <w:r>
              <w:t>4</w:t>
            </w:r>
          </w:p>
        </w:tc>
      </w:tr>
      <w:tr w:rsidR="00A922DB" w:rsidRPr="00CC46DE" w:rsidTr="003B6E3D">
        <w:tblPrEx>
          <w:tblCellMar>
            <w:top w:w="0" w:type="dxa"/>
            <w:bottom w:w="0" w:type="dxa"/>
          </w:tblCellMar>
        </w:tblPrEx>
        <w:tc>
          <w:tcPr>
            <w:tcW w:w="8575" w:type="dxa"/>
          </w:tcPr>
          <w:p w:rsidR="00A922DB" w:rsidRPr="00671E3C" w:rsidRDefault="00A922DB" w:rsidP="003B6E3D">
            <w:pPr>
              <w:pStyle w:val="2fffffffc"/>
              <w:ind w:left="0"/>
            </w:pPr>
            <w:r>
              <w:t>5.3.3</w:t>
            </w:r>
            <w:r w:rsidRPr="00504E3B">
              <w:t>.</w:t>
            </w:r>
            <w:r>
              <w:t xml:space="preserve"> Інші ортопедичні прояви при прогресуючій м’язовій дистрофії</w:t>
            </w:r>
          </w:p>
        </w:tc>
        <w:tc>
          <w:tcPr>
            <w:tcW w:w="919" w:type="dxa"/>
          </w:tcPr>
          <w:p w:rsidR="00A922DB" w:rsidRPr="00CC46DE" w:rsidRDefault="00A922DB" w:rsidP="003B6E3D">
            <w:pPr>
              <w:pStyle w:val="affffffffffffffffffffffffffffffffffffff2"/>
            </w:pPr>
            <w:r w:rsidRPr="00CC46DE">
              <w:t>8</w:t>
            </w:r>
            <w:r>
              <w:t>0</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t>РОЗДІЛ 6</w:t>
            </w:r>
            <w:r w:rsidRPr="00504E3B">
              <w:t>. ЛІ</w:t>
            </w:r>
            <w:r>
              <w:t>КУВАННЯ ОРТОПЕДИЧНИХ ПРОЯВІВ ПРОГРЕСУЮЧОЇ М’ЯЗОВОЇ ДИСТРОФІЇ</w:t>
            </w:r>
          </w:p>
        </w:tc>
        <w:tc>
          <w:tcPr>
            <w:tcW w:w="919" w:type="dxa"/>
          </w:tcPr>
          <w:p w:rsidR="00A922DB" w:rsidRPr="00CC46DE" w:rsidRDefault="00A922DB" w:rsidP="003B6E3D">
            <w:pPr>
              <w:pStyle w:val="affffffffffffffffffffffffffffffffffffff2"/>
            </w:pPr>
            <w:r w:rsidRPr="00CC46DE">
              <w:t>8</w:t>
            </w:r>
            <w:r>
              <w:t>2</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6.1</w:t>
            </w:r>
            <w:r w:rsidRPr="00504E3B">
              <w:t>. Хірургічне лікування контрактур суглобів</w:t>
            </w:r>
          </w:p>
        </w:tc>
        <w:tc>
          <w:tcPr>
            <w:tcW w:w="919" w:type="dxa"/>
          </w:tcPr>
          <w:p w:rsidR="00A922DB" w:rsidRPr="00CC46DE" w:rsidRDefault="00A922DB" w:rsidP="003B6E3D">
            <w:pPr>
              <w:pStyle w:val="affffffffffffffffffffffffffffffffffffff2"/>
            </w:pPr>
            <w:r w:rsidRPr="00CC46DE">
              <w:t>8</w:t>
            </w:r>
            <w:r>
              <w:t>2</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6.1</w:t>
            </w:r>
            <w:r w:rsidRPr="00504E3B">
              <w:t>.1. Хірург</w:t>
            </w:r>
            <w:r>
              <w:t>ічне лікування контрактур верхніх</w:t>
            </w:r>
            <w:r w:rsidRPr="00504E3B">
              <w:t xml:space="preserve"> кінцівок</w:t>
            </w:r>
          </w:p>
        </w:tc>
        <w:tc>
          <w:tcPr>
            <w:tcW w:w="919" w:type="dxa"/>
          </w:tcPr>
          <w:p w:rsidR="00A922DB" w:rsidRPr="00CC46DE" w:rsidRDefault="00A922DB" w:rsidP="003B6E3D">
            <w:pPr>
              <w:pStyle w:val="affffffffffffffffffffffffffffffffffffff2"/>
            </w:pPr>
            <w:r>
              <w:t>83</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6.1</w:t>
            </w:r>
            <w:r w:rsidRPr="00504E3B">
              <w:t>.2. Хірургічне лікування контрактур нижніх кінцівок</w:t>
            </w:r>
          </w:p>
        </w:tc>
        <w:tc>
          <w:tcPr>
            <w:tcW w:w="919" w:type="dxa"/>
          </w:tcPr>
          <w:p w:rsidR="00A922DB" w:rsidRPr="00CC46DE" w:rsidRDefault="00A922DB" w:rsidP="003B6E3D">
            <w:pPr>
              <w:pStyle w:val="affffffffffffffffffffffffffffffffffffff2"/>
            </w:pPr>
            <w:r>
              <w:t>84</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t>6.2</w:t>
            </w:r>
            <w:r w:rsidRPr="00504E3B">
              <w:t>. Хірур</w:t>
            </w:r>
            <w:r>
              <w:t>гічне лікування деформації стоп</w:t>
            </w:r>
          </w:p>
        </w:tc>
        <w:tc>
          <w:tcPr>
            <w:tcW w:w="919" w:type="dxa"/>
          </w:tcPr>
          <w:p w:rsidR="00A922DB" w:rsidRPr="00CC46DE" w:rsidRDefault="00A922DB" w:rsidP="003B6E3D">
            <w:pPr>
              <w:pStyle w:val="affffffffffffffffffffffffffffffffffffff2"/>
            </w:pPr>
            <w:r>
              <w:t>85</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t>6.2</w:t>
            </w:r>
            <w:r w:rsidRPr="00504E3B">
              <w:t>.1. Операції на м</w:t>
            </w:r>
            <w:r>
              <w:t>’</w:t>
            </w:r>
            <w:r w:rsidRPr="00504E3B">
              <w:t>яких тканинах при</w:t>
            </w:r>
            <w:r>
              <w:t xml:space="preserve"> деформації</w:t>
            </w:r>
            <w:r w:rsidRPr="00504E3B">
              <w:t xml:space="preserve"> стоп</w:t>
            </w:r>
          </w:p>
        </w:tc>
        <w:tc>
          <w:tcPr>
            <w:tcW w:w="919" w:type="dxa"/>
          </w:tcPr>
          <w:p w:rsidR="00A922DB" w:rsidRPr="00CC46DE" w:rsidRDefault="00A922DB" w:rsidP="003B6E3D">
            <w:pPr>
              <w:pStyle w:val="affffffffffffffffffffffffffffffffffffff2"/>
            </w:pPr>
            <w:r>
              <w:t>87</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t>6.2</w:t>
            </w:r>
            <w:r w:rsidRPr="00504E3B">
              <w:t>.2. Оперативні втруч</w:t>
            </w:r>
            <w:r>
              <w:t>ання на кістках</w:t>
            </w:r>
            <w:r w:rsidRPr="00504E3B">
              <w:t xml:space="preserve"> при </w:t>
            </w:r>
            <w:r>
              <w:t>деформації</w:t>
            </w:r>
            <w:r w:rsidRPr="00504E3B">
              <w:t xml:space="preserve"> стоп</w:t>
            </w:r>
          </w:p>
        </w:tc>
        <w:tc>
          <w:tcPr>
            <w:tcW w:w="919" w:type="dxa"/>
          </w:tcPr>
          <w:p w:rsidR="00A922DB" w:rsidRPr="00CC46DE" w:rsidRDefault="00A922DB" w:rsidP="003B6E3D">
            <w:pPr>
              <w:pStyle w:val="affffffffffffffffffffffffffffffffffffff2"/>
            </w:pPr>
            <w:r>
              <w:t>94</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6.2</w:t>
            </w:r>
            <w:r w:rsidRPr="00504E3B">
              <w:t>.3. Комбіновані опер</w:t>
            </w:r>
            <w:r>
              <w:t>ативні втручання при деформації</w:t>
            </w:r>
            <w:r w:rsidRPr="00504E3B">
              <w:t xml:space="preserve"> стоп</w:t>
            </w:r>
          </w:p>
        </w:tc>
        <w:tc>
          <w:tcPr>
            <w:tcW w:w="919" w:type="dxa"/>
          </w:tcPr>
          <w:p w:rsidR="00A922DB" w:rsidRPr="00CC46DE" w:rsidRDefault="00A922DB" w:rsidP="003B6E3D">
            <w:pPr>
              <w:pStyle w:val="affffffffffffffffffffffffffffffffffffff2"/>
            </w:pPr>
            <w:r>
              <w:t>96</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6</w:t>
            </w:r>
            <w:r w:rsidRPr="00504E3B">
              <w:t>.3. Особливості післяопераційного періоду у хво</w:t>
            </w:r>
            <w:r>
              <w:t>рих з ортопедичними проявами при прогресуючій м’язовій дистрофії</w:t>
            </w:r>
          </w:p>
        </w:tc>
        <w:tc>
          <w:tcPr>
            <w:tcW w:w="919" w:type="dxa"/>
          </w:tcPr>
          <w:p w:rsidR="00A922DB" w:rsidRPr="00CC46DE" w:rsidRDefault="00A922DB" w:rsidP="003B6E3D">
            <w:pPr>
              <w:pStyle w:val="affffffffffffffffffffffffffffffffffffff2"/>
            </w:pPr>
            <w:r>
              <w:t>98</w:t>
            </w:r>
          </w:p>
        </w:tc>
      </w:tr>
      <w:tr w:rsidR="00A922DB" w:rsidRPr="00CC46DE" w:rsidTr="003B6E3D">
        <w:tblPrEx>
          <w:tblCellMar>
            <w:top w:w="0" w:type="dxa"/>
            <w:bottom w:w="0" w:type="dxa"/>
          </w:tblCellMar>
        </w:tblPrEx>
        <w:tc>
          <w:tcPr>
            <w:tcW w:w="8575" w:type="dxa"/>
          </w:tcPr>
          <w:p w:rsidR="00A922DB" w:rsidRPr="00671E3C" w:rsidRDefault="00A922DB" w:rsidP="003B6E3D">
            <w:pPr>
              <w:pStyle w:val="1fffffffffff5"/>
              <w:ind w:left="0"/>
            </w:pPr>
            <w:r>
              <w:t xml:space="preserve">6.4. </w:t>
            </w:r>
            <w:r w:rsidRPr="00B779BA">
              <w:t xml:space="preserve">Місце та значення консервативного методу лікування ортопедичних проявів </w:t>
            </w:r>
            <w:r>
              <w:t>прогресуючої м'язової дистрофії</w:t>
            </w:r>
          </w:p>
        </w:tc>
        <w:tc>
          <w:tcPr>
            <w:tcW w:w="919" w:type="dxa"/>
          </w:tcPr>
          <w:p w:rsidR="00A922DB" w:rsidRPr="00CC46DE" w:rsidRDefault="00A922DB" w:rsidP="003B6E3D">
            <w:pPr>
              <w:pStyle w:val="affffffffffffffffffffffffffffffffffffff2"/>
            </w:pPr>
            <w:r>
              <w:t>99</w:t>
            </w:r>
          </w:p>
        </w:tc>
      </w:tr>
      <w:tr w:rsidR="00A922DB" w:rsidRPr="00CC46DE" w:rsidTr="003B6E3D">
        <w:tblPrEx>
          <w:tblCellMar>
            <w:top w:w="0" w:type="dxa"/>
            <w:bottom w:w="0" w:type="dxa"/>
          </w:tblCellMar>
        </w:tblPrEx>
        <w:tc>
          <w:tcPr>
            <w:tcW w:w="8575" w:type="dxa"/>
          </w:tcPr>
          <w:p w:rsidR="00A922DB" w:rsidRPr="00BE2CB7" w:rsidRDefault="00A922DB" w:rsidP="003B6E3D">
            <w:pPr>
              <w:pStyle w:val="1fffffffffff5"/>
              <w:ind w:left="0"/>
            </w:pPr>
            <w:r>
              <w:lastRenderedPageBreak/>
              <w:t>РОЗДІЛ</w:t>
            </w:r>
            <w:r w:rsidRPr="00BE2CB7">
              <w:t xml:space="preserve"> 7.</w:t>
            </w:r>
            <w:r>
              <w:t xml:space="preserve"> АНАЛІЗ ТА УЗАГАЛЬНЕННЯ РЕЗУЛЬТАТІВ ДОСЛІДЖЕННЯ</w:t>
            </w:r>
          </w:p>
        </w:tc>
        <w:tc>
          <w:tcPr>
            <w:tcW w:w="919" w:type="dxa"/>
          </w:tcPr>
          <w:p w:rsidR="00A922DB" w:rsidRPr="00CC46DE" w:rsidRDefault="00A922DB" w:rsidP="003B6E3D">
            <w:pPr>
              <w:pStyle w:val="affffffffffffffffffffffffffffffffffffff2"/>
            </w:pPr>
            <w:r w:rsidRPr="00CC46DE">
              <w:t>1</w:t>
            </w:r>
            <w:r>
              <w:t>05</w:t>
            </w:r>
          </w:p>
        </w:tc>
      </w:tr>
      <w:tr w:rsidR="00A922DB" w:rsidRPr="0089504F" w:rsidTr="003B6E3D">
        <w:tblPrEx>
          <w:tblCellMar>
            <w:top w:w="0" w:type="dxa"/>
            <w:bottom w:w="0" w:type="dxa"/>
          </w:tblCellMar>
        </w:tblPrEx>
        <w:tc>
          <w:tcPr>
            <w:tcW w:w="8575" w:type="dxa"/>
          </w:tcPr>
          <w:p w:rsidR="00A922DB" w:rsidRDefault="00A922DB" w:rsidP="003B6E3D">
            <w:pPr>
              <w:pStyle w:val="1fffffffffff5"/>
              <w:ind w:left="0"/>
            </w:pPr>
            <w:r>
              <w:t>7.1. Аналіз проведеного дослідження хворих з прогресуючою м’язовою дистрофією</w:t>
            </w:r>
          </w:p>
        </w:tc>
        <w:tc>
          <w:tcPr>
            <w:tcW w:w="919" w:type="dxa"/>
          </w:tcPr>
          <w:p w:rsidR="00A922DB" w:rsidRPr="00CC46DE" w:rsidRDefault="00A922DB" w:rsidP="003B6E3D">
            <w:pPr>
              <w:pStyle w:val="affffffffffffffffffffffffffffffffffffff2"/>
            </w:pPr>
            <w:r>
              <w:t>105</w:t>
            </w:r>
          </w:p>
        </w:tc>
      </w:tr>
      <w:tr w:rsidR="00A922DB" w:rsidRPr="0089504F" w:rsidTr="003B6E3D">
        <w:tblPrEx>
          <w:tblCellMar>
            <w:top w:w="0" w:type="dxa"/>
            <w:bottom w:w="0" w:type="dxa"/>
          </w:tblCellMar>
        </w:tblPrEx>
        <w:tc>
          <w:tcPr>
            <w:tcW w:w="8575" w:type="dxa"/>
          </w:tcPr>
          <w:p w:rsidR="00A922DB" w:rsidRDefault="00A922DB" w:rsidP="003B6E3D">
            <w:pPr>
              <w:pStyle w:val="1fffffffffff5"/>
              <w:ind w:left="0"/>
            </w:pPr>
            <w:r>
              <w:t>7.2. Оцінка результатів лікування хворих з ортопедичними проявами при прогресуючій м’язовій дистрофії</w:t>
            </w:r>
          </w:p>
        </w:tc>
        <w:tc>
          <w:tcPr>
            <w:tcW w:w="919" w:type="dxa"/>
          </w:tcPr>
          <w:p w:rsidR="00A922DB" w:rsidRPr="00CC46DE" w:rsidRDefault="00A922DB" w:rsidP="003B6E3D">
            <w:pPr>
              <w:pStyle w:val="affffffffffffffffffffffffffffffffffffff2"/>
            </w:pPr>
            <w:r>
              <w:t>113</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t>ВИСНОВКИ</w:t>
            </w:r>
          </w:p>
        </w:tc>
        <w:tc>
          <w:tcPr>
            <w:tcW w:w="919" w:type="dxa"/>
          </w:tcPr>
          <w:p w:rsidR="00A922DB" w:rsidRPr="00CC46DE" w:rsidRDefault="00A922DB" w:rsidP="003B6E3D">
            <w:pPr>
              <w:pStyle w:val="affffffffffffffffffffffffffffffffffffff2"/>
            </w:pPr>
            <w:r>
              <w:t>117</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t>СПИСОК ВИКОРИСТАНОЇ ЛІТЕРАТУРИ</w:t>
            </w:r>
          </w:p>
        </w:tc>
        <w:tc>
          <w:tcPr>
            <w:tcW w:w="919" w:type="dxa"/>
          </w:tcPr>
          <w:p w:rsidR="00A922DB" w:rsidRPr="00CC46DE" w:rsidRDefault="00A922DB" w:rsidP="003B6E3D">
            <w:pPr>
              <w:pStyle w:val="affffffffffffffffffffffffffffffffffffff2"/>
            </w:pPr>
            <w:r w:rsidRPr="00CC46DE">
              <w:t>1</w:t>
            </w:r>
            <w:r>
              <w:t>19</w:t>
            </w:r>
          </w:p>
        </w:tc>
      </w:tr>
      <w:tr w:rsidR="00A922DB" w:rsidRPr="00CC46DE" w:rsidTr="003B6E3D">
        <w:tblPrEx>
          <w:tblCellMar>
            <w:top w:w="0" w:type="dxa"/>
            <w:bottom w:w="0" w:type="dxa"/>
          </w:tblCellMar>
        </w:tblPrEx>
        <w:tc>
          <w:tcPr>
            <w:tcW w:w="8575" w:type="dxa"/>
          </w:tcPr>
          <w:p w:rsidR="00A922DB" w:rsidRPr="00671E3C" w:rsidRDefault="00A922DB" w:rsidP="003B6E3D">
            <w:pPr>
              <w:pStyle w:val="affffffffffffffffffffffffffffffffffffff0"/>
            </w:pPr>
            <w:r>
              <w:t>ДОДАТОК</w:t>
            </w:r>
          </w:p>
        </w:tc>
        <w:tc>
          <w:tcPr>
            <w:tcW w:w="919" w:type="dxa"/>
          </w:tcPr>
          <w:p w:rsidR="00A922DB" w:rsidRPr="00CC46DE" w:rsidRDefault="00A922DB" w:rsidP="003B6E3D">
            <w:pPr>
              <w:pStyle w:val="affffffffffffffffffffffffffffffffffffff2"/>
            </w:pPr>
            <w:r w:rsidRPr="00CC46DE">
              <w:t>1</w:t>
            </w:r>
            <w:r>
              <w:t>34</w:t>
            </w:r>
          </w:p>
        </w:tc>
      </w:tr>
    </w:tbl>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pStyle w:val="affffffffffffffffffffffffffffffffffffff3"/>
      </w:pPr>
      <w:r>
        <w:t>ПЕ</w:t>
      </w:r>
      <w:r w:rsidRPr="007B1B6C">
        <w:t>РЕЛІК УМОВНИХ СКОРОЧЕНЬ І ТЕРМІНІВ</w:t>
      </w:r>
    </w:p>
    <w:p w:rsidR="00A922DB" w:rsidRPr="007B1B6C" w:rsidRDefault="00A922DB" w:rsidP="00A922DB">
      <w:pPr>
        <w:pStyle w:val="affffffffffffffffffffffffffffffffffffff3"/>
      </w:pPr>
    </w:p>
    <w:tbl>
      <w:tblPr>
        <w:tblW w:w="9870" w:type="dxa"/>
        <w:tblLayout w:type="fixed"/>
        <w:tblCellMar>
          <w:left w:w="70" w:type="dxa"/>
          <w:right w:w="70" w:type="dxa"/>
        </w:tblCellMar>
        <w:tblLook w:val="0000" w:firstRow="0" w:lastRow="0" w:firstColumn="0" w:lastColumn="0" w:noHBand="0" w:noVBand="0"/>
      </w:tblPr>
      <w:tblGrid>
        <w:gridCol w:w="1771"/>
        <w:gridCol w:w="8099"/>
      </w:tblGrid>
      <w:tr w:rsidR="00A922DB" w:rsidRPr="00671E3C" w:rsidTr="003B6E3D">
        <w:tblPrEx>
          <w:tblCellMar>
            <w:top w:w="0" w:type="dxa"/>
            <w:bottom w:w="0" w:type="dxa"/>
          </w:tblCellMar>
        </w:tblPrEx>
        <w:tc>
          <w:tcPr>
            <w:tcW w:w="1771" w:type="dxa"/>
          </w:tcPr>
          <w:p w:rsidR="00A922DB" w:rsidRPr="001F2A40" w:rsidRDefault="00A922DB" w:rsidP="003B6E3D">
            <w:pPr>
              <w:pStyle w:val="affffffffffffffffffffffffffffffffffffff0"/>
            </w:pPr>
            <w:r>
              <w:t>АТФ</w:t>
            </w:r>
          </w:p>
        </w:tc>
        <w:tc>
          <w:tcPr>
            <w:tcW w:w="8099" w:type="dxa"/>
          </w:tcPr>
          <w:p w:rsidR="00A922DB" w:rsidRPr="001F2A40" w:rsidRDefault="00A922DB" w:rsidP="003B6E3D">
            <w:pPr>
              <w:pStyle w:val="affffffffffffffffffffffffffffffffffffff0"/>
            </w:pPr>
            <w:r>
              <w:t>- аденозинтрифосфат</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rPr>
                <w:lang w:eastAsia="en-US"/>
              </w:rPr>
              <w:t>АЛТ</w:t>
            </w:r>
          </w:p>
        </w:tc>
        <w:tc>
          <w:tcPr>
            <w:tcW w:w="8099" w:type="dxa"/>
          </w:tcPr>
          <w:p w:rsidR="00A922DB" w:rsidRPr="00671E3C" w:rsidRDefault="00A922DB" w:rsidP="003B6E3D">
            <w:pPr>
              <w:pStyle w:val="affffffffffffffffffffffffffffffffffffff0"/>
            </w:pPr>
            <w:r>
              <w:rPr>
                <w:lang w:eastAsia="en-US"/>
              </w:rPr>
              <w:t xml:space="preserve">- аланінамінотрансфераза </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rPr>
                <w:lang w:eastAsia="en-US"/>
              </w:rPr>
              <w:t>АСТ</w:t>
            </w:r>
          </w:p>
        </w:tc>
        <w:tc>
          <w:tcPr>
            <w:tcW w:w="8099" w:type="dxa"/>
          </w:tcPr>
          <w:p w:rsidR="00A922DB" w:rsidRPr="00671E3C" w:rsidRDefault="00A922DB" w:rsidP="003B6E3D">
            <w:pPr>
              <w:pStyle w:val="affffffffffffffffffffffffffffffffffffff0"/>
            </w:pPr>
            <w:r>
              <w:rPr>
                <w:lang w:eastAsia="en-US"/>
              </w:rPr>
              <w:t>- аспарагін амінотрансферази</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rsidRPr="00BF415A">
              <w:t>ВО</w:t>
            </w:r>
            <w:r>
              <w:t>О</w:t>
            </w:r>
            <w:r w:rsidRPr="00BF415A">
              <w:t>З</w:t>
            </w:r>
          </w:p>
        </w:tc>
        <w:tc>
          <w:tcPr>
            <w:tcW w:w="8099" w:type="dxa"/>
          </w:tcPr>
          <w:p w:rsidR="00A922DB" w:rsidRPr="00671E3C" w:rsidRDefault="00A922DB" w:rsidP="003B6E3D">
            <w:pPr>
              <w:pStyle w:val="affffffffffffffffffffffffffffffffffffff0"/>
            </w:pPr>
            <w:r>
              <w:t>- Всесвітня Організація Охорони Здоров’я</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t>ГЕМГ</w:t>
            </w:r>
          </w:p>
        </w:tc>
        <w:tc>
          <w:tcPr>
            <w:tcW w:w="8099" w:type="dxa"/>
          </w:tcPr>
          <w:p w:rsidR="00A922DB" w:rsidRPr="00671E3C" w:rsidRDefault="00A922DB" w:rsidP="003B6E3D">
            <w:pPr>
              <w:pStyle w:val="affffffffffffffffffffffffffffffffffffff0"/>
            </w:pPr>
            <w:r>
              <w:t>- голчаста електроміографія</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rsidRPr="009176C1">
              <w:rPr>
                <w:lang w:eastAsia="en-US"/>
              </w:rPr>
              <w:t>ДНК</w:t>
            </w:r>
          </w:p>
        </w:tc>
        <w:tc>
          <w:tcPr>
            <w:tcW w:w="8099" w:type="dxa"/>
          </w:tcPr>
          <w:p w:rsidR="00A922DB" w:rsidRPr="00671E3C" w:rsidRDefault="00A922DB" w:rsidP="003B6E3D">
            <w:pPr>
              <w:pStyle w:val="affffffffffffffffffffffffffffffffffffff0"/>
            </w:pPr>
            <w:r>
              <w:rPr>
                <w:lang w:eastAsia="en-US"/>
              </w:rPr>
              <w:t xml:space="preserve">- дезоксирібонуклеінова кислота </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t>ДУ «</w:t>
            </w:r>
            <w:r w:rsidRPr="00671E3C">
              <w:t>ІТО АМНУ</w:t>
            </w:r>
            <w:r>
              <w:t>»</w:t>
            </w:r>
          </w:p>
        </w:tc>
        <w:tc>
          <w:tcPr>
            <w:tcW w:w="8099" w:type="dxa"/>
          </w:tcPr>
          <w:p w:rsidR="00A922DB" w:rsidRPr="00671E3C" w:rsidRDefault="00A922DB" w:rsidP="003B6E3D">
            <w:pPr>
              <w:pStyle w:val="affffffffffffffffffffffffffffffffffffff0"/>
            </w:pPr>
            <w:r w:rsidRPr="00671E3C">
              <w:t>-</w:t>
            </w:r>
            <w:r>
              <w:t xml:space="preserve"> Державна Установа «</w:t>
            </w:r>
            <w:r w:rsidRPr="00671E3C">
              <w:t>Інститут травматології та ортопедії Академії медичних наук України</w:t>
            </w:r>
            <w:r>
              <w:t>»</w:t>
            </w:r>
          </w:p>
        </w:tc>
      </w:tr>
      <w:tr w:rsidR="00A922DB" w:rsidRPr="00671E3C" w:rsidTr="003B6E3D">
        <w:tblPrEx>
          <w:tblCellMar>
            <w:top w:w="0" w:type="dxa"/>
            <w:bottom w:w="0" w:type="dxa"/>
          </w:tblCellMar>
        </w:tblPrEx>
        <w:tc>
          <w:tcPr>
            <w:tcW w:w="1771" w:type="dxa"/>
          </w:tcPr>
          <w:p w:rsidR="00A922DB" w:rsidRPr="001F2A40" w:rsidRDefault="00A922DB" w:rsidP="003B6E3D">
            <w:pPr>
              <w:pStyle w:val="affffffffffffffffffffffffffffffffffffff0"/>
            </w:pPr>
            <w:r>
              <w:t>КК</w:t>
            </w:r>
          </w:p>
        </w:tc>
        <w:tc>
          <w:tcPr>
            <w:tcW w:w="8099" w:type="dxa"/>
          </w:tcPr>
          <w:p w:rsidR="00A922DB" w:rsidRPr="001F2A40" w:rsidRDefault="00A922DB" w:rsidP="003B6E3D">
            <w:pPr>
              <w:pStyle w:val="affffffffffffffffffffffffffffffffffffff0"/>
            </w:pPr>
            <w:r>
              <w:t>- креатинкіназа</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t>КФК</w:t>
            </w:r>
          </w:p>
        </w:tc>
        <w:tc>
          <w:tcPr>
            <w:tcW w:w="8099" w:type="dxa"/>
          </w:tcPr>
          <w:p w:rsidR="00A922DB" w:rsidRPr="00671E3C" w:rsidRDefault="00A922DB" w:rsidP="003B6E3D">
            <w:pPr>
              <w:pStyle w:val="affffffffffffffffffffffffffffffffffffff0"/>
            </w:pPr>
            <w:r>
              <w:t>- креатинфосфокіназа</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rPr>
                <w:lang w:eastAsia="en-US"/>
              </w:rPr>
              <w:t>ЛДГ</w:t>
            </w:r>
          </w:p>
        </w:tc>
        <w:tc>
          <w:tcPr>
            <w:tcW w:w="8099" w:type="dxa"/>
          </w:tcPr>
          <w:p w:rsidR="00A922DB" w:rsidRPr="00671E3C" w:rsidRDefault="00A922DB" w:rsidP="003B6E3D">
            <w:pPr>
              <w:pStyle w:val="affffffffffffffffffffffffffffffffffffff0"/>
            </w:pPr>
            <w:r>
              <w:rPr>
                <w:lang w:eastAsia="en-US"/>
              </w:rPr>
              <w:t xml:space="preserve">- лактатдегідрогеназа </w:t>
            </w:r>
          </w:p>
        </w:tc>
      </w:tr>
      <w:tr w:rsidR="00A922DB" w:rsidRPr="00671E3C" w:rsidTr="003B6E3D">
        <w:tblPrEx>
          <w:tblCellMar>
            <w:top w:w="0" w:type="dxa"/>
            <w:bottom w:w="0" w:type="dxa"/>
          </w:tblCellMar>
        </w:tblPrEx>
        <w:tc>
          <w:tcPr>
            <w:tcW w:w="1771" w:type="dxa"/>
          </w:tcPr>
          <w:p w:rsidR="00A922DB" w:rsidRDefault="00A922DB" w:rsidP="003B6E3D">
            <w:pPr>
              <w:pStyle w:val="affffffffffffffffffffffffffffffffffffff0"/>
              <w:rPr>
                <w:lang w:eastAsia="en-US"/>
              </w:rPr>
            </w:pPr>
            <w:r>
              <w:rPr>
                <w:lang w:eastAsia="en-US"/>
              </w:rPr>
              <w:t>НАДФ</w:t>
            </w:r>
          </w:p>
        </w:tc>
        <w:tc>
          <w:tcPr>
            <w:tcW w:w="8099" w:type="dxa"/>
          </w:tcPr>
          <w:p w:rsidR="00A922DB" w:rsidRDefault="00A922DB" w:rsidP="003B6E3D">
            <w:pPr>
              <w:pStyle w:val="affffffffffffffffffffffffffffffffffffff0"/>
              <w:rPr>
                <w:lang w:eastAsia="en-US"/>
              </w:rPr>
            </w:pPr>
            <w:r>
              <w:rPr>
                <w:lang w:eastAsia="en-US"/>
              </w:rPr>
              <w:t>- окислена форма никотинамидадениндинуклеотидфосфату</w:t>
            </w:r>
          </w:p>
        </w:tc>
      </w:tr>
      <w:tr w:rsidR="00A922DB" w:rsidRPr="00671E3C" w:rsidTr="003B6E3D">
        <w:tblPrEx>
          <w:tblCellMar>
            <w:top w:w="0" w:type="dxa"/>
            <w:bottom w:w="0" w:type="dxa"/>
          </w:tblCellMar>
        </w:tblPrEx>
        <w:tc>
          <w:tcPr>
            <w:tcW w:w="1771" w:type="dxa"/>
          </w:tcPr>
          <w:p w:rsidR="00A922DB" w:rsidRDefault="00A922DB" w:rsidP="003B6E3D">
            <w:pPr>
              <w:pStyle w:val="affffffffffffffffffffffffffffffffffffff0"/>
              <w:rPr>
                <w:lang w:eastAsia="en-US"/>
              </w:rPr>
            </w:pPr>
            <w:r>
              <w:rPr>
                <w:lang w:eastAsia="en-US"/>
              </w:rPr>
              <w:t>НАДФН</w:t>
            </w:r>
          </w:p>
        </w:tc>
        <w:tc>
          <w:tcPr>
            <w:tcW w:w="8099" w:type="dxa"/>
          </w:tcPr>
          <w:p w:rsidR="00A922DB" w:rsidRDefault="00A922DB" w:rsidP="003B6E3D">
            <w:pPr>
              <w:pStyle w:val="affffffffffffffffffffffffffffffffffffff0"/>
              <w:rPr>
                <w:lang w:eastAsia="en-US"/>
              </w:rPr>
            </w:pPr>
            <w:r>
              <w:rPr>
                <w:lang w:eastAsia="en-US"/>
              </w:rPr>
              <w:t>- відновлена форма никотинамидадениндинуклеотидфосфату</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rsidRPr="00671E3C">
              <w:t>НДР</w:t>
            </w:r>
          </w:p>
        </w:tc>
        <w:tc>
          <w:tcPr>
            <w:tcW w:w="8099" w:type="dxa"/>
          </w:tcPr>
          <w:p w:rsidR="00A922DB" w:rsidRPr="00671E3C" w:rsidRDefault="00A922DB" w:rsidP="003B6E3D">
            <w:pPr>
              <w:pStyle w:val="affffffffffffffffffffffffffffffffffffff0"/>
            </w:pPr>
            <w:r w:rsidRPr="00671E3C">
              <w:t>-</w:t>
            </w:r>
            <w:r>
              <w:t xml:space="preserve"> </w:t>
            </w:r>
            <w:r w:rsidRPr="00671E3C">
              <w:t>науково-дослідна робота</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rsidRPr="00671E3C">
              <w:t>ОРА</w:t>
            </w:r>
          </w:p>
        </w:tc>
        <w:tc>
          <w:tcPr>
            <w:tcW w:w="8099" w:type="dxa"/>
          </w:tcPr>
          <w:p w:rsidR="00A922DB" w:rsidRPr="00671E3C" w:rsidRDefault="00A922DB" w:rsidP="003B6E3D">
            <w:pPr>
              <w:pStyle w:val="affffffffffffffffffffffffffffffffffffff0"/>
            </w:pPr>
            <w:r w:rsidRPr="00671E3C">
              <w:t>-</w:t>
            </w:r>
            <w:r>
              <w:t xml:space="preserve"> </w:t>
            </w:r>
            <w:r w:rsidRPr="00671E3C">
              <w:t>опорно-руховий апарат</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rsidRPr="00671E3C">
              <w:t>ОХМАТДИТ</w:t>
            </w:r>
          </w:p>
        </w:tc>
        <w:tc>
          <w:tcPr>
            <w:tcW w:w="8099" w:type="dxa"/>
          </w:tcPr>
          <w:p w:rsidR="00A922DB" w:rsidRPr="00671E3C" w:rsidRDefault="00A922DB" w:rsidP="003B6E3D">
            <w:pPr>
              <w:pStyle w:val="affffffffffffffffffffffffffffffffffffff0"/>
            </w:pPr>
            <w:r w:rsidRPr="00671E3C">
              <w:t>-</w:t>
            </w:r>
            <w:r>
              <w:t xml:space="preserve"> </w:t>
            </w:r>
            <w:r w:rsidRPr="00671E3C">
              <w:t>охорона материнства, дитинства</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t>ПГХ</w:t>
            </w:r>
          </w:p>
        </w:tc>
        <w:tc>
          <w:tcPr>
            <w:tcW w:w="8099" w:type="dxa"/>
          </w:tcPr>
          <w:p w:rsidR="00A922DB" w:rsidRPr="00671E3C" w:rsidRDefault="00A922DB" w:rsidP="003B6E3D">
            <w:pPr>
              <w:pStyle w:val="affffffffffffffffffffffffffffffffffffff0"/>
            </w:pPr>
            <w:r>
              <w:t>- позитивна гостра хвиля</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rsidRPr="00033AEE">
              <w:rPr>
                <w:lang w:eastAsia="en-US"/>
              </w:rPr>
              <w:t>ПД</w:t>
            </w:r>
          </w:p>
        </w:tc>
        <w:tc>
          <w:tcPr>
            <w:tcW w:w="8099" w:type="dxa"/>
          </w:tcPr>
          <w:p w:rsidR="00A922DB" w:rsidRPr="00671E3C" w:rsidRDefault="00A922DB" w:rsidP="003B6E3D">
            <w:pPr>
              <w:pStyle w:val="affffffffffffffffffffffffffffffffffffff0"/>
            </w:pPr>
            <w:r>
              <w:rPr>
                <w:lang w:eastAsia="en-US"/>
              </w:rPr>
              <w:t>- потенціал</w:t>
            </w:r>
            <w:r w:rsidRPr="00033AEE">
              <w:rPr>
                <w:lang w:eastAsia="en-US"/>
              </w:rPr>
              <w:t xml:space="preserve"> дії</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t>ПМД</w:t>
            </w:r>
          </w:p>
        </w:tc>
        <w:tc>
          <w:tcPr>
            <w:tcW w:w="8099" w:type="dxa"/>
          </w:tcPr>
          <w:p w:rsidR="00A922DB" w:rsidRPr="00671E3C" w:rsidRDefault="00A922DB" w:rsidP="003B6E3D">
            <w:pPr>
              <w:pStyle w:val="affffffffffffffffffffffffffffffffffffff0"/>
            </w:pPr>
            <w:r>
              <w:t>- прогресуюча м’язова дистрофія</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t>ПРО</w:t>
            </w:r>
          </w:p>
        </w:tc>
        <w:tc>
          <w:tcPr>
            <w:tcW w:w="8099" w:type="dxa"/>
          </w:tcPr>
          <w:p w:rsidR="00A922DB" w:rsidRPr="00671E3C" w:rsidRDefault="00A922DB" w:rsidP="003B6E3D">
            <w:pPr>
              <w:pStyle w:val="affffffffffffffffffffffffffffffffffffff0"/>
            </w:pPr>
            <w:r>
              <w:t>- потенціал рухової одиниці</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lastRenderedPageBreak/>
              <w:t>ПФ</w:t>
            </w:r>
          </w:p>
        </w:tc>
        <w:tc>
          <w:tcPr>
            <w:tcW w:w="8099" w:type="dxa"/>
          </w:tcPr>
          <w:p w:rsidR="00A922DB" w:rsidRPr="00671E3C" w:rsidRDefault="00A922DB" w:rsidP="003B6E3D">
            <w:pPr>
              <w:pStyle w:val="affffffffffffffffffffffffffffffffffffff0"/>
            </w:pPr>
            <w:r>
              <w:t>- потенціал фібріляцій</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t>РО</w:t>
            </w:r>
          </w:p>
        </w:tc>
        <w:tc>
          <w:tcPr>
            <w:tcW w:w="8099" w:type="dxa"/>
          </w:tcPr>
          <w:p w:rsidR="00A922DB" w:rsidRPr="00671E3C" w:rsidRDefault="00A922DB" w:rsidP="003B6E3D">
            <w:pPr>
              <w:pStyle w:val="affffffffffffffffffffffffffffffffffffff0"/>
            </w:pPr>
            <w:r>
              <w:t>- рухова одиниця</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t>СА</w:t>
            </w:r>
          </w:p>
        </w:tc>
        <w:tc>
          <w:tcPr>
            <w:tcW w:w="8099" w:type="dxa"/>
          </w:tcPr>
          <w:p w:rsidR="00A922DB" w:rsidRPr="00671E3C" w:rsidRDefault="00A922DB" w:rsidP="003B6E3D">
            <w:pPr>
              <w:pStyle w:val="affffffffffffffffffffffffffffffffffffff0"/>
            </w:pPr>
            <w:r>
              <w:t>- спонтанна активність</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t>СРСР</w:t>
            </w:r>
          </w:p>
        </w:tc>
        <w:tc>
          <w:tcPr>
            <w:tcW w:w="8099" w:type="dxa"/>
          </w:tcPr>
          <w:p w:rsidR="00A922DB" w:rsidRPr="00671E3C" w:rsidRDefault="00A922DB" w:rsidP="003B6E3D">
            <w:pPr>
              <w:pStyle w:val="affffffffffffffffffffffffffffffffffffff0"/>
            </w:pPr>
            <w:r>
              <w:t>-Союз Радянських Соціалістичних Республик</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t>США</w:t>
            </w:r>
          </w:p>
        </w:tc>
        <w:tc>
          <w:tcPr>
            <w:tcW w:w="8099" w:type="dxa"/>
          </w:tcPr>
          <w:p w:rsidR="00A922DB" w:rsidRPr="00671E3C" w:rsidRDefault="00A922DB" w:rsidP="003B6E3D">
            <w:pPr>
              <w:pStyle w:val="affffffffffffffffffffffffffffffffffffff0"/>
            </w:pPr>
            <w:r>
              <w:t>- Сполучені Штати Америки</w:t>
            </w:r>
          </w:p>
        </w:tc>
      </w:tr>
      <w:tr w:rsidR="00A922DB" w:rsidRPr="00671E3C" w:rsidTr="003B6E3D">
        <w:tblPrEx>
          <w:tblCellMar>
            <w:top w:w="0" w:type="dxa"/>
            <w:bottom w:w="0" w:type="dxa"/>
          </w:tblCellMar>
        </w:tblPrEx>
        <w:tc>
          <w:tcPr>
            <w:tcW w:w="1771" w:type="dxa"/>
          </w:tcPr>
          <w:p w:rsidR="00A922DB" w:rsidRPr="00671E3C" w:rsidRDefault="00A922DB" w:rsidP="003B6E3D">
            <w:pPr>
              <w:pStyle w:val="affffffffffffffffffffffffffffffffffffff0"/>
            </w:pPr>
            <w:r>
              <w:t>ЕМГ</w:t>
            </w:r>
          </w:p>
        </w:tc>
        <w:tc>
          <w:tcPr>
            <w:tcW w:w="8099" w:type="dxa"/>
          </w:tcPr>
          <w:p w:rsidR="00A922DB" w:rsidRPr="00671E3C" w:rsidRDefault="00A922DB" w:rsidP="003B6E3D">
            <w:pPr>
              <w:pStyle w:val="affffffffffffffffffffffffffffffffffffff0"/>
            </w:pPr>
            <w:r>
              <w:t>- електроміографія</w:t>
            </w:r>
          </w:p>
        </w:tc>
      </w:tr>
    </w:tbl>
    <w:p w:rsidR="00A922DB" w:rsidRDefault="00A922DB" w:rsidP="00A922DB"/>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Pr="00504E3B" w:rsidRDefault="00A922DB" w:rsidP="00A922DB">
      <w:pPr>
        <w:pStyle w:val="01"/>
        <w:spacing w:line="240" w:lineRule="auto"/>
        <w:rPr>
          <w:lang w:val="uk-UA"/>
        </w:rPr>
      </w:pPr>
      <w:r>
        <w:rPr>
          <w:lang w:val="uk-UA"/>
        </w:rPr>
        <w:t>В</w:t>
      </w:r>
      <w:r w:rsidRPr="00504E3B">
        <w:rPr>
          <w:lang w:val="uk-UA"/>
        </w:rPr>
        <w:t xml:space="preserve">СТУП </w:t>
      </w:r>
    </w:p>
    <w:p w:rsidR="00A922DB" w:rsidRDefault="00A922DB" w:rsidP="00A922DB">
      <w:pPr>
        <w:spacing w:line="360" w:lineRule="auto"/>
        <w:ind w:right="-5" w:firstLine="708"/>
        <w:jc w:val="both"/>
        <w:rPr>
          <w:spacing w:val="-6"/>
          <w:sz w:val="28"/>
          <w:szCs w:val="28"/>
          <w:lang w:val="uk-UA"/>
        </w:rPr>
      </w:pPr>
      <w:r w:rsidRPr="00BF415A">
        <w:rPr>
          <w:b/>
          <w:spacing w:val="-6"/>
          <w:sz w:val="28"/>
          <w:szCs w:val="28"/>
          <w:lang w:val="uk-UA"/>
        </w:rPr>
        <w:t>Актуальність проблеми</w:t>
      </w:r>
      <w:r w:rsidRPr="00BF415A">
        <w:rPr>
          <w:spacing w:val="-6"/>
          <w:sz w:val="28"/>
          <w:szCs w:val="28"/>
          <w:lang w:val="uk-UA"/>
        </w:rPr>
        <w:t xml:space="preserve">. Серед спадкових захворювань людини, що інтенсивно досліджуються останніми роками, особлива увага приділяється прогресуючій м'язовій дистрофії </w:t>
      </w:r>
      <w:r w:rsidRPr="007F26EB">
        <w:rPr>
          <w:spacing w:val="-6"/>
          <w:sz w:val="28"/>
          <w:szCs w:val="28"/>
          <w:lang w:val="uk-UA"/>
        </w:rPr>
        <w:t>(ПМД).</w:t>
      </w:r>
      <w:r w:rsidRPr="00BF415A">
        <w:rPr>
          <w:spacing w:val="-6"/>
          <w:sz w:val="28"/>
          <w:szCs w:val="28"/>
          <w:lang w:val="uk-UA"/>
        </w:rPr>
        <w:t xml:space="preserve"> Це</w:t>
      </w:r>
      <w:r>
        <w:rPr>
          <w:spacing w:val="-6"/>
          <w:sz w:val="28"/>
          <w:szCs w:val="28"/>
          <w:lang w:val="uk-UA"/>
        </w:rPr>
        <w:t xml:space="preserve"> пов'язано із значною розповсюдженістю</w:t>
      </w:r>
      <w:r w:rsidRPr="00BF415A">
        <w:rPr>
          <w:spacing w:val="-6"/>
          <w:sz w:val="28"/>
          <w:szCs w:val="28"/>
          <w:lang w:val="uk-UA"/>
        </w:rPr>
        <w:t xml:space="preserve"> даної хвороби, різноманіттям клінічних проявів захворювання, ранньою інвалідизацією дітей внаслідок розвитку </w:t>
      </w:r>
      <w:r>
        <w:rPr>
          <w:spacing w:val="-6"/>
          <w:sz w:val="28"/>
          <w:szCs w:val="28"/>
          <w:lang w:val="uk-UA"/>
        </w:rPr>
        <w:t>важкої ортопедичної патології з втратою</w:t>
      </w:r>
      <w:r w:rsidRPr="00BF415A">
        <w:rPr>
          <w:spacing w:val="-6"/>
          <w:sz w:val="28"/>
          <w:szCs w:val="28"/>
          <w:lang w:val="uk-UA"/>
        </w:rPr>
        <w:t xml:space="preserve"> функції ходи, опори та самообслуговування </w:t>
      </w:r>
      <w:r>
        <w:rPr>
          <w:spacing w:val="-6"/>
          <w:sz w:val="28"/>
          <w:szCs w:val="28"/>
          <w:lang w:val="uk-UA"/>
        </w:rPr>
        <w:t>[1, 2</w:t>
      </w:r>
      <w:r w:rsidRPr="002D11A7">
        <w:rPr>
          <w:spacing w:val="-6"/>
          <w:sz w:val="28"/>
          <w:szCs w:val="28"/>
          <w:lang w:val="uk-UA"/>
        </w:rPr>
        <w:t>]</w:t>
      </w:r>
      <w:r>
        <w:rPr>
          <w:spacing w:val="-6"/>
          <w:sz w:val="28"/>
          <w:szCs w:val="28"/>
          <w:lang w:val="uk-UA"/>
        </w:rPr>
        <w:t>.</w:t>
      </w:r>
    </w:p>
    <w:p w:rsidR="00A922DB" w:rsidRPr="00BF415A" w:rsidRDefault="00A922DB" w:rsidP="00A922DB">
      <w:pPr>
        <w:spacing w:line="360" w:lineRule="auto"/>
        <w:ind w:right="-5" w:firstLine="708"/>
        <w:jc w:val="both"/>
        <w:rPr>
          <w:spacing w:val="-6"/>
          <w:sz w:val="28"/>
          <w:szCs w:val="28"/>
          <w:lang w:val="uk-UA"/>
        </w:rPr>
      </w:pPr>
      <w:r w:rsidRPr="00BF415A">
        <w:rPr>
          <w:spacing w:val="-6"/>
          <w:sz w:val="28"/>
          <w:szCs w:val="28"/>
          <w:lang w:val="uk-UA"/>
        </w:rPr>
        <w:t>За даними меморандуму ВО</w:t>
      </w:r>
      <w:r>
        <w:rPr>
          <w:spacing w:val="-6"/>
          <w:sz w:val="28"/>
          <w:szCs w:val="28"/>
          <w:lang w:val="uk-UA"/>
        </w:rPr>
        <w:t>О</w:t>
      </w:r>
      <w:r w:rsidRPr="00BF415A">
        <w:rPr>
          <w:spacing w:val="-6"/>
          <w:sz w:val="28"/>
          <w:szCs w:val="28"/>
          <w:lang w:val="uk-UA"/>
        </w:rPr>
        <w:t>З ПМД та всі аспекти, що пов’язані з її вивченням</w:t>
      </w:r>
      <w:r>
        <w:rPr>
          <w:spacing w:val="-6"/>
          <w:sz w:val="28"/>
          <w:szCs w:val="28"/>
          <w:lang w:val="uk-UA"/>
        </w:rPr>
        <w:t>,</w:t>
      </w:r>
      <w:r w:rsidRPr="00BF415A">
        <w:rPr>
          <w:spacing w:val="-6"/>
          <w:sz w:val="28"/>
          <w:szCs w:val="28"/>
          <w:lang w:val="uk-UA"/>
        </w:rPr>
        <w:t xml:space="preserve"> віднесено до десяти найбільш нез’ясованих хвороб людства. Аналіз світової літератури свідчить, що розповсюдженість ПМД досить висока. Так, у країнах Західної Європи тільки важкими формами м’язової дистрофії уражено більше 80.000 осіб, а в США – щонайменше 50.000.</w:t>
      </w:r>
      <w:r>
        <w:rPr>
          <w:spacing w:val="-6"/>
          <w:sz w:val="28"/>
          <w:szCs w:val="28"/>
          <w:lang w:val="uk-UA"/>
        </w:rPr>
        <w:t xml:space="preserve"> </w:t>
      </w:r>
      <w:r w:rsidRPr="00BF415A">
        <w:rPr>
          <w:spacing w:val="-6"/>
          <w:sz w:val="28"/>
          <w:szCs w:val="28"/>
          <w:lang w:val="uk-UA"/>
        </w:rPr>
        <w:t xml:space="preserve"> </w:t>
      </w:r>
      <w:r>
        <w:rPr>
          <w:spacing w:val="-6"/>
          <w:sz w:val="28"/>
          <w:szCs w:val="28"/>
          <w:lang w:val="uk-UA"/>
        </w:rPr>
        <w:t>Узагальнюючи інформацію по розповсюдженості ПМД, можна зауважити, що її частота в середньому відповідає</w:t>
      </w:r>
      <w:r w:rsidRPr="00504E3B">
        <w:rPr>
          <w:sz w:val="28"/>
          <w:szCs w:val="28"/>
          <w:lang w:val="uk-UA"/>
        </w:rPr>
        <w:t xml:space="preserve"> 1 на 5000</w:t>
      </w:r>
      <w:r>
        <w:rPr>
          <w:sz w:val="28"/>
          <w:szCs w:val="28"/>
          <w:lang w:val="uk-UA"/>
        </w:rPr>
        <w:t>.</w:t>
      </w:r>
      <w:r w:rsidRPr="00504E3B">
        <w:rPr>
          <w:iCs/>
          <w:sz w:val="28"/>
          <w:szCs w:val="28"/>
          <w:lang w:val="uk-UA"/>
        </w:rPr>
        <w:t xml:space="preserve"> </w:t>
      </w:r>
      <w:r w:rsidRPr="00BF415A">
        <w:rPr>
          <w:spacing w:val="-6"/>
          <w:sz w:val="28"/>
          <w:szCs w:val="28"/>
          <w:lang w:val="uk-UA"/>
        </w:rPr>
        <w:t>Це захворювання виникає усюди, вражає усі раси, усі прошарки суспільства. Не існує жодної окремої групи людей, яка була б особли</w:t>
      </w:r>
      <w:r>
        <w:rPr>
          <w:spacing w:val="-6"/>
          <w:sz w:val="28"/>
          <w:szCs w:val="28"/>
          <w:lang w:val="uk-UA"/>
        </w:rPr>
        <w:t xml:space="preserve">во схильна до неї </w:t>
      </w:r>
      <w:r w:rsidRPr="002D11A7">
        <w:t>[</w:t>
      </w:r>
      <w:r>
        <w:rPr>
          <w:spacing w:val="-6"/>
          <w:sz w:val="28"/>
          <w:szCs w:val="28"/>
          <w:lang w:val="uk-UA"/>
        </w:rPr>
        <w:t>2</w:t>
      </w:r>
      <w:r w:rsidRPr="002D11A7">
        <w:t>]</w:t>
      </w:r>
      <w:r>
        <w:rPr>
          <w:lang w:val="uk-UA"/>
        </w:rPr>
        <w:t>.</w:t>
      </w:r>
      <w:r w:rsidRPr="00BF415A">
        <w:rPr>
          <w:spacing w:val="-6"/>
          <w:sz w:val="28"/>
          <w:szCs w:val="28"/>
          <w:lang w:val="uk-UA"/>
        </w:rPr>
        <w:t xml:space="preserve"> </w:t>
      </w:r>
    </w:p>
    <w:p w:rsidR="00A922DB" w:rsidRPr="006906C0" w:rsidRDefault="00A922DB" w:rsidP="00A922DB">
      <w:pPr>
        <w:pStyle w:val="afffffffffffff0"/>
      </w:pPr>
      <w:r w:rsidRPr="006906C0">
        <w:t xml:space="preserve">На превеликий жаль, ПМД відноситься до розряду тих захворювань, при дослідженні яких прогрес науки по суті не створив ще фундаментальних основ для цілеспрямованих та обґрунтованих терапевтичних заходів. Захворювання характеризується не тільки прогресуючою дистрофією м’язів та хронічною інтоксикацією організму, але і складними порушеннями біомеханіки руху, що обмежує працездатність пацієнтів та спричиняє важкі фізичні і психічні страждання. Завдяки титанічній праці фахівців товариств з ПМД в багатьох країнах світу, міжнародної асоціації нервово-м’язових захворювань, клінік нервово-м’язових захворювань США, Німеччини та Великобританії досягнуто визначних успіхів у класифікації та систематизації основних клінічних проявів захворювання, вивченні розповсюдження, етіології та патогенезу різних форм </w:t>
      </w:r>
      <w:r w:rsidRPr="006906C0">
        <w:lastRenderedPageBreak/>
        <w:t>ПМД,  спадковості захворювання, розробці критеріїв клінічної і лабораторної діагностики.</w:t>
      </w:r>
    </w:p>
    <w:p w:rsidR="00A922DB" w:rsidRPr="00BF415A" w:rsidRDefault="00A922DB" w:rsidP="00A922DB">
      <w:pPr>
        <w:spacing w:line="360" w:lineRule="auto"/>
        <w:ind w:right="-5" w:firstLine="708"/>
        <w:jc w:val="both"/>
        <w:rPr>
          <w:spacing w:val="-6"/>
          <w:sz w:val="28"/>
          <w:szCs w:val="28"/>
          <w:lang w:val="uk-UA"/>
        </w:rPr>
      </w:pPr>
      <w:r w:rsidRPr="002D11A7">
        <w:rPr>
          <w:color w:val="000000"/>
          <w:spacing w:val="-6"/>
          <w:sz w:val="28"/>
          <w:szCs w:val="28"/>
          <w:lang w:val="uk-UA"/>
        </w:rPr>
        <w:t>З цього приводу, в історичному ракурсі, необхідно зауважити, що поштовхом до вивчення ПМД були дослідження кінця XIX ст. таких відомих науковців, як Чарльз Бел, Франсуа Амількар Аран, Єдуар Мерьєн, Г. Б. Аман Дюшен, Жак Шарк</w:t>
      </w:r>
      <w:r>
        <w:rPr>
          <w:color w:val="000000"/>
          <w:spacing w:val="-6"/>
          <w:sz w:val="28"/>
          <w:szCs w:val="28"/>
          <w:lang w:val="uk-UA"/>
        </w:rPr>
        <w:t xml:space="preserve">о, Пітер Беккер, Вільгельм Ерб </w:t>
      </w:r>
      <w:r w:rsidRPr="002D11A7">
        <w:rPr>
          <w:color w:val="000000"/>
          <w:spacing w:val="-6"/>
          <w:sz w:val="28"/>
          <w:szCs w:val="28"/>
          <w:lang w:val="uk-UA"/>
        </w:rPr>
        <w:t>[</w:t>
      </w:r>
      <w:r>
        <w:rPr>
          <w:color w:val="000000"/>
          <w:spacing w:val="-6"/>
          <w:sz w:val="28"/>
          <w:szCs w:val="28"/>
          <w:lang w:val="uk-UA"/>
        </w:rPr>
        <w:t>3</w:t>
      </w:r>
      <w:r w:rsidRPr="005219C9">
        <w:rPr>
          <w:color w:val="000000"/>
          <w:spacing w:val="-6"/>
          <w:sz w:val="28"/>
          <w:szCs w:val="28"/>
          <w:lang w:val="uk-UA"/>
        </w:rPr>
        <w:t>]</w:t>
      </w:r>
      <w:r>
        <w:rPr>
          <w:color w:val="000000"/>
          <w:spacing w:val="-6"/>
          <w:sz w:val="28"/>
          <w:szCs w:val="28"/>
          <w:lang w:val="uk-UA"/>
        </w:rPr>
        <w:t>.</w:t>
      </w:r>
      <w:r w:rsidRPr="005219C9">
        <w:rPr>
          <w:color w:val="000000"/>
          <w:spacing w:val="-6"/>
          <w:sz w:val="28"/>
          <w:szCs w:val="28"/>
          <w:lang w:val="uk-UA"/>
        </w:rPr>
        <w:t xml:space="preserve"> </w:t>
      </w:r>
    </w:p>
    <w:p w:rsidR="00A922DB" w:rsidRDefault="00A922DB" w:rsidP="00A922DB">
      <w:pPr>
        <w:widowControl w:val="0"/>
        <w:spacing w:line="360" w:lineRule="auto"/>
        <w:ind w:firstLine="284"/>
        <w:jc w:val="both"/>
        <w:rPr>
          <w:color w:val="000000"/>
          <w:spacing w:val="-6"/>
          <w:sz w:val="28"/>
          <w:szCs w:val="28"/>
          <w:lang w:val="uk-UA"/>
        </w:rPr>
      </w:pPr>
      <w:r w:rsidRPr="00C953AB">
        <w:rPr>
          <w:color w:val="000000"/>
          <w:spacing w:val="-6"/>
          <w:sz w:val="28"/>
          <w:szCs w:val="28"/>
          <w:lang w:val="uk-UA"/>
        </w:rPr>
        <w:t xml:space="preserve"> </w:t>
      </w:r>
      <w:r>
        <w:rPr>
          <w:color w:val="000000"/>
          <w:spacing w:val="-6"/>
          <w:sz w:val="28"/>
          <w:szCs w:val="28"/>
          <w:lang w:val="uk-UA"/>
        </w:rPr>
        <w:tab/>
      </w:r>
      <w:r w:rsidRPr="00C953AB">
        <w:rPr>
          <w:color w:val="000000"/>
          <w:spacing w:val="-6"/>
          <w:sz w:val="28"/>
          <w:szCs w:val="28"/>
          <w:lang w:val="uk-UA"/>
        </w:rPr>
        <w:t>Ці відомі науковці провели скрупульозне дослідження клінічних проявів різних форм ПМД та зробили спробу систематизувати останні, але, на превеликий жаль, не змогли дати відповідь на такі фундаментальні питання, як етіологія та патогенез даного захворювання. Одні з них, притримувались ствердження Г. Б. Амана Дюшена, який вважав, що причиною захворювання є "недостатність функції периферичних нервів", інші підтримували міркування  Вільгельма Ерба, що всі клінічні прояви ПМД є  наслідком порушення функціонування м’язових структур. Але ніхто з них не зміг дати відповідь на питання – ушкодження м’язових структур при ПМД є первинним чи вторинним?</w:t>
      </w:r>
    </w:p>
    <w:p w:rsidR="00A922DB" w:rsidRPr="00C953AB" w:rsidRDefault="00A922DB" w:rsidP="00A922DB">
      <w:pPr>
        <w:widowControl w:val="0"/>
        <w:spacing w:line="360" w:lineRule="auto"/>
        <w:ind w:firstLine="708"/>
        <w:jc w:val="both"/>
        <w:rPr>
          <w:color w:val="000000"/>
          <w:spacing w:val="-6"/>
          <w:sz w:val="28"/>
          <w:szCs w:val="28"/>
          <w:lang w:val="uk-UA"/>
        </w:rPr>
      </w:pPr>
      <w:r w:rsidRPr="00C953AB">
        <w:rPr>
          <w:color w:val="000000"/>
          <w:spacing w:val="-6"/>
          <w:sz w:val="28"/>
          <w:szCs w:val="28"/>
          <w:lang w:val="uk-UA"/>
        </w:rPr>
        <w:t>Лише на при кінці XX ст. завдяки науково-технічному прогресу та молекулярно-генетичним дослідженням встановлено етіологію ПМД та первинний характер ушкодження м’язів: стало відомо, що причиною виникнення ПМД є мутація гену, який відповідає за синтез білку в міофібрилах, внаслідок чого останній не синтезується чи утворюється "неповноцінним". Було виявлено, що при кожній окремій формі ПМД порушується синтез різних білків. Так, наприклад, встановлено, що причиною ПМД Дюшена та Беккера є мутації одного і того же гена дистрофіну, а ПМД Ерба-Рота  представляє собою цілу групу захворювань, які викликаються мутаціями мінімум в 10-ти різних генах. На сьогоднішній день, майже при всіх формах ПМД ідентифіковано гени та білки, що ушкоджуються. [</w:t>
      </w:r>
      <w:r>
        <w:rPr>
          <w:spacing w:val="-6"/>
          <w:sz w:val="28"/>
          <w:szCs w:val="28"/>
          <w:lang w:val="uk-UA"/>
        </w:rPr>
        <w:t>4, 5, 6</w:t>
      </w:r>
      <w:r w:rsidRPr="003362D1">
        <w:rPr>
          <w:spacing w:val="-6"/>
          <w:sz w:val="28"/>
          <w:szCs w:val="28"/>
          <w:lang w:val="uk-UA"/>
        </w:rPr>
        <w:t xml:space="preserve">, </w:t>
      </w:r>
      <w:r>
        <w:rPr>
          <w:spacing w:val="-6"/>
          <w:sz w:val="28"/>
          <w:szCs w:val="28"/>
          <w:lang w:val="uk-UA"/>
        </w:rPr>
        <w:t>7</w:t>
      </w:r>
      <w:r w:rsidRPr="00C953AB">
        <w:rPr>
          <w:color w:val="000000"/>
          <w:spacing w:val="-6"/>
          <w:sz w:val="28"/>
          <w:szCs w:val="28"/>
          <w:lang w:val="uk-UA"/>
        </w:rPr>
        <w:t>].</w:t>
      </w:r>
    </w:p>
    <w:p w:rsidR="00A922DB" w:rsidRDefault="00A922DB" w:rsidP="00A922DB">
      <w:pPr>
        <w:widowControl w:val="0"/>
        <w:spacing w:line="360" w:lineRule="auto"/>
        <w:ind w:firstLine="708"/>
        <w:jc w:val="both"/>
        <w:rPr>
          <w:color w:val="000000"/>
          <w:spacing w:val="-6"/>
          <w:sz w:val="28"/>
          <w:szCs w:val="28"/>
          <w:lang w:val="uk-UA"/>
        </w:rPr>
      </w:pPr>
      <w:r w:rsidRPr="007651F5">
        <w:rPr>
          <w:color w:val="000000"/>
          <w:spacing w:val="-6"/>
          <w:sz w:val="28"/>
          <w:szCs w:val="28"/>
          <w:lang w:val="uk-UA"/>
        </w:rPr>
        <w:t xml:space="preserve">У зв’язку із вищевикладеним, в аспекті сучасного бачення проблеми потрібно наголосити, що під ПМД розуміють спадкове захворювання з первинним ураженням м’язової тканини, яке характеризується атрофією м’язів та їх слабкістю, порушенням статичних і локомоторних функцій. Відноситься ПМД до великої групи нервово-м’язових захворювань, які об’єднані в групу первинних міопатій, що розподілені на прогресуючу м’язову дистрофію, мітохондріальні міопатії, міотонії, конгеніальні </w:t>
      </w:r>
      <w:r w:rsidRPr="007651F5">
        <w:rPr>
          <w:color w:val="000000"/>
          <w:spacing w:val="-6"/>
          <w:sz w:val="28"/>
          <w:szCs w:val="28"/>
          <w:lang w:val="uk-UA"/>
        </w:rPr>
        <w:lastRenderedPageBreak/>
        <w:t>міопатії, глікогенози [</w:t>
      </w:r>
      <w:r>
        <w:rPr>
          <w:spacing w:val="-6"/>
          <w:sz w:val="28"/>
          <w:szCs w:val="28"/>
          <w:lang w:val="uk-UA"/>
        </w:rPr>
        <w:t>1, 5, 7-17</w:t>
      </w:r>
      <w:r w:rsidRPr="003362D1">
        <w:rPr>
          <w:spacing w:val="-6"/>
          <w:sz w:val="28"/>
          <w:szCs w:val="28"/>
          <w:lang w:val="uk-UA"/>
        </w:rPr>
        <w:t>].</w:t>
      </w:r>
      <w:r w:rsidRPr="007651F5">
        <w:rPr>
          <w:color w:val="000000"/>
          <w:spacing w:val="-6"/>
          <w:sz w:val="28"/>
          <w:szCs w:val="28"/>
          <w:lang w:val="uk-UA"/>
        </w:rPr>
        <w:t xml:space="preserve"> </w:t>
      </w:r>
    </w:p>
    <w:p w:rsidR="00A922DB" w:rsidRPr="003362D1" w:rsidRDefault="00A922DB" w:rsidP="00A922DB">
      <w:pPr>
        <w:widowControl w:val="0"/>
        <w:spacing w:line="360" w:lineRule="auto"/>
        <w:ind w:firstLine="708"/>
        <w:jc w:val="both"/>
        <w:rPr>
          <w:spacing w:val="-6"/>
          <w:sz w:val="28"/>
          <w:szCs w:val="28"/>
          <w:lang w:val="uk-UA"/>
        </w:rPr>
      </w:pPr>
      <w:r w:rsidRPr="007651F5">
        <w:rPr>
          <w:color w:val="000000"/>
          <w:spacing w:val="-6"/>
          <w:sz w:val="28"/>
          <w:szCs w:val="28"/>
          <w:lang w:val="uk-UA"/>
        </w:rPr>
        <w:t xml:space="preserve">Літературні джерела, що висвітлюють ПМД, в більшості випадків, переважають відображенням генетичних досліджень, описанням етіології, патогенезу та успадкування найбільш відомих форм ПМД, значне місце займає описання різних засобів неврологічного </w:t>
      </w:r>
      <w:r>
        <w:rPr>
          <w:color w:val="000000"/>
          <w:spacing w:val="-6"/>
          <w:sz w:val="28"/>
          <w:szCs w:val="28"/>
          <w:lang w:val="uk-UA"/>
        </w:rPr>
        <w:t>та терапевтичного лікування. [</w:t>
      </w:r>
      <w:r>
        <w:rPr>
          <w:spacing w:val="-6"/>
          <w:sz w:val="28"/>
          <w:szCs w:val="28"/>
          <w:lang w:val="uk-UA"/>
        </w:rPr>
        <w:t>4-7, 13, 15, 18</w:t>
      </w:r>
      <w:r w:rsidRPr="003362D1">
        <w:rPr>
          <w:spacing w:val="-6"/>
          <w:sz w:val="28"/>
          <w:szCs w:val="28"/>
          <w:lang w:val="uk-UA"/>
        </w:rPr>
        <w:t xml:space="preserve">]. </w:t>
      </w:r>
    </w:p>
    <w:p w:rsidR="00A922DB" w:rsidRPr="006906C0" w:rsidRDefault="00A922DB" w:rsidP="00A922DB">
      <w:pPr>
        <w:pStyle w:val="afffffffffffff0"/>
      </w:pPr>
      <w:r w:rsidRPr="006906C0">
        <w:t xml:space="preserve">Проте, і на сьогоднішній день, на фоні великого різноманіття наукових публікацій та усіх досягнень у вивченні м’язової дистрофії „темною плямою” залишаються питання щодо її ортопедичних проявів, які констатуються майже у 100% випадків хвороби. </w:t>
      </w:r>
    </w:p>
    <w:p w:rsidR="00A922DB" w:rsidRPr="006906C0" w:rsidRDefault="00A922DB" w:rsidP="00A922DB">
      <w:pPr>
        <w:pStyle w:val="afffffffffffff0"/>
      </w:pPr>
      <w:r w:rsidRPr="006906C0">
        <w:t>Простежується значна інформаційна обмеженість широкого кола фахівців щодо  ортопедичної патології при ПМД, що можна пояснити:</w:t>
      </w:r>
    </w:p>
    <w:p w:rsidR="00A922DB" w:rsidRDefault="00A922DB" w:rsidP="00A922DB">
      <w:pPr>
        <w:spacing w:line="360" w:lineRule="auto"/>
        <w:ind w:right="99" w:firstLine="708"/>
        <w:jc w:val="both"/>
        <w:rPr>
          <w:sz w:val="28"/>
          <w:szCs w:val="28"/>
          <w:lang w:val="uk-UA"/>
        </w:rPr>
      </w:pPr>
      <w:r w:rsidRPr="00506FF3">
        <w:rPr>
          <w:sz w:val="28"/>
          <w:szCs w:val="28"/>
          <w:lang w:val="uk-UA"/>
        </w:rPr>
        <w:t>- недостатньою обізнаністю широкого кола фахівців з клінічним перебігом та ортопедичними проявами ПМД</w:t>
      </w:r>
      <w:r>
        <w:rPr>
          <w:sz w:val="28"/>
          <w:szCs w:val="28"/>
          <w:lang w:val="uk-UA"/>
        </w:rPr>
        <w:t>;</w:t>
      </w:r>
    </w:p>
    <w:p w:rsidR="00A922DB" w:rsidRPr="00506FF3" w:rsidRDefault="00A922DB" w:rsidP="00A922DB">
      <w:pPr>
        <w:spacing w:line="360" w:lineRule="auto"/>
        <w:ind w:right="99" w:firstLine="708"/>
        <w:jc w:val="both"/>
        <w:rPr>
          <w:color w:val="FF0000"/>
          <w:sz w:val="28"/>
          <w:szCs w:val="28"/>
          <w:lang w:val="uk-UA"/>
        </w:rPr>
      </w:pPr>
      <w:r>
        <w:rPr>
          <w:sz w:val="28"/>
          <w:szCs w:val="28"/>
          <w:lang w:val="uk-UA"/>
        </w:rPr>
        <w:t xml:space="preserve">- </w:t>
      </w:r>
      <w:r w:rsidRPr="00506FF3">
        <w:rPr>
          <w:sz w:val="28"/>
          <w:szCs w:val="28"/>
          <w:lang w:val="uk-UA"/>
        </w:rPr>
        <w:t>нерозумінням необхідності к</w:t>
      </w:r>
      <w:r>
        <w:rPr>
          <w:sz w:val="28"/>
          <w:szCs w:val="28"/>
          <w:lang w:val="uk-UA"/>
        </w:rPr>
        <w:t>орекції патології опорно-рухового апарату (ОРА) при цьому захворюванні;</w:t>
      </w:r>
      <w:r w:rsidRPr="00506FF3">
        <w:rPr>
          <w:sz w:val="28"/>
          <w:szCs w:val="28"/>
          <w:lang w:val="uk-UA"/>
        </w:rPr>
        <w:t xml:space="preserve">  </w:t>
      </w:r>
    </w:p>
    <w:p w:rsidR="00A922DB" w:rsidRPr="003362D1" w:rsidRDefault="00A922DB" w:rsidP="00A922DB">
      <w:pPr>
        <w:spacing w:line="360" w:lineRule="auto"/>
        <w:ind w:right="99" w:firstLine="708"/>
        <w:jc w:val="both"/>
        <w:rPr>
          <w:sz w:val="28"/>
          <w:szCs w:val="28"/>
          <w:lang w:val="uk-UA"/>
        </w:rPr>
      </w:pPr>
      <w:r w:rsidRPr="00506FF3">
        <w:rPr>
          <w:sz w:val="28"/>
          <w:szCs w:val="28"/>
          <w:lang w:val="uk-UA"/>
        </w:rPr>
        <w:t>- наявністю складної супутньої патології з боку серцево-судинної та дихальної систем на тлі тяжкого перебігу основного захворювання, що значно скорочує тривалість життя даного контингенту хворих</w:t>
      </w:r>
      <w:r w:rsidRPr="00506FF3">
        <w:rPr>
          <w:lang w:val="uk-UA"/>
        </w:rPr>
        <w:t xml:space="preserve"> </w:t>
      </w:r>
      <w:r w:rsidRPr="003362D1">
        <w:rPr>
          <w:lang w:val="uk-UA"/>
        </w:rPr>
        <w:t>[</w:t>
      </w:r>
      <w:r>
        <w:rPr>
          <w:spacing w:val="-6"/>
          <w:sz w:val="28"/>
          <w:szCs w:val="28"/>
          <w:lang w:val="uk-UA"/>
        </w:rPr>
        <w:t>19</w:t>
      </w:r>
      <w:r w:rsidRPr="003362D1">
        <w:rPr>
          <w:spacing w:val="-6"/>
          <w:sz w:val="28"/>
          <w:szCs w:val="28"/>
          <w:lang w:val="uk-UA"/>
        </w:rPr>
        <w:t>,</w:t>
      </w:r>
      <w:r>
        <w:rPr>
          <w:sz w:val="28"/>
          <w:szCs w:val="28"/>
          <w:lang w:val="uk-UA"/>
        </w:rPr>
        <w:t xml:space="preserve"> 20, 21, 22</w:t>
      </w:r>
      <w:r w:rsidRPr="003362D1">
        <w:rPr>
          <w:sz w:val="28"/>
          <w:szCs w:val="28"/>
          <w:lang w:val="uk-UA"/>
        </w:rPr>
        <w:t xml:space="preserve">, </w:t>
      </w:r>
      <w:r>
        <w:rPr>
          <w:sz w:val="28"/>
          <w:szCs w:val="28"/>
          <w:lang w:val="uk-UA"/>
        </w:rPr>
        <w:t>23</w:t>
      </w:r>
      <w:r w:rsidRPr="003362D1">
        <w:rPr>
          <w:lang w:val="uk-UA"/>
        </w:rPr>
        <w:t>].</w:t>
      </w:r>
    </w:p>
    <w:p w:rsidR="00A922DB" w:rsidRPr="003362D1" w:rsidRDefault="00A922DB" w:rsidP="00A922DB">
      <w:pPr>
        <w:spacing w:line="360" w:lineRule="auto"/>
        <w:ind w:right="-81" w:firstLine="708"/>
        <w:jc w:val="both"/>
        <w:rPr>
          <w:sz w:val="28"/>
          <w:szCs w:val="28"/>
          <w:lang w:val="uk-UA"/>
        </w:rPr>
      </w:pPr>
      <w:r w:rsidRPr="005504E0">
        <w:rPr>
          <w:color w:val="000000"/>
          <w:sz w:val="28"/>
          <w:szCs w:val="28"/>
          <w:lang w:val="uk-UA"/>
        </w:rPr>
        <w:t>У публікаціях</w:t>
      </w:r>
      <w:r>
        <w:rPr>
          <w:color w:val="000000"/>
          <w:sz w:val="28"/>
          <w:szCs w:val="28"/>
          <w:lang w:val="uk-UA"/>
        </w:rPr>
        <w:t xml:space="preserve"> присвячених ПМД</w:t>
      </w:r>
      <w:r w:rsidRPr="005504E0">
        <w:rPr>
          <w:color w:val="000000"/>
          <w:sz w:val="28"/>
          <w:szCs w:val="28"/>
          <w:lang w:val="uk-UA"/>
        </w:rPr>
        <w:t xml:space="preserve"> </w:t>
      </w:r>
      <w:r>
        <w:rPr>
          <w:color w:val="000000"/>
          <w:sz w:val="28"/>
          <w:szCs w:val="28"/>
          <w:lang w:val="uk-UA"/>
        </w:rPr>
        <w:t xml:space="preserve">патологія </w:t>
      </w:r>
      <w:r w:rsidRPr="006C4729">
        <w:rPr>
          <w:sz w:val="28"/>
          <w:szCs w:val="28"/>
          <w:lang w:val="uk-UA"/>
        </w:rPr>
        <w:t>ОРА</w:t>
      </w:r>
      <w:r>
        <w:rPr>
          <w:sz w:val="28"/>
          <w:szCs w:val="28"/>
          <w:lang w:val="uk-UA"/>
        </w:rPr>
        <w:t xml:space="preserve"> </w:t>
      </w:r>
      <w:r>
        <w:rPr>
          <w:color w:val="000000"/>
          <w:sz w:val="28"/>
          <w:szCs w:val="28"/>
          <w:lang w:val="uk-UA"/>
        </w:rPr>
        <w:t>висвітлена малоінформативно</w:t>
      </w:r>
      <w:r w:rsidRPr="005504E0">
        <w:rPr>
          <w:color w:val="000000"/>
          <w:sz w:val="28"/>
          <w:szCs w:val="28"/>
          <w:lang w:val="uk-UA"/>
        </w:rPr>
        <w:t xml:space="preserve">, лише на рівні констатації окремих </w:t>
      </w:r>
      <w:r>
        <w:rPr>
          <w:color w:val="000000"/>
          <w:sz w:val="28"/>
          <w:szCs w:val="28"/>
          <w:lang w:val="uk-UA"/>
        </w:rPr>
        <w:t xml:space="preserve">ортопедичних </w:t>
      </w:r>
      <w:r w:rsidRPr="005504E0">
        <w:rPr>
          <w:color w:val="000000"/>
          <w:sz w:val="28"/>
          <w:szCs w:val="28"/>
          <w:lang w:val="uk-UA"/>
        </w:rPr>
        <w:t>про</w:t>
      </w:r>
      <w:r>
        <w:rPr>
          <w:color w:val="000000"/>
          <w:sz w:val="28"/>
          <w:szCs w:val="28"/>
          <w:lang w:val="uk-UA"/>
        </w:rPr>
        <w:t>явів</w:t>
      </w:r>
      <w:r w:rsidRPr="005504E0">
        <w:rPr>
          <w:color w:val="000000"/>
          <w:sz w:val="28"/>
          <w:szCs w:val="28"/>
          <w:lang w:val="uk-UA"/>
        </w:rPr>
        <w:t>, без належного аналізу з позицій системності захворюванн</w:t>
      </w:r>
      <w:r>
        <w:rPr>
          <w:color w:val="000000"/>
          <w:sz w:val="28"/>
          <w:szCs w:val="28"/>
          <w:lang w:val="uk-UA"/>
        </w:rPr>
        <w:t>я, темпів прогресування м’язової дистрофії</w:t>
      </w:r>
      <w:r w:rsidRPr="005504E0">
        <w:rPr>
          <w:color w:val="000000"/>
          <w:sz w:val="28"/>
          <w:szCs w:val="28"/>
          <w:lang w:val="uk-UA"/>
        </w:rPr>
        <w:t>, тощо.</w:t>
      </w:r>
      <w:r>
        <w:rPr>
          <w:color w:val="000000"/>
          <w:sz w:val="28"/>
          <w:szCs w:val="28"/>
          <w:lang w:val="uk-UA"/>
        </w:rPr>
        <w:t xml:space="preserve"> Як свідчить література, до відомих ортопедичних проявів ПМД відносять деформацію</w:t>
      </w:r>
      <w:r w:rsidRPr="00076078">
        <w:rPr>
          <w:color w:val="000000"/>
          <w:sz w:val="28"/>
          <w:szCs w:val="28"/>
          <w:lang w:val="uk-UA"/>
        </w:rPr>
        <w:t xml:space="preserve"> стоп (</w:t>
      </w:r>
      <w:r>
        <w:rPr>
          <w:color w:val="000000"/>
          <w:sz w:val="28"/>
          <w:szCs w:val="28"/>
          <w:lang w:val="uk-UA"/>
        </w:rPr>
        <w:t xml:space="preserve">еквінусна, </w:t>
      </w:r>
      <w:r w:rsidRPr="00076078">
        <w:rPr>
          <w:color w:val="000000"/>
          <w:sz w:val="28"/>
          <w:szCs w:val="28"/>
          <w:lang w:val="uk-UA"/>
        </w:rPr>
        <w:t xml:space="preserve">еквіно-варусна, </w:t>
      </w:r>
      <w:r>
        <w:rPr>
          <w:color w:val="000000"/>
          <w:sz w:val="28"/>
          <w:szCs w:val="28"/>
          <w:lang w:val="uk-UA"/>
        </w:rPr>
        <w:t xml:space="preserve">еквіно-екскавато-варусна, </w:t>
      </w:r>
      <w:r w:rsidRPr="00076078">
        <w:rPr>
          <w:color w:val="000000"/>
          <w:sz w:val="28"/>
          <w:szCs w:val="28"/>
          <w:lang w:val="uk-UA"/>
        </w:rPr>
        <w:t xml:space="preserve">клишоногість, </w:t>
      </w:r>
      <w:r>
        <w:rPr>
          <w:color w:val="000000"/>
          <w:sz w:val="28"/>
          <w:szCs w:val="28"/>
          <w:lang w:val="uk-UA"/>
        </w:rPr>
        <w:t>плоско-вальгусна, плоскостопість),</w:t>
      </w:r>
      <w:r w:rsidRPr="00076078">
        <w:rPr>
          <w:color w:val="000000"/>
          <w:sz w:val="28"/>
          <w:szCs w:val="28"/>
          <w:lang w:val="uk-UA"/>
        </w:rPr>
        <w:t xml:space="preserve"> контрактури суглобів, деформації тулуба, хребта (нервово-м’язовий сколіоз)</w:t>
      </w:r>
      <w:r>
        <w:rPr>
          <w:color w:val="000000"/>
          <w:sz w:val="28"/>
          <w:szCs w:val="28"/>
          <w:lang w:val="uk-UA"/>
        </w:rPr>
        <w:t xml:space="preserve">, </w:t>
      </w:r>
      <w:r w:rsidRPr="00076078">
        <w:rPr>
          <w:color w:val="000000"/>
          <w:sz w:val="28"/>
          <w:szCs w:val="28"/>
          <w:lang w:val="uk-UA"/>
        </w:rPr>
        <w:t>гіпермобільність у суглобах, нестабільність надколінка, сухожильні ретр</w:t>
      </w:r>
      <w:r>
        <w:rPr>
          <w:color w:val="000000"/>
          <w:sz w:val="28"/>
          <w:szCs w:val="28"/>
          <w:lang w:val="uk-UA"/>
        </w:rPr>
        <w:t>акції, псевдогіпертрофію м’язів</w:t>
      </w:r>
      <w:r w:rsidRPr="00076078">
        <w:rPr>
          <w:color w:val="000000"/>
          <w:sz w:val="28"/>
          <w:szCs w:val="28"/>
          <w:lang w:val="uk-UA"/>
        </w:rPr>
        <w:t>,</w:t>
      </w:r>
      <w:r>
        <w:rPr>
          <w:color w:val="000000"/>
          <w:sz w:val="28"/>
          <w:szCs w:val="28"/>
          <w:lang w:val="uk-UA"/>
        </w:rPr>
        <w:t xml:space="preserve"> деформації</w:t>
      </w:r>
      <w:r w:rsidRPr="00076078">
        <w:rPr>
          <w:color w:val="000000"/>
          <w:sz w:val="28"/>
          <w:szCs w:val="28"/>
          <w:lang w:val="uk-UA"/>
        </w:rPr>
        <w:t xml:space="preserve"> кінцівок, уро</w:t>
      </w:r>
      <w:r>
        <w:rPr>
          <w:color w:val="000000"/>
          <w:sz w:val="28"/>
          <w:szCs w:val="28"/>
          <w:lang w:val="uk-UA"/>
        </w:rPr>
        <w:t xml:space="preserve">джений вивих та підвивих стегон, дисплазію кульшових </w:t>
      </w:r>
      <w:r>
        <w:rPr>
          <w:sz w:val="28"/>
          <w:szCs w:val="28"/>
          <w:lang w:val="uk-UA"/>
        </w:rPr>
        <w:t>суглобів [1, 16-32</w:t>
      </w:r>
      <w:r w:rsidRPr="003362D1">
        <w:rPr>
          <w:sz w:val="28"/>
          <w:szCs w:val="28"/>
          <w:lang w:val="uk-UA"/>
        </w:rPr>
        <w:t>].</w:t>
      </w:r>
    </w:p>
    <w:p w:rsidR="00A922DB" w:rsidRDefault="00A922DB" w:rsidP="00A922DB">
      <w:pPr>
        <w:spacing w:line="360" w:lineRule="auto"/>
        <w:ind w:right="99" w:firstLine="708"/>
        <w:jc w:val="both"/>
        <w:rPr>
          <w:sz w:val="28"/>
          <w:szCs w:val="28"/>
          <w:lang w:val="uk-UA"/>
        </w:rPr>
      </w:pPr>
      <w:r>
        <w:rPr>
          <w:sz w:val="28"/>
          <w:szCs w:val="28"/>
          <w:lang w:val="uk-UA"/>
        </w:rPr>
        <w:t>Н</w:t>
      </w:r>
      <w:r w:rsidRPr="00784052">
        <w:rPr>
          <w:sz w:val="28"/>
          <w:szCs w:val="28"/>
          <w:lang w:val="uk-UA"/>
        </w:rPr>
        <w:t xml:space="preserve">ами не знайдено фундаментальних праць, присвячених вивченню особливостей </w:t>
      </w:r>
      <w:r>
        <w:rPr>
          <w:sz w:val="28"/>
          <w:szCs w:val="28"/>
          <w:lang w:val="uk-UA"/>
        </w:rPr>
        <w:t xml:space="preserve">виникнення та </w:t>
      </w:r>
      <w:r w:rsidRPr="00784052">
        <w:rPr>
          <w:sz w:val="28"/>
          <w:szCs w:val="28"/>
          <w:lang w:val="uk-UA"/>
        </w:rPr>
        <w:t xml:space="preserve">клінічного перебігу ортопедичної патології </w:t>
      </w:r>
      <w:r>
        <w:rPr>
          <w:sz w:val="28"/>
          <w:szCs w:val="28"/>
          <w:lang w:val="uk-UA"/>
        </w:rPr>
        <w:t>ПМД</w:t>
      </w:r>
      <w:r>
        <w:rPr>
          <w:spacing w:val="-6"/>
          <w:sz w:val="28"/>
          <w:szCs w:val="28"/>
          <w:lang w:val="uk-UA"/>
        </w:rPr>
        <w:t xml:space="preserve"> </w:t>
      </w:r>
      <w:r w:rsidRPr="00784052">
        <w:rPr>
          <w:spacing w:val="-6"/>
          <w:sz w:val="28"/>
          <w:szCs w:val="28"/>
          <w:lang w:val="uk-UA"/>
        </w:rPr>
        <w:t>в залежності від форми захворювання та варіанту</w:t>
      </w:r>
      <w:r>
        <w:rPr>
          <w:spacing w:val="-6"/>
          <w:sz w:val="28"/>
          <w:szCs w:val="28"/>
          <w:lang w:val="uk-UA"/>
        </w:rPr>
        <w:t xml:space="preserve"> клінічного</w:t>
      </w:r>
      <w:r w:rsidRPr="00784052">
        <w:rPr>
          <w:spacing w:val="-6"/>
          <w:sz w:val="28"/>
          <w:szCs w:val="28"/>
          <w:lang w:val="uk-UA"/>
        </w:rPr>
        <w:t xml:space="preserve"> перебігу, віку пацієнта</w:t>
      </w:r>
      <w:r>
        <w:rPr>
          <w:spacing w:val="-6"/>
          <w:sz w:val="28"/>
          <w:szCs w:val="28"/>
          <w:lang w:val="uk-UA"/>
        </w:rPr>
        <w:t>;</w:t>
      </w:r>
      <w:r w:rsidRPr="00784052">
        <w:rPr>
          <w:spacing w:val="-6"/>
          <w:sz w:val="28"/>
          <w:szCs w:val="28"/>
          <w:lang w:val="uk-UA"/>
        </w:rPr>
        <w:t xml:space="preserve"> </w:t>
      </w:r>
      <w:r>
        <w:rPr>
          <w:spacing w:val="-6"/>
          <w:sz w:val="28"/>
          <w:szCs w:val="28"/>
          <w:lang w:val="uk-UA"/>
        </w:rPr>
        <w:lastRenderedPageBreak/>
        <w:t>відсутня інформація стосовно</w:t>
      </w:r>
      <w:r w:rsidRPr="00784052">
        <w:rPr>
          <w:spacing w:val="-6"/>
          <w:sz w:val="28"/>
          <w:szCs w:val="28"/>
          <w:lang w:val="uk-UA"/>
        </w:rPr>
        <w:t xml:space="preserve"> встановлення характерних ортопедичних</w:t>
      </w:r>
      <w:r>
        <w:rPr>
          <w:sz w:val="28"/>
          <w:szCs w:val="28"/>
          <w:lang w:val="uk-UA"/>
        </w:rPr>
        <w:t xml:space="preserve"> проявів відповідно до форми ПМД, частоти їх зустрічаємості, </w:t>
      </w:r>
      <w:r w:rsidRPr="00784052">
        <w:rPr>
          <w:sz w:val="28"/>
          <w:szCs w:val="28"/>
          <w:lang w:val="uk-UA"/>
        </w:rPr>
        <w:t>консервативних та оперативних методів лікування</w:t>
      </w:r>
      <w:r>
        <w:rPr>
          <w:sz w:val="28"/>
          <w:szCs w:val="28"/>
          <w:lang w:val="uk-UA"/>
        </w:rPr>
        <w:t xml:space="preserve"> патології ОРА, </w:t>
      </w:r>
      <w:r w:rsidRPr="00784052">
        <w:rPr>
          <w:sz w:val="28"/>
          <w:szCs w:val="28"/>
          <w:lang w:val="uk-UA"/>
        </w:rPr>
        <w:t xml:space="preserve">тощо. </w:t>
      </w:r>
    </w:p>
    <w:p w:rsidR="00A922DB" w:rsidRDefault="00A922DB" w:rsidP="00A922DB">
      <w:pPr>
        <w:spacing w:line="360" w:lineRule="auto"/>
        <w:ind w:right="99" w:firstLine="708"/>
        <w:jc w:val="both"/>
        <w:rPr>
          <w:sz w:val="28"/>
          <w:szCs w:val="28"/>
          <w:lang w:val="uk-UA"/>
        </w:rPr>
      </w:pPr>
      <w:r>
        <w:rPr>
          <w:sz w:val="28"/>
          <w:szCs w:val="28"/>
          <w:lang w:val="uk-UA"/>
        </w:rPr>
        <w:t xml:space="preserve">З ортопедичних позицій відсутня чітка аргументована відповідь на </w:t>
      </w:r>
      <w:r w:rsidRPr="00DB1A15">
        <w:rPr>
          <w:sz w:val="28"/>
          <w:szCs w:val="28"/>
          <w:lang w:val="uk-UA"/>
        </w:rPr>
        <w:t>питання</w:t>
      </w:r>
      <w:r>
        <w:rPr>
          <w:sz w:val="28"/>
          <w:szCs w:val="28"/>
          <w:lang w:val="uk-UA"/>
        </w:rPr>
        <w:t xml:space="preserve"> щодо доцільності будь-яких оперативних втручань з корекції ортопедичних проявів при ПМД взагалі (що пов’язано з постійнопрогресуючим характером захворювання, відносно коротким терміном життя цих пацієнтів, втратою функції ходи та опори та обов’язковою інвалідизацією) та питання можливості використання оперативних втручань на м</w:t>
      </w:r>
      <w:r w:rsidRPr="00076078">
        <w:rPr>
          <w:color w:val="000000"/>
          <w:sz w:val="28"/>
          <w:szCs w:val="28"/>
          <w:lang w:val="uk-UA"/>
        </w:rPr>
        <w:t>’</w:t>
      </w:r>
      <w:r>
        <w:rPr>
          <w:sz w:val="28"/>
          <w:szCs w:val="28"/>
          <w:lang w:val="uk-UA"/>
        </w:rPr>
        <w:t>яких тканинах (капсулотомії, подовження сухожилків, тощо), на фоні м’язової слабкості та зниження м’язової сили.</w:t>
      </w:r>
    </w:p>
    <w:p w:rsidR="00A922DB" w:rsidRDefault="00A922DB" w:rsidP="00A922DB">
      <w:pPr>
        <w:spacing w:line="360" w:lineRule="auto"/>
        <w:ind w:right="99" w:firstLine="708"/>
        <w:jc w:val="both"/>
        <w:rPr>
          <w:sz w:val="28"/>
          <w:szCs w:val="28"/>
          <w:lang w:val="uk-UA"/>
        </w:rPr>
      </w:pPr>
      <w:r>
        <w:rPr>
          <w:sz w:val="28"/>
          <w:szCs w:val="28"/>
          <w:lang w:val="uk-UA"/>
        </w:rPr>
        <w:t xml:space="preserve">Неуточненим залишається </w:t>
      </w:r>
      <w:r w:rsidRPr="00DB1A15">
        <w:rPr>
          <w:sz w:val="28"/>
          <w:szCs w:val="28"/>
          <w:lang w:val="uk-UA"/>
        </w:rPr>
        <w:t>питання,</w:t>
      </w:r>
      <w:r>
        <w:rPr>
          <w:sz w:val="28"/>
          <w:szCs w:val="28"/>
          <w:lang w:val="uk-UA"/>
        </w:rPr>
        <w:t xml:space="preserve"> в яких випадках при корекції ортопедичних проявів ПМД слід віддавати перевагу втручанням на м'яких тканинах, а в яких на кістках; нез’ясована можливість виконання поєднаних оперативних втручань (комбінованих – втручання на кістках та на м’яких тканинах одномоментно)</w:t>
      </w:r>
    </w:p>
    <w:p w:rsidR="00A922DB" w:rsidRPr="00784052" w:rsidRDefault="00A922DB" w:rsidP="00A922DB">
      <w:pPr>
        <w:spacing w:line="360" w:lineRule="auto"/>
        <w:ind w:right="99" w:firstLine="708"/>
        <w:jc w:val="both"/>
        <w:rPr>
          <w:sz w:val="28"/>
          <w:szCs w:val="28"/>
          <w:lang w:val="uk-UA"/>
        </w:rPr>
      </w:pPr>
      <w:r>
        <w:rPr>
          <w:sz w:val="28"/>
          <w:szCs w:val="28"/>
          <w:lang w:val="uk-UA"/>
        </w:rPr>
        <w:t>Невирішеними та невисвітленими залишаються загальні (</w:t>
      </w:r>
      <w:r w:rsidRPr="00DD367B">
        <w:rPr>
          <w:lang w:val="uk-UA"/>
        </w:rPr>
        <w:t>„</w:t>
      </w:r>
      <w:r>
        <w:rPr>
          <w:sz w:val="28"/>
          <w:szCs w:val="28"/>
          <w:lang w:val="uk-UA"/>
        </w:rPr>
        <w:t>темпи</w:t>
      </w:r>
      <w:r w:rsidRPr="00DD367B">
        <w:rPr>
          <w:lang w:val="uk-UA"/>
        </w:rPr>
        <w:t>”</w:t>
      </w:r>
      <w:r>
        <w:rPr>
          <w:sz w:val="28"/>
          <w:szCs w:val="28"/>
          <w:lang w:val="uk-UA"/>
        </w:rPr>
        <w:t xml:space="preserve"> прогресування захворювання, форма ПМД, вік пацієнта, ступінь втрати функції ходи, опори та самообслуговування, загальне виснаження пацієнта та його вольові якості) та локальні (вид ортопедичної патології, ушкодження м’язів локусу на якому планується оперативне втручання) фактори, що впливають на вибір методу оперативного втручання. Перераховані проблеми призводять до неможливості прогнозування перебігу ортопедичної патології при ПМД, відсутності адекватних систем профілактичних заходів та консервативного і оперативного лікування.</w:t>
      </w:r>
    </w:p>
    <w:p w:rsidR="00A922DB" w:rsidRPr="006906C0" w:rsidRDefault="00A922DB" w:rsidP="00A922DB">
      <w:pPr>
        <w:pStyle w:val="afffffffffffff0"/>
      </w:pPr>
      <w:r w:rsidRPr="006906C0">
        <w:t>На превеликий жаль, до цього часу в нашій державі і на теренах колишнього СРСР не виконано жодної дисертаційної роботи та відсутні публікації, що присвячені вивченню структурно-функціонального стану м’язової тканини з позицій біохімічних та електроміографічних досліджень у ортопедичного контингенту хворих з ПМД. Обмаль публікацій з цього приводу і закордоном.</w:t>
      </w:r>
    </w:p>
    <w:p w:rsidR="00A922DB" w:rsidRDefault="00A922DB" w:rsidP="00A922DB">
      <w:pPr>
        <w:pStyle w:val="afffffffffffff0"/>
      </w:pPr>
      <w:r w:rsidRPr="006906C0">
        <w:lastRenderedPageBreak/>
        <w:t>Таким чином, все вищевикладене зумовлює наукову і практичну актуальність та загально медичне значення проблеми, що пов’язана з ортопедичними проявами ПМД, вимагає пошуку нових перспективних напрямків у вирішенні теоретичних і практичних питань цієї патології.</w:t>
      </w:r>
    </w:p>
    <w:p w:rsidR="00A922DB" w:rsidRDefault="00A922DB" w:rsidP="00A922DB">
      <w:pPr>
        <w:pStyle w:val="afffffffffffff0"/>
      </w:pPr>
    </w:p>
    <w:p w:rsidR="00A922DB" w:rsidRPr="0077663B" w:rsidRDefault="00A922DB" w:rsidP="00A922DB">
      <w:pPr>
        <w:pStyle w:val="afffffffffffff0"/>
        <w:rPr>
          <w:b/>
        </w:rPr>
      </w:pPr>
      <w:r w:rsidRPr="0077663B">
        <w:rPr>
          <w:b/>
        </w:rPr>
        <w:t xml:space="preserve">Зв’язок роботи з науковими програмами, планами, темами. </w:t>
      </w:r>
    </w:p>
    <w:p w:rsidR="00A922DB" w:rsidRDefault="00A922DB" w:rsidP="00A922DB">
      <w:pPr>
        <w:spacing w:line="360" w:lineRule="auto"/>
        <w:ind w:firstLine="708"/>
        <w:jc w:val="both"/>
        <w:rPr>
          <w:sz w:val="28"/>
          <w:szCs w:val="28"/>
          <w:lang w:val="uk-UA"/>
        </w:rPr>
      </w:pPr>
      <w:r w:rsidRPr="002B12AE">
        <w:rPr>
          <w:sz w:val="28"/>
          <w:szCs w:val="28"/>
          <w:lang w:val="uk-UA"/>
        </w:rPr>
        <w:t xml:space="preserve">Робота є результатом виконання планового наукового дослідження </w:t>
      </w:r>
      <w:r>
        <w:rPr>
          <w:sz w:val="28"/>
          <w:szCs w:val="28"/>
          <w:lang w:val="uk-UA"/>
        </w:rPr>
        <w:t>Державної установи «Інститут</w:t>
      </w:r>
      <w:r w:rsidRPr="002B12AE">
        <w:rPr>
          <w:sz w:val="28"/>
          <w:szCs w:val="28"/>
          <w:lang w:val="uk-UA"/>
        </w:rPr>
        <w:t xml:space="preserve"> ортопедії та травматології АМН України</w:t>
      </w:r>
      <w:r>
        <w:rPr>
          <w:sz w:val="28"/>
          <w:szCs w:val="28"/>
          <w:lang w:val="uk-UA"/>
        </w:rPr>
        <w:t>» (ДУ «ІТО АМНУ»)</w:t>
      </w:r>
      <w:r w:rsidRPr="002B12AE">
        <w:rPr>
          <w:sz w:val="28"/>
          <w:szCs w:val="28"/>
          <w:lang w:val="uk-UA"/>
        </w:rPr>
        <w:t xml:space="preserve"> "Діагностика та лікування ортопедичних проявів різних форм прогресуючої м</w:t>
      </w:r>
      <w:r w:rsidRPr="001254CC">
        <w:rPr>
          <w:b/>
          <w:lang w:val="uk-UA"/>
        </w:rPr>
        <w:t>’</w:t>
      </w:r>
      <w:r w:rsidRPr="002B12AE">
        <w:rPr>
          <w:sz w:val="28"/>
          <w:szCs w:val="28"/>
          <w:lang w:val="uk-UA"/>
        </w:rPr>
        <w:t>язової дистрофії" за номером державної реєстрації 0106U012409.</w:t>
      </w:r>
    </w:p>
    <w:p w:rsidR="00A922DB" w:rsidRPr="001254CC" w:rsidRDefault="00A922DB" w:rsidP="00A922DB">
      <w:pPr>
        <w:spacing w:line="360" w:lineRule="auto"/>
        <w:ind w:firstLine="708"/>
        <w:jc w:val="both"/>
        <w:rPr>
          <w:b/>
          <w:lang w:val="uk-UA"/>
        </w:rPr>
      </w:pPr>
    </w:p>
    <w:p w:rsidR="00A922DB" w:rsidRDefault="00A922DB" w:rsidP="00A922DB">
      <w:pPr>
        <w:pStyle w:val="01"/>
        <w:ind w:firstLine="708"/>
        <w:jc w:val="both"/>
        <w:rPr>
          <w:b w:val="0"/>
          <w:lang w:val="uk-UA"/>
        </w:rPr>
      </w:pPr>
      <w:r w:rsidRPr="00504E3B">
        <w:rPr>
          <w:lang w:val="uk-UA"/>
        </w:rPr>
        <w:t xml:space="preserve">Мета </w:t>
      </w:r>
      <w:r>
        <w:rPr>
          <w:lang w:val="uk-UA"/>
        </w:rPr>
        <w:t xml:space="preserve">дослідження: </w:t>
      </w:r>
      <w:r w:rsidRPr="00667818">
        <w:rPr>
          <w:b w:val="0"/>
        </w:rPr>
        <w:t>Покращити результати лікування</w:t>
      </w:r>
      <w:r>
        <w:rPr>
          <w:b w:val="0"/>
          <w:lang w:val="uk-UA"/>
        </w:rPr>
        <w:t xml:space="preserve"> патології опорно-рухового апарату у </w:t>
      </w:r>
      <w:r w:rsidRPr="00667818">
        <w:rPr>
          <w:b w:val="0"/>
        </w:rPr>
        <w:t xml:space="preserve">хворих </w:t>
      </w:r>
      <w:r>
        <w:rPr>
          <w:b w:val="0"/>
          <w:lang w:val="uk-UA"/>
        </w:rPr>
        <w:t>на</w:t>
      </w:r>
      <w:r w:rsidRPr="00667818">
        <w:rPr>
          <w:b w:val="0"/>
        </w:rPr>
        <w:t xml:space="preserve"> ПМД шляхом розробки та впровадження сучасної діагностики та</w:t>
      </w:r>
      <w:r>
        <w:rPr>
          <w:b w:val="0"/>
        </w:rPr>
        <w:t xml:space="preserve"> системи</w:t>
      </w:r>
      <w:r w:rsidRPr="00667818">
        <w:rPr>
          <w:b w:val="0"/>
        </w:rPr>
        <w:t xml:space="preserve"> ортопедичного лікування</w:t>
      </w:r>
      <w:r>
        <w:rPr>
          <w:b w:val="0"/>
          <w:lang w:val="uk-UA"/>
        </w:rPr>
        <w:t>.</w:t>
      </w:r>
    </w:p>
    <w:p w:rsidR="00A922DB" w:rsidRPr="0000574D" w:rsidRDefault="00A922DB" w:rsidP="00A922DB">
      <w:pPr>
        <w:pStyle w:val="01"/>
        <w:ind w:firstLine="708"/>
        <w:jc w:val="both"/>
        <w:rPr>
          <w:b w:val="0"/>
          <w:lang w:val="uk-UA"/>
        </w:rPr>
      </w:pPr>
      <w:r w:rsidRPr="00504E3B">
        <w:rPr>
          <w:lang w:val="uk-UA"/>
        </w:rPr>
        <w:t>Задачі дослідження:</w:t>
      </w:r>
    </w:p>
    <w:p w:rsidR="00A922DB" w:rsidRPr="00F6156A" w:rsidRDefault="00A922DB" w:rsidP="00A922DB">
      <w:pPr>
        <w:spacing w:line="360" w:lineRule="auto"/>
        <w:ind w:right="-5"/>
        <w:jc w:val="both"/>
        <w:rPr>
          <w:sz w:val="28"/>
          <w:szCs w:val="28"/>
          <w:lang w:val="uk-UA"/>
        </w:rPr>
      </w:pPr>
      <w:r w:rsidRPr="00F6156A">
        <w:rPr>
          <w:sz w:val="28"/>
          <w:szCs w:val="28"/>
          <w:lang w:val="uk-UA"/>
        </w:rPr>
        <w:t>1. Вивчити клінічну картину ортопедичних проявів у хворих на ПМД в залежності від форми та варіанту перебігу захворювання, віку пацієнта.</w:t>
      </w:r>
    </w:p>
    <w:p w:rsidR="00A922DB" w:rsidRPr="00504E3B" w:rsidRDefault="00A922DB" w:rsidP="00A922DB">
      <w:pPr>
        <w:spacing w:line="360" w:lineRule="auto"/>
        <w:ind w:right="-5"/>
        <w:jc w:val="both"/>
        <w:rPr>
          <w:sz w:val="28"/>
          <w:szCs w:val="28"/>
        </w:rPr>
      </w:pPr>
      <w:r>
        <w:rPr>
          <w:sz w:val="28"/>
          <w:szCs w:val="28"/>
        </w:rPr>
        <w:t>2</w:t>
      </w:r>
      <w:r w:rsidRPr="00504E3B">
        <w:rPr>
          <w:sz w:val="28"/>
          <w:szCs w:val="28"/>
        </w:rPr>
        <w:t xml:space="preserve">. Розробити </w:t>
      </w:r>
      <w:r>
        <w:rPr>
          <w:sz w:val="28"/>
          <w:szCs w:val="28"/>
        </w:rPr>
        <w:t xml:space="preserve">робочу </w:t>
      </w:r>
      <w:r w:rsidRPr="00504E3B">
        <w:rPr>
          <w:sz w:val="28"/>
          <w:szCs w:val="28"/>
        </w:rPr>
        <w:t xml:space="preserve">класифікацію </w:t>
      </w:r>
      <w:r>
        <w:rPr>
          <w:sz w:val="28"/>
          <w:szCs w:val="28"/>
        </w:rPr>
        <w:t>уражень опорно-рухового апарату у хворих на</w:t>
      </w:r>
      <w:r w:rsidRPr="00504E3B">
        <w:rPr>
          <w:sz w:val="28"/>
          <w:szCs w:val="28"/>
        </w:rPr>
        <w:t xml:space="preserve"> </w:t>
      </w:r>
      <w:r>
        <w:rPr>
          <w:sz w:val="28"/>
          <w:szCs w:val="28"/>
        </w:rPr>
        <w:t>ПМД</w:t>
      </w:r>
      <w:r w:rsidRPr="00504E3B">
        <w:rPr>
          <w:sz w:val="28"/>
          <w:szCs w:val="28"/>
        </w:rPr>
        <w:t>.</w:t>
      </w:r>
    </w:p>
    <w:p w:rsidR="00A922DB" w:rsidRPr="00504E3B" w:rsidRDefault="00A922DB" w:rsidP="00A922DB">
      <w:pPr>
        <w:spacing w:line="360" w:lineRule="auto"/>
        <w:ind w:right="-5"/>
        <w:jc w:val="both"/>
        <w:rPr>
          <w:sz w:val="28"/>
          <w:szCs w:val="28"/>
        </w:rPr>
      </w:pPr>
      <w:r>
        <w:rPr>
          <w:sz w:val="28"/>
          <w:szCs w:val="28"/>
        </w:rPr>
        <w:t>3. Вивчити структурно-</w:t>
      </w:r>
      <w:r w:rsidRPr="00504E3B">
        <w:rPr>
          <w:sz w:val="28"/>
          <w:szCs w:val="28"/>
        </w:rPr>
        <w:t xml:space="preserve">функціональний стан </w:t>
      </w:r>
      <w:r>
        <w:rPr>
          <w:sz w:val="28"/>
          <w:szCs w:val="28"/>
        </w:rPr>
        <w:t xml:space="preserve">скелетних </w:t>
      </w:r>
      <w:r w:rsidRPr="00504E3B">
        <w:rPr>
          <w:sz w:val="28"/>
          <w:szCs w:val="28"/>
        </w:rPr>
        <w:t>м’яз</w:t>
      </w:r>
      <w:r>
        <w:rPr>
          <w:sz w:val="28"/>
          <w:szCs w:val="28"/>
        </w:rPr>
        <w:t>ів</w:t>
      </w:r>
      <w:r w:rsidRPr="00504E3B">
        <w:rPr>
          <w:sz w:val="28"/>
          <w:szCs w:val="28"/>
        </w:rPr>
        <w:t xml:space="preserve"> </w:t>
      </w:r>
      <w:r>
        <w:rPr>
          <w:sz w:val="28"/>
          <w:szCs w:val="28"/>
        </w:rPr>
        <w:t xml:space="preserve">та активність міодистрофічного процесу </w:t>
      </w:r>
      <w:r w:rsidRPr="00504E3B">
        <w:rPr>
          <w:sz w:val="28"/>
          <w:szCs w:val="28"/>
        </w:rPr>
        <w:t xml:space="preserve">за даними біохімічного та </w:t>
      </w:r>
      <w:r>
        <w:rPr>
          <w:sz w:val="28"/>
          <w:szCs w:val="28"/>
        </w:rPr>
        <w:t>електроміографічного</w:t>
      </w:r>
      <w:r w:rsidRPr="00504E3B">
        <w:rPr>
          <w:sz w:val="28"/>
          <w:szCs w:val="28"/>
        </w:rPr>
        <w:t xml:space="preserve"> </w:t>
      </w:r>
      <w:proofErr w:type="gramStart"/>
      <w:r w:rsidRPr="00504E3B">
        <w:rPr>
          <w:sz w:val="28"/>
          <w:szCs w:val="28"/>
        </w:rPr>
        <w:t>досл</w:t>
      </w:r>
      <w:proofErr w:type="gramEnd"/>
      <w:r w:rsidRPr="00504E3B">
        <w:rPr>
          <w:sz w:val="28"/>
          <w:szCs w:val="28"/>
        </w:rPr>
        <w:t xml:space="preserve">ідження у хворих </w:t>
      </w:r>
      <w:r>
        <w:rPr>
          <w:sz w:val="28"/>
          <w:szCs w:val="28"/>
        </w:rPr>
        <w:t>на</w:t>
      </w:r>
      <w:r w:rsidRPr="00504E3B">
        <w:rPr>
          <w:sz w:val="28"/>
          <w:szCs w:val="28"/>
        </w:rPr>
        <w:t xml:space="preserve"> </w:t>
      </w:r>
      <w:r>
        <w:rPr>
          <w:sz w:val="28"/>
          <w:szCs w:val="28"/>
        </w:rPr>
        <w:t>ПМД</w:t>
      </w:r>
      <w:r w:rsidRPr="00504E3B">
        <w:rPr>
          <w:sz w:val="28"/>
          <w:szCs w:val="28"/>
        </w:rPr>
        <w:t>.</w:t>
      </w:r>
    </w:p>
    <w:p w:rsidR="00A922DB" w:rsidRPr="00504E3B" w:rsidRDefault="00A922DB" w:rsidP="00A922DB">
      <w:pPr>
        <w:spacing w:line="360" w:lineRule="auto"/>
        <w:ind w:right="-5"/>
        <w:jc w:val="both"/>
        <w:rPr>
          <w:sz w:val="28"/>
          <w:szCs w:val="28"/>
        </w:rPr>
      </w:pPr>
      <w:r>
        <w:rPr>
          <w:sz w:val="28"/>
          <w:szCs w:val="28"/>
        </w:rPr>
        <w:t>4</w:t>
      </w:r>
      <w:r w:rsidRPr="00504E3B">
        <w:rPr>
          <w:sz w:val="28"/>
          <w:szCs w:val="28"/>
        </w:rPr>
        <w:t xml:space="preserve">. </w:t>
      </w:r>
      <w:r>
        <w:rPr>
          <w:sz w:val="28"/>
          <w:szCs w:val="28"/>
        </w:rPr>
        <w:t xml:space="preserve"> Розробити систему ортопедичного лікування у хворих на ПМД, </w:t>
      </w:r>
      <w:r w:rsidRPr="00504E3B">
        <w:rPr>
          <w:sz w:val="28"/>
          <w:szCs w:val="28"/>
        </w:rPr>
        <w:t xml:space="preserve">в залежності </w:t>
      </w:r>
      <w:r>
        <w:rPr>
          <w:sz w:val="28"/>
          <w:szCs w:val="28"/>
        </w:rPr>
        <w:t>від форми та</w:t>
      </w:r>
      <w:r w:rsidRPr="00504E3B">
        <w:rPr>
          <w:sz w:val="28"/>
          <w:szCs w:val="28"/>
        </w:rPr>
        <w:t xml:space="preserve"> варіанту </w:t>
      </w:r>
      <w:r>
        <w:rPr>
          <w:sz w:val="28"/>
          <w:szCs w:val="28"/>
        </w:rPr>
        <w:t xml:space="preserve">клінічного </w:t>
      </w:r>
      <w:r w:rsidRPr="00504E3B">
        <w:rPr>
          <w:sz w:val="28"/>
          <w:szCs w:val="28"/>
        </w:rPr>
        <w:t xml:space="preserve">перебігу захворювання, виду ортопедичної патології та віку пацієнта. </w:t>
      </w:r>
    </w:p>
    <w:p w:rsidR="00A922DB" w:rsidRPr="00D45413" w:rsidRDefault="00A922DB" w:rsidP="00A922DB">
      <w:pPr>
        <w:spacing w:line="360" w:lineRule="auto"/>
        <w:ind w:right="-5"/>
        <w:jc w:val="both"/>
        <w:rPr>
          <w:sz w:val="28"/>
          <w:szCs w:val="28"/>
        </w:rPr>
      </w:pPr>
      <w:r>
        <w:rPr>
          <w:sz w:val="28"/>
          <w:szCs w:val="28"/>
        </w:rPr>
        <w:t>5</w:t>
      </w:r>
      <w:r w:rsidRPr="00504E3B">
        <w:rPr>
          <w:sz w:val="28"/>
          <w:szCs w:val="28"/>
        </w:rPr>
        <w:t xml:space="preserve">. </w:t>
      </w:r>
      <w:r>
        <w:rPr>
          <w:sz w:val="28"/>
          <w:szCs w:val="28"/>
        </w:rPr>
        <w:t xml:space="preserve">Провести аналіз результатів </w:t>
      </w:r>
      <w:proofErr w:type="gramStart"/>
      <w:r>
        <w:rPr>
          <w:sz w:val="28"/>
          <w:szCs w:val="28"/>
        </w:rPr>
        <w:t>л</w:t>
      </w:r>
      <w:proofErr w:type="gramEnd"/>
      <w:r>
        <w:rPr>
          <w:sz w:val="28"/>
          <w:szCs w:val="28"/>
        </w:rPr>
        <w:t>ікування ортопедичної патології у хворих на ПМД.</w:t>
      </w:r>
    </w:p>
    <w:p w:rsidR="00A922DB" w:rsidRPr="006906C0" w:rsidRDefault="00A922DB" w:rsidP="00A922DB">
      <w:pPr>
        <w:pStyle w:val="afffffffffffff0"/>
      </w:pPr>
      <w:r w:rsidRPr="006906C0">
        <w:rPr>
          <w:b/>
          <w:bCs/>
        </w:rPr>
        <w:t>Об’єкт дослідження</w:t>
      </w:r>
      <w:r w:rsidRPr="00FB0C41">
        <w:t xml:space="preserve"> </w:t>
      </w:r>
      <w:r w:rsidRPr="000A446F">
        <w:t>—</w:t>
      </w:r>
      <w:r w:rsidRPr="006906C0">
        <w:t>хворі із ортопедичними проявами ПМД.</w:t>
      </w:r>
    </w:p>
    <w:p w:rsidR="00A922DB" w:rsidRPr="007E6A53" w:rsidRDefault="00A922DB" w:rsidP="00A922DB">
      <w:pPr>
        <w:spacing w:line="360" w:lineRule="auto"/>
        <w:ind w:firstLine="708"/>
        <w:jc w:val="both"/>
        <w:rPr>
          <w:sz w:val="28"/>
          <w:szCs w:val="28"/>
        </w:rPr>
      </w:pPr>
      <w:r w:rsidRPr="006906C0">
        <w:rPr>
          <w:b/>
          <w:sz w:val="28"/>
          <w:szCs w:val="28"/>
        </w:rPr>
        <w:lastRenderedPageBreak/>
        <w:t xml:space="preserve">Предмет </w:t>
      </w:r>
      <w:proofErr w:type="gramStart"/>
      <w:r w:rsidRPr="006906C0">
        <w:rPr>
          <w:b/>
          <w:sz w:val="28"/>
          <w:szCs w:val="28"/>
        </w:rPr>
        <w:t>досл</w:t>
      </w:r>
      <w:proofErr w:type="gramEnd"/>
      <w:r w:rsidRPr="006906C0">
        <w:rPr>
          <w:b/>
          <w:sz w:val="28"/>
          <w:szCs w:val="28"/>
        </w:rPr>
        <w:t>ідження</w:t>
      </w:r>
      <w:r w:rsidRPr="006906C0">
        <w:rPr>
          <w:sz w:val="28"/>
          <w:szCs w:val="28"/>
        </w:rPr>
        <w:t xml:space="preserve"> — </w:t>
      </w:r>
      <w:r>
        <w:rPr>
          <w:sz w:val="28"/>
          <w:szCs w:val="28"/>
        </w:rPr>
        <w:t>структурно-</w:t>
      </w:r>
      <w:r w:rsidRPr="007E6A53">
        <w:rPr>
          <w:sz w:val="28"/>
          <w:szCs w:val="28"/>
        </w:rPr>
        <w:t>функціональний стан опорно</w:t>
      </w:r>
      <w:r>
        <w:rPr>
          <w:sz w:val="28"/>
          <w:szCs w:val="28"/>
        </w:rPr>
        <w:t>-рухового апарату, діагностика та</w:t>
      </w:r>
      <w:r w:rsidRPr="007E6A53">
        <w:rPr>
          <w:sz w:val="28"/>
          <w:szCs w:val="28"/>
        </w:rPr>
        <w:t xml:space="preserve"> корекція ортопедичної патології у хворих на ПМД. </w:t>
      </w:r>
    </w:p>
    <w:p w:rsidR="00A922DB" w:rsidRDefault="00A922DB" w:rsidP="00A922DB">
      <w:pPr>
        <w:pStyle w:val="afffffffffffff0"/>
      </w:pPr>
      <w:r w:rsidRPr="006906C0">
        <w:rPr>
          <w:b/>
        </w:rPr>
        <w:t>Методи дослідження</w:t>
      </w:r>
      <w:r w:rsidRPr="00420B46">
        <w:t>.</w:t>
      </w:r>
      <w:r>
        <w:t xml:space="preserve"> </w:t>
      </w:r>
      <w:r w:rsidRPr="006906C0">
        <w:t>Клінічний, біохімічний, електронейроміографічний, статистичний.</w:t>
      </w:r>
    </w:p>
    <w:p w:rsidR="00A922DB" w:rsidRPr="0077663B" w:rsidRDefault="00A922DB" w:rsidP="00A922DB">
      <w:pPr>
        <w:pStyle w:val="afffffffffffff0"/>
        <w:rPr>
          <w:b/>
        </w:rPr>
      </w:pPr>
      <w:r w:rsidRPr="0077663B">
        <w:rPr>
          <w:b/>
        </w:rPr>
        <w:t>Наукова новизна отриманих результатів.</w:t>
      </w:r>
    </w:p>
    <w:p w:rsidR="00A922DB" w:rsidRDefault="00A922DB" w:rsidP="00A922DB">
      <w:pPr>
        <w:pStyle w:val="afffffffffffff0"/>
      </w:pPr>
      <w:r>
        <w:t>На підставі аналізу результатів хірургічного лікування по корекції ортопедичної патології у хворих на прогресуючу м’язову дистрофію вперше доведена можливість, доцільність та ефективність оперативних втручань. Встановлено, що покращити та подовжити функцію ходьби, опори та самообслуговування у даних пацієнтів, досягнути у них приріст рухових можливостей, корекцію деформації стоп та контрактур суглобів дозволяють консервативні та оперативні засоби ортопедичного лікування.</w:t>
      </w:r>
    </w:p>
    <w:p w:rsidR="00A922DB" w:rsidRPr="001E3022" w:rsidRDefault="00A922DB" w:rsidP="00A922DB">
      <w:pPr>
        <w:pStyle w:val="afffffffffffffffffffffff6"/>
        <w:spacing w:line="360" w:lineRule="auto"/>
        <w:ind w:firstLine="708"/>
        <w:rPr>
          <w:lang w:val="uk-UA"/>
        </w:rPr>
      </w:pPr>
      <w:r>
        <w:rPr>
          <w:spacing w:val="-6"/>
          <w:sz w:val="28"/>
          <w:szCs w:val="28"/>
          <w:lang w:val="uk-UA"/>
        </w:rPr>
        <w:t>Вперше</w:t>
      </w:r>
      <w:r w:rsidRPr="001E3022">
        <w:rPr>
          <w:spacing w:val="-6"/>
          <w:sz w:val="28"/>
          <w:szCs w:val="28"/>
          <w:lang w:val="uk-UA"/>
        </w:rPr>
        <w:t xml:space="preserve"> проведено вивчення структурно-функціонального стану скелетних м’язів </w:t>
      </w:r>
      <w:r>
        <w:rPr>
          <w:spacing w:val="-6"/>
          <w:sz w:val="28"/>
          <w:szCs w:val="28"/>
          <w:lang w:val="uk-UA"/>
        </w:rPr>
        <w:t xml:space="preserve">та активності міодистрофічного процесу </w:t>
      </w:r>
      <w:r w:rsidRPr="001E3022">
        <w:rPr>
          <w:spacing w:val="-6"/>
          <w:sz w:val="28"/>
          <w:szCs w:val="28"/>
          <w:lang w:val="uk-UA"/>
        </w:rPr>
        <w:t xml:space="preserve">шляхом застосування біохімічного </w:t>
      </w:r>
      <w:r>
        <w:rPr>
          <w:spacing w:val="-6"/>
          <w:sz w:val="28"/>
          <w:szCs w:val="28"/>
          <w:lang w:val="uk-UA"/>
        </w:rPr>
        <w:t>та електроміографічного методів дослідження. При біохімічному методі дослідження вивчено</w:t>
      </w:r>
      <w:r w:rsidRPr="004623E9">
        <w:rPr>
          <w:sz w:val="28"/>
          <w:szCs w:val="28"/>
          <w:lang w:val="uk-UA"/>
        </w:rPr>
        <w:t xml:space="preserve"> залежність між активністю ферментів енергетичного обміну у сироватці крові </w:t>
      </w:r>
      <w:r>
        <w:rPr>
          <w:sz w:val="28"/>
          <w:szCs w:val="28"/>
          <w:lang w:val="uk-UA"/>
        </w:rPr>
        <w:t xml:space="preserve">(креатинфосфокіназа, лактатдегідрогеназа, </w:t>
      </w:r>
      <w:r w:rsidRPr="009D251C">
        <w:rPr>
          <w:spacing w:val="-6"/>
          <w:sz w:val="28"/>
          <w:szCs w:val="28"/>
          <w:lang w:val="uk-UA"/>
        </w:rPr>
        <w:t>аланінамінотрансфераза, аспартатамінотрансфераза) та м’язовій тканині (креатинфосфокіназа, лактатдегідрогеназа) і</w:t>
      </w:r>
      <w:r w:rsidRPr="004623E9">
        <w:rPr>
          <w:sz w:val="28"/>
          <w:szCs w:val="28"/>
          <w:lang w:val="uk-UA"/>
        </w:rPr>
        <w:t xml:space="preserve"> клініко-ортопедичними проявами ПМД</w:t>
      </w:r>
      <w:r>
        <w:rPr>
          <w:sz w:val="28"/>
          <w:szCs w:val="28"/>
          <w:lang w:val="uk-UA"/>
        </w:rPr>
        <w:t>. При</w:t>
      </w:r>
      <w:r>
        <w:rPr>
          <w:spacing w:val="-6"/>
          <w:sz w:val="28"/>
          <w:szCs w:val="28"/>
          <w:lang w:val="uk-UA"/>
        </w:rPr>
        <w:t xml:space="preserve"> електроміографічному методі дослідження </w:t>
      </w:r>
      <w:r w:rsidRPr="001E3022">
        <w:rPr>
          <w:spacing w:val="-6"/>
          <w:sz w:val="28"/>
          <w:szCs w:val="28"/>
          <w:lang w:val="uk-UA"/>
        </w:rPr>
        <w:t xml:space="preserve">встановлена </w:t>
      </w:r>
      <w:r>
        <w:rPr>
          <w:spacing w:val="-6"/>
          <w:sz w:val="28"/>
          <w:szCs w:val="28"/>
          <w:lang w:val="uk-UA"/>
        </w:rPr>
        <w:t>залежність</w:t>
      </w:r>
      <w:r w:rsidRPr="001E3022">
        <w:rPr>
          <w:spacing w:val="-6"/>
          <w:sz w:val="28"/>
          <w:szCs w:val="28"/>
          <w:lang w:val="uk-UA"/>
        </w:rPr>
        <w:t xml:space="preserve"> між змінами ЕМГ показників </w:t>
      </w:r>
      <w:r>
        <w:rPr>
          <w:spacing w:val="-6"/>
          <w:sz w:val="28"/>
          <w:szCs w:val="28"/>
          <w:lang w:val="uk-UA"/>
        </w:rPr>
        <w:t>(параметри потенціалів рухових одиниць – тривалість, амплітуда, форма), спонтанною активністю (позитивні гострі хвилі, потенціали фібріляцій) і</w:t>
      </w:r>
      <w:r w:rsidRPr="001E3022">
        <w:rPr>
          <w:spacing w:val="-6"/>
          <w:sz w:val="28"/>
          <w:szCs w:val="28"/>
          <w:lang w:val="uk-UA"/>
        </w:rPr>
        <w:t xml:space="preserve"> динамікою патологічного процесу у скелетних м’язах</w:t>
      </w:r>
      <w:r w:rsidRPr="001E3022">
        <w:rPr>
          <w:lang w:val="uk-UA"/>
        </w:rPr>
        <w:t xml:space="preserve">. </w:t>
      </w:r>
    </w:p>
    <w:p w:rsidR="00A922DB" w:rsidRPr="00316D39" w:rsidRDefault="00A922DB" w:rsidP="00A922DB">
      <w:pPr>
        <w:pStyle w:val="afffffffffffff0"/>
      </w:pPr>
      <w:r>
        <w:t>Вперше розроблено систему ортопедичного лікування хворих на ПМД, яка враховує форму, варіант клінічного перебігу, стадію захворювання, вид ортопедичної патології, вік пацієнта та структурно-функціональний стан скелетних м'язів та включає в себе консервативні методи лікування, види оперативних втручань та показання і протипоказання до них.</w:t>
      </w:r>
    </w:p>
    <w:p w:rsidR="00A922DB" w:rsidRPr="00DC51E2" w:rsidRDefault="00A922DB" w:rsidP="00A922DB">
      <w:pPr>
        <w:spacing w:line="360" w:lineRule="auto"/>
        <w:ind w:right="-5" w:firstLine="708"/>
        <w:jc w:val="both"/>
        <w:rPr>
          <w:sz w:val="28"/>
          <w:szCs w:val="28"/>
          <w:lang w:val="uk-UA"/>
        </w:rPr>
      </w:pPr>
      <w:r>
        <w:rPr>
          <w:b/>
          <w:sz w:val="28"/>
          <w:szCs w:val="28"/>
          <w:lang w:val="uk-UA"/>
        </w:rPr>
        <w:lastRenderedPageBreak/>
        <w:t>Практичне значення отриманих</w:t>
      </w:r>
      <w:r w:rsidRPr="00375E02">
        <w:rPr>
          <w:b/>
          <w:sz w:val="28"/>
          <w:szCs w:val="28"/>
          <w:lang w:val="uk-UA"/>
        </w:rPr>
        <w:t xml:space="preserve"> результатів.</w:t>
      </w:r>
      <w:r>
        <w:rPr>
          <w:b/>
          <w:sz w:val="28"/>
          <w:szCs w:val="28"/>
          <w:lang w:val="uk-UA"/>
        </w:rPr>
        <w:t xml:space="preserve"> </w:t>
      </w:r>
      <w:r w:rsidRPr="00DC51E2">
        <w:rPr>
          <w:sz w:val="28"/>
          <w:szCs w:val="28"/>
          <w:lang w:val="uk-UA"/>
        </w:rPr>
        <w:t>Встановлено та вивчено у хворих на ПМД характерні клініко-ортопедичні прояви та особливості їх розвитку і перебігу, в залежності від форми, варіанту клінічного перебігу та стадії захворювання, що дозволяє прогнозувати розвиток ортопедичної патології та проводити адекватне її лікування.</w:t>
      </w:r>
    </w:p>
    <w:p w:rsidR="00A922DB" w:rsidRPr="00F17B92" w:rsidRDefault="00A922DB" w:rsidP="00A922DB">
      <w:pPr>
        <w:pStyle w:val="afffffffffffff0"/>
      </w:pPr>
      <w:r>
        <w:t>З метою ве</w:t>
      </w:r>
      <w:r w:rsidRPr="00F17B92">
        <w:t>р</w:t>
      </w:r>
      <w:r>
        <w:t>ифікації ПМД</w:t>
      </w:r>
      <w:r w:rsidRPr="00F17B92">
        <w:t xml:space="preserve"> </w:t>
      </w:r>
      <w:r>
        <w:t>д</w:t>
      </w:r>
      <w:r w:rsidRPr="00F17B92">
        <w:t>оведена необхідність скринінгового біохімічного обстеження дітей</w:t>
      </w:r>
      <w:r>
        <w:t xml:space="preserve"> з аномальною ходою, з послідуючим диспансерним наглядом хворих у ортопедів та неврологів.</w:t>
      </w:r>
    </w:p>
    <w:p w:rsidR="00A922DB" w:rsidRPr="00F17B92" w:rsidRDefault="00A922DB" w:rsidP="00A922DB">
      <w:pPr>
        <w:pStyle w:val="afffffffffffff0"/>
      </w:pPr>
      <w:r>
        <w:t>Розроблені</w:t>
      </w:r>
      <w:r w:rsidRPr="00F17B92">
        <w:t xml:space="preserve"> </w:t>
      </w:r>
      <w:r>
        <w:t xml:space="preserve">робоча </w:t>
      </w:r>
      <w:r w:rsidRPr="00F17B92">
        <w:t>класифікація ортопедичних проявів ПМД та система ортопедичного лікування дозволили прово</w:t>
      </w:r>
      <w:r>
        <w:t xml:space="preserve">дити ефективне лікування хворих, </w:t>
      </w:r>
      <w:r w:rsidRPr="00F17B92">
        <w:t>покращити</w:t>
      </w:r>
      <w:r>
        <w:t xml:space="preserve"> та подовжити у них</w:t>
      </w:r>
      <w:r w:rsidRPr="00F17B92">
        <w:t xml:space="preserve"> функцію ход</w:t>
      </w:r>
      <w:r>
        <w:t>ьб</w:t>
      </w:r>
      <w:r w:rsidRPr="00F17B92">
        <w:t xml:space="preserve">и, опори та самообслуговування, а в деяких випадках навіть її відновити. </w:t>
      </w:r>
    </w:p>
    <w:p w:rsidR="00A922DB" w:rsidRPr="00C61713" w:rsidRDefault="00A922DB" w:rsidP="00A922DB">
      <w:pPr>
        <w:pStyle w:val="afffffffffffff0"/>
      </w:pPr>
      <w:r w:rsidRPr="00C61713">
        <w:t xml:space="preserve">Результати дисертаційного дослідження впроваджені в роботу </w:t>
      </w:r>
      <w:r>
        <w:t>відділу</w:t>
      </w:r>
      <w:r w:rsidRPr="00C61713">
        <w:t xml:space="preserve"> ортопедії та травматології дитячого </w:t>
      </w:r>
      <w:r>
        <w:t>і підліткового віку та відділу</w:t>
      </w:r>
      <w:r w:rsidRPr="00C61713">
        <w:t xml:space="preserve"> захворювань суглобів у дітей</w:t>
      </w:r>
      <w:r>
        <w:t xml:space="preserve"> ДУ «ІТО АМНУ»</w:t>
      </w:r>
      <w:r w:rsidRPr="00C61713">
        <w:t xml:space="preserve">, обласних дитячих ортопедичних відділень та </w:t>
      </w:r>
      <w:r>
        <w:t>інших</w:t>
      </w:r>
      <w:r w:rsidRPr="00C61713">
        <w:t xml:space="preserve"> лікувальних закладах нашої держави. Теоретичні аспекти наукової роботи, а також прак</w:t>
      </w:r>
      <w:r>
        <w:t>тичні напрацювання впроваджено у</w:t>
      </w:r>
      <w:r w:rsidRPr="00C61713">
        <w:t xml:space="preserve"> навчальний процес кафедр травматології та ортопедії Національного медичного університету імені О.О. Богомольця та Київської медичної академії післядипломної освіти імені П.Л. Шупика.</w:t>
      </w:r>
    </w:p>
    <w:p w:rsidR="00A922DB" w:rsidRPr="005D5614" w:rsidRDefault="00A922DB" w:rsidP="00A922DB">
      <w:pPr>
        <w:spacing w:line="360" w:lineRule="auto"/>
        <w:ind w:firstLine="720"/>
        <w:jc w:val="both"/>
        <w:rPr>
          <w:sz w:val="28"/>
          <w:szCs w:val="28"/>
          <w:lang w:val="uk-UA"/>
        </w:rPr>
      </w:pPr>
      <w:r w:rsidRPr="005D5614">
        <w:rPr>
          <w:b/>
          <w:sz w:val="28"/>
          <w:szCs w:val="28"/>
          <w:lang w:val="uk-UA"/>
        </w:rPr>
        <w:t>Особистий внесок здобувача.</w:t>
      </w:r>
      <w:r w:rsidRPr="005D5614">
        <w:rPr>
          <w:sz w:val="28"/>
          <w:szCs w:val="28"/>
          <w:lang w:val="uk-UA"/>
        </w:rPr>
        <w:t xml:space="preserve"> Автором визначені тема, мета та завдання роботи, обґрунтовані доцільність клінічного, електроміографічного та біохімічного досліджень. Йому належить першість  у систематизації ортопедичних проявів ПМД; визначенні патології опорно-рухового апарату при ПМД; розподілі ортопедичних проявів на характерні і які зустрічаються рідко; вивченні особливостей перебігу ортопедичної патології залежно від форми ПМД та віку пацієнта, структурно-функціонального стану скелетних м'язів; обґрунтована доцільність біохімічного скринінгового обстеження дітей з аномальною ходою; розробці системи консервативного та хірургічного лікування ПМД. </w:t>
      </w:r>
    </w:p>
    <w:p w:rsidR="00A922DB" w:rsidRPr="005D5614" w:rsidRDefault="00A922DB" w:rsidP="00A922DB">
      <w:pPr>
        <w:spacing w:line="360" w:lineRule="auto"/>
        <w:ind w:firstLine="720"/>
        <w:jc w:val="both"/>
        <w:rPr>
          <w:sz w:val="28"/>
          <w:szCs w:val="28"/>
          <w:lang w:val="uk-UA"/>
        </w:rPr>
      </w:pPr>
      <w:r w:rsidRPr="005D5614">
        <w:rPr>
          <w:sz w:val="28"/>
          <w:szCs w:val="28"/>
          <w:lang w:val="uk-UA"/>
        </w:rPr>
        <w:lastRenderedPageBreak/>
        <w:t>Автор висловлює щиру вдячність усім співробітникам наукових лабораторій та відділів ДУ «ІТО АМНУ» та окремо керівнику відділу біохімії, д.біох.н., професору Магомедову О.М. та керівнику відділу функціональної діагностики к.мед.н. Гайко О.Г.</w:t>
      </w:r>
    </w:p>
    <w:p w:rsidR="00A922DB" w:rsidRPr="005553DC" w:rsidRDefault="00A922DB" w:rsidP="00A922DB">
      <w:pPr>
        <w:pStyle w:val="afffffffffffff0"/>
      </w:pPr>
      <w:r w:rsidRPr="00D83AA3">
        <w:rPr>
          <w:b/>
        </w:rPr>
        <w:t>Апробація результатів дослідження.</w:t>
      </w:r>
      <w:r>
        <w:rPr>
          <w:b/>
        </w:rPr>
        <w:t xml:space="preserve"> </w:t>
      </w:r>
      <w:r>
        <w:t xml:space="preserve">Матеріали дослідження оприлюднені </w:t>
      </w:r>
      <w:r w:rsidRPr="00B20444">
        <w:t>та обговорені на Всесвітньому конгресі дитячої хірургії (Загреб, 2004); 14 Всесвітньому кон</w:t>
      </w:r>
      <w:r>
        <w:t>гресі Sicot (Будапешт, 2005);  В</w:t>
      </w:r>
      <w:r w:rsidRPr="00B20444">
        <w:t xml:space="preserve">чених радах ІТО АМН України (Київ, 2005, 2006); наукових конференціях ІТО АМН України (Київ, 2005, 2006); наукових конференціях молодих вчених ІТО АМНУ (Київ, 2004, 2005, 2006); засіданнях товариства ортопедів-травматологів </w:t>
      </w:r>
      <w:r>
        <w:t>м.Киї</w:t>
      </w:r>
      <w:r w:rsidRPr="00B20444">
        <w:t>ва та Київської області (Ки</w:t>
      </w:r>
      <w:r>
        <w:t>ї</w:t>
      </w:r>
      <w:r w:rsidRPr="00B20444">
        <w:t>в, 2006, 2007); науково-практичній конференції „30 років дитячій ортопедо-травматологічній службі Житомирщини: здобутки та перспективи” (Житомир, 2006); 1-му Всеукраїнському конгресі дитячих хірургів присвяченому 75-річчю д.мед.н., професора Кукурузи Ю.П. (Хмільник, 2007)</w:t>
      </w:r>
      <w:r>
        <w:t>.</w:t>
      </w:r>
    </w:p>
    <w:p w:rsidR="00A922DB" w:rsidRPr="00D83AA3" w:rsidRDefault="00A922DB" w:rsidP="00A922DB">
      <w:pPr>
        <w:pStyle w:val="afffffffffffff0"/>
      </w:pPr>
      <w:r w:rsidRPr="00FB0C41">
        <w:rPr>
          <w:b/>
          <w:bCs/>
        </w:rPr>
        <w:t>Публікації</w:t>
      </w:r>
      <w:r w:rsidRPr="000D4EC5">
        <w:rPr>
          <w:bCs/>
        </w:rPr>
        <w:t>.</w:t>
      </w:r>
      <w:r w:rsidRPr="00D83AA3">
        <w:t xml:space="preserve"> </w:t>
      </w:r>
      <w:r w:rsidRPr="00C61713">
        <w:t>Результ</w:t>
      </w:r>
      <w:r>
        <w:t>ати дисертації опубліковано у 10</w:t>
      </w:r>
      <w:r w:rsidRPr="00C61713">
        <w:t xml:space="preserve"> друкованих роботах, 6 з яких — у фахових виданнях, що затверджені ВАК України.</w:t>
      </w:r>
    </w:p>
    <w:p w:rsidR="00A922DB" w:rsidRPr="00C61713" w:rsidRDefault="00A922DB" w:rsidP="00A922DB">
      <w:pPr>
        <w:pStyle w:val="afffffffffffff0"/>
      </w:pPr>
      <w:r w:rsidRPr="00FB0C41">
        <w:rPr>
          <w:b/>
          <w:bCs/>
        </w:rPr>
        <w:t>Обсяг і структура дисертації</w:t>
      </w:r>
      <w:r w:rsidRPr="000D4EC5">
        <w:rPr>
          <w:bCs/>
        </w:rPr>
        <w:t>.</w:t>
      </w:r>
      <w:r w:rsidRPr="00D83AA3">
        <w:t xml:space="preserve"> </w:t>
      </w:r>
      <w:r w:rsidRPr="00C61713">
        <w:t xml:space="preserve">Дисертація викладена на </w:t>
      </w:r>
      <w:r>
        <w:t>133</w:t>
      </w:r>
      <w:r w:rsidRPr="00C61713">
        <w:t xml:space="preserve"> сторінках машинописного тексту і складається зі вступу, 7 розділів, висновкі</w:t>
      </w:r>
      <w:r>
        <w:t>в, списку використаних джерел (</w:t>
      </w:r>
      <w:r w:rsidRPr="00C61713">
        <w:t>170 найменування, у тому числі, 41 кирилицею, 129 — латинським</w:t>
      </w:r>
      <w:r>
        <w:t xml:space="preserve"> шрифтом). Робота ілюстрована 28</w:t>
      </w:r>
      <w:r w:rsidRPr="00C61713">
        <w:t xml:space="preserve"> рисунками, містить 8 таблиць.</w:t>
      </w:r>
    </w:p>
    <w:p w:rsidR="00A922DB" w:rsidRDefault="00A922DB" w:rsidP="00A922DB">
      <w:pPr>
        <w:jc w:val="center"/>
        <w:rPr>
          <w:b/>
          <w:sz w:val="28"/>
          <w:szCs w:val="28"/>
          <w:lang w:val="uk-UA"/>
        </w:rPr>
      </w:pPr>
    </w:p>
    <w:p w:rsidR="00A922DB" w:rsidRDefault="00A922DB" w:rsidP="00A922DB">
      <w:pPr>
        <w:jc w:val="center"/>
        <w:rPr>
          <w:b/>
          <w:sz w:val="28"/>
          <w:szCs w:val="28"/>
          <w:lang w:val="uk-UA"/>
        </w:rPr>
      </w:pPr>
    </w:p>
    <w:p w:rsidR="00A922DB" w:rsidRPr="001F1BF3"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rPr>
          <w:lang w:val="uk-UA"/>
        </w:rPr>
      </w:pPr>
    </w:p>
    <w:p w:rsidR="00A922DB" w:rsidRDefault="00A922DB" w:rsidP="00A922DB">
      <w:pPr>
        <w:widowControl w:val="0"/>
        <w:tabs>
          <w:tab w:val="left" w:pos="540"/>
        </w:tabs>
        <w:spacing w:line="360" w:lineRule="auto"/>
        <w:jc w:val="center"/>
        <w:outlineLvl w:val="0"/>
        <w:rPr>
          <w:b/>
          <w:sz w:val="28"/>
          <w:szCs w:val="28"/>
          <w:lang w:val="uk-UA"/>
        </w:rPr>
      </w:pPr>
      <w:r>
        <w:rPr>
          <w:b/>
          <w:sz w:val="28"/>
          <w:szCs w:val="28"/>
          <w:lang w:val="uk-UA"/>
        </w:rPr>
        <w:t>В</w:t>
      </w:r>
      <w:r w:rsidRPr="009F0525">
        <w:rPr>
          <w:b/>
          <w:sz w:val="28"/>
          <w:szCs w:val="28"/>
          <w:lang w:val="uk-UA"/>
        </w:rPr>
        <w:t>ИСНОВКИ</w:t>
      </w:r>
    </w:p>
    <w:p w:rsidR="00A922DB" w:rsidRDefault="00A922DB" w:rsidP="00A922DB">
      <w:pPr>
        <w:widowControl w:val="0"/>
        <w:tabs>
          <w:tab w:val="left" w:pos="540"/>
        </w:tabs>
        <w:spacing w:line="360" w:lineRule="auto"/>
        <w:jc w:val="center"/>
        <w:rPr>
          <w:b/>
          <w:sz w:val="28"/>
          <w:szCs w:val="28"/>
          <w:lang w:val="uk-UA"/>
        </w:rPr>
      </w:pPr>
    </w:p>
    <w:p w:rsidR="00A922DB" w:rsidRPr="00830A95" w:rsidRDefault="00A922DB" w:rsidP="00A922DB">
      <w:pPr>
        <w:widowControl w:val="0"/>
        <w:tabs>
          <w:tab w:val="num" w:pos="540"/>
        </w:tabs>
        <w:spacing w:line="360" w:lineRule="auto"/>
        <w:ind w:firstLine="708"/>
        <w:jc w:val="both"/>
        <w:rPr>
          <w:rFonts w:eastAsia="MS Mincho"/>
          <w:sz w:val="28"/>
          <w:szCs w:val="23"/>
          <w:lang w:val="uk-UA"/>
        </w:rPr>
      </w:pPr>
      <w:r w:rsidRPr="00830A95">
        <w:rPr>
          <w:rFonts w:eastAsia="MS Mincho"/>
          <w:sz w:val="28"/>
          <w:szCs w:val="23"/>
          <w:lang w:val="uk-UA"/>
        </w:rPr>
        <w:t xml:space="preserve">1. Ортопедичні прояви у хворих на прогресуючу м’язову дистрофію характеризуються різною локалізацією, постійним прогресуванням, висхідним чи низхідним типом розвитку та залежать від форми захворювання, його стадії, </w:t>
      </w:r>
      <w:r w:rsidRPr="00830A95">
        <w:rPr>
          <w:rFonts w:eastAsia="MS Mincho"/>
          <w:sz w:val="28"/>
          <w:szCs w:val="23"/>
          <w:lang w:val="uk-UA"/>
        </w:rPr>
        <w:lastRenderedPageBreak/>
        <w:t xml:space="preserve">варіанту клінічного перебігу та  віку пацієнта. </w:t>
      </w:r>
    </w:p>
    <w:p w:rsidR="00A922DB" w:rsidRPr="00830A95" w:rsidRDefault="00A922DB" w:rsidP="00A922DB">
      <w:pPr>
        <w:widowControl w:val="0"/>
        <w:tabs>
          <w:tab w:val="num" w:pos="540"/>
        </w:tabs>
        <w:spacing w:line="360" w:lineRule="auto"/>
        <w:ind w:firstLine="708"/>
        <w:jc w:val="both"/>
        <w:rPr>
          <w:rFonts w:eastAsia="MS Mincho"/>
          <w:sz w:val="28"/>
          <w:szCs w:val="23"/>
          <w:lang w:val="uk-UA"/>
        </w:rPr>
      </w:pPr>
      <w:r w:rsidRPr="00830A95">
        <w:rPr>
          <w:rFonts w:eastAsia="MS Mincho"/>
          <w:sz w:val="28"/>
          <w:szCs w:val="23"/>
          <w:lang w:val="uk-UA"/>
        </w:rPr>
        <w:t>2. Деформація стоп діагностується при ПМД Дюшена, Ерба–Рота та Емері–Дрейфуса: найчастіше при ПМД  Дюшена  еквінусна деформація стоп – у 37%, еквіно-варусна – у 31%, порожниста падаюча стопа – у 6%;  при ПМД Ерба–Рота еквінусна – у 36%, еквіно-варусна – у 40%; при ПМД Емері–Дрейфуса – еквінусна у 57%. Контрактури у хворих на ПМД є згинальні та симетричні, формуються у більшості випадків у великих суглобах, залежать від стадії захворювання, схильні до постійного прогресування: при ПМД Дюшена діагностуються переважно у плечових (9%),  кульшових  (24 %) та колінних (37 %) суглобах; Ерба–Рота у кульшових (27 %) та колінних (27%) суглобах; Емері–Дрейфуса у ліктьових (100 %), кульшових (43 %) та колінних  (57 %) суглобах; Ландузі–Дежеріна у плечових (100 %).</w:t>
      </w:r>
    </w:p>
    <w:p w:rsidR="00A922DB" w:rsidRPr="00216691" w:rsidRDefault="00A922DB" w:rsidP="00A922DB">
      <w:pPr>
        <w:widowControl w:val="0"/>
        <w:tabs>
          <w:tab w:val="num" w:pos="540"/>
        </w:tabs>
        <w:spacing w:line="360" w:lineRule="auto"/>
        <w:ind w:firstLine="708"/>
        <w:jc w:val="both"/>
        <w:rPr>
          <w:rFonts w:eastAsia="MS Mincho"/>
          <w:sz w:val="28"/>
          <w:szCs w:val="23"/>
        </w:rPr>
      </w:pPr>
      <w:r>
        <w:rPr>
          <w:rFonts w:eastAsia="MS Mincho"/>
          <w:sz w:val="28"/>
          <w:szCs w:val="23"/>
        </w:rPr>
        <w:t>3</w:t>
      </w:r>
      <w:r w:rsidRPr="00216691">
        <w:rPr>
          <w:rFonts w:eastAsia="MS Mincho"/>
          <w:sz w:val="28"/>
          <w:szCs w:val="23"/>
        </w:rPr>
        <w:t>. Вперше</w:t>
      </w:r>
      <w:r>
        <w:rPr>
          <w:rFonts w:eastAsia="MS Mincho"/>
          <w:sz w:val="28"/>
          <w:szCs w:val="23"/>
        </w:rPr>
        <w:t>,</w:t>
      </w:r>
      <w:r w:rsidRPr="00216691">
        <w:rPr>
          <w:rFonts w:eastAsia="MS Mincho"/>
          <w:sz w:val="28"/>
          <w:szCs w:val="23"/>
        </w:rPr>
        <w:t xml:space="preserve"> на </w:t>
      </w:r>
      <w:proofErr w:type="gramStart"/>
      <w:r w:rsidRPr="00216691">
        <w:rPr>
          <w:rFonts w:eastAsia="MS Mincho"/>
          <w:sz w:val="28"/>
          <w:szCs w:val="23"/>
        </w:rPr>
        <w:t>п</w:t>
      </w:r>
      <w:proofErr w:type="gramEnd"/>
      <w:r w:rsidRPr="00216691">
        <w:rPr>
          <w:rFonts w:eastAsia="MS Mincho"/>
          <w:sz w:val="28"/>
          <w:szCs w:val="23"/>
        </w:rPr>
        <w:t>ідставі встановлення та вивчення особливостей перебігу х</w:t>
      </w:r>
      <w:r>
        <w:rPr>
          <w:rFonts w:eastAsia="MS Mincho"/>
          <w:sz w:val="28"/>
          <w:szCs w:val="23"/>
        </w:rPr>
        <w:t>арактерних ортопедичних проявів ПМД,</w:t>
      </w:r>
      <w:r w:rsidRPr="00216691">
        <w:rPr>
          <w:rFonts w:eastAsia="MS Mincho"/>
          <w:sz w:val="28"/>
          <w:szCs w:val="23"/>
        </w:rPr>
        <w:t xml:space="preserve"> </w:t>
      </w:r>
      <w:r>
        <w:rPr>
          <w:rFonts w:eastAsia="MS Mincho"/>
          <w:sz w:val="28"/>
          <w:szCs w:val="23"/>
        </w:rPr>
        <w:t xml:space="preserve">проведено систематизацію </w:t>
      </w:r>
      <w:r w:rsidRPr="00216691">
        <w:rPr>
          <w:rFonts w:eastAsia="MS Mincho"/>
          <w:sz w:val="28"/>
          <w:szCs w:val="23"/>
        </w:rPr>
        <w:t>патології опорно-рухового апарату  у хворих на ПМД</w:t>
      </w:r>
      <w:r>
        <w:rPr>
          <w:rFonts w:eastAsia="MS Mincho"/>
          <w:sz w:val="28"/>
          <w:szCs w:val="23"/>
        </w:rPr>
        <w:t>, що</w:t>
      </w:r>
      <w:r w:rsidRPr="00216691">
        <w:rPr>
          <w:rFonts w:eastAsia="MS Mincho"/>
          <w:sz w:val="28"/>
          <w:szCs w:val="23"/>
        </w:rPr>
        <w:t xml:space="preserve"> дозволяє оц</w:t>
      </w:r>
      <w:r>
        <w:rPr>
          <w:rFonts w:eastAsia="MS Mincho"/>
          <w:sz w:val="28"/>
          <w:szCs w:val="23"/>
        </w:rPr>
        <w:t>інити ортопедичний статус пацієнта</w:t>
      </w:r>
      <w:r w:rsidRPr="00216691">
        <w:rPr>
          <w:rFonts w:eastAsia="MS Mincho"/>
          <w:sz w:val="28"/>
          <w:szCs w:val="23"/>
        </w:rPr>
        <w:t xml:space="preserve"> та адеква</w:t>
      </w:r>
      <w:r>
        <w:rPr>
          <w:rFonts w:eastAsia="MS Mincho"/>
          <w:sz w:val="28"/>
          <w:szCs w:val="23"/>
        </w:rPr>
        <w:t>тно підійти до</w:t>
      </w:r>
      <w:r w:rsidRPr="00216691">
        <w:rPr>
          <w:rFonts w:eastAsia="MS Mincho"/>
          <w:sz w:val="28"/>
          <w:szCs w:val="23"/>
        </w:rPr>
        <w:t xml:space="preserve"> орто</w:t>
      </w:r>
      <w:r>
        <w:rPr>
          <w:rFonts w:eastAsia="MS Mincho"/>
          <w:sz w:val="28"/>
          <w:szCs w:val="23"/>
        </w:rPr>
        <w:t>педичного лікування</w:t>
      </w:r>
      <w:r w:rsidRPr="00216691">
        <w:rPr>
          <w:rFonts w:eastAsia="MS Mincho"/>
          <w:sz w:val="28"/>
          <w:szCs w:val="23"/>
        </w:rPr>
        <w:t>.</w:t>
      </w:r>
    </w:p>
    <w:p w:rsidR="00A922DB" w:rsidRDefault="00A922DB" w:rsidP="00A922DB">
      <w:pPr>
        <w:widowControl w:val="0"/>
        <w:tabs>
          <w:tab w:val="num" w:pos="540"/>
        </w:tabs>
        <w:spacing w:line="360" w:lineRule="auto"/>
        <w:ind w:firstLine="708"/>
        <w:jc w:val="both"/>
        <w:rPr>
          <w:color w:val="000000"/>
          <w:spacing w:val="-6"/>
        </w:rPr>
      </w:pPr>
      <w:r>
        <w:rPr>
          <w:color w:val="000000"/>
          <w:spacing w:val="-6"/>
        </w:rPr>
        <w:t xml:space="preserve">4. </w:t>
      </w:r>
      <w:r>
        <w:rPr>
          <w:rFonts w:eastAsia="MS Mincho"/>
          <w:sz w:val="28"/>
          <w:szCs w:val="23"/>
        </w:rPr>
        <w:t xml:space="preserve">Біохімічне </w:t>
      </w:r>
      <w:proofErr w:type="gramStart"/>
      <w:r>
        <w:rPr>
          <w:rFonts w:eastAsia="MS Mincho"/>
          <w:sz w:val="28"/>
          <w:szCs w:val="23"/>
        </w:rPr>
        <w:t>досл</w:t>
      </w:r>
      <w:proofErr w:type="gramEnd"/>
      <w:r>
        <w:rPr>
          <w:rFonts w:eastAsia="MS Mincho"/>
          <w:sz w:val="28"/>
          <w:szCs w:val="23"/>
        </w:rPr>
        <w:t xml:space="preserve">ідження сироватки крові та м’язової тканини хворих на ПМД дозволяє об’єктивно оцінити активність патологічного процесу. Отримані показники </w:t>
      </w:r>
      <w:proofErr w:type="gramStart"/>
      <w:r>
        <w:rPr>
          <w:rFonts w:eastAsia="MS Mincho"/>
          <w:sz w:val="28"/>
          <w:szCs w:val="23"/>
        </w:rPr>
        <w:t>св</w:t>
      </w:r>
      <w:proofErr w:type="gramEnd"/>
      <w:r>
        <w:rPr>
          <w:rFonts w:eastAsia="MS Mincho"/>
          <w:sz w:val="28"/>
          <w:szCs w:val="23"/>
        </w:rPr>
        <w:t xml:space="preserve">ідчать про пряму залежність між активністю ферментів енергетичного обміну у сироватці крові (креатинфосфокіназа, лактатдегідрогеназа, аланінамінотрансфераза, аспартатамінотрансфераза) та м’язовій тканині (креатинфосфокіназа, лактатдегідрогеназа) і клініко-ортопедичними проявами ПМД; ступінь цієї залежності найбільше виражена при швидкопрогресуючих формах ПМД, найменше – при повільнопрогресуючих. </w:t>
      </w:r>
    </w:p>
    <w:p w:rsidR="00A922DB" w:rsidRDefault="00A922DB" w:rsidP="00A922DB">
      <w:pPr>
        <w:widowControl w:val="0"/>
        <w:tabs>
          <w:tab w:val="num" w:pos="540"/>
        </w:tabs>
        <w:spacing w:line="360" w:lineRule="auto"/>
        <w:ind w:firstLine="708"/>
        <w:jc w:val="both"/>
        <w:rPr>
          <w:color w:val="000000"/>
          <w:spacing w:val="-6"/>
        </w:rPr>
      </w:pPr>
      <w:r>
        <w:rPr>
          <w:color w:val="000000"/>
          <w:spacing w:val="-6"/>
        </w:rPr>
        <w:t xml:space="preserve">5. </w:t>
      </w:r>
      <w:r w:rsidRPr="00E90F65">
        <w:rPr>
          <w:spacing w:val="-6"/>
          <w:sz w:val="28"/>
          <w:szCs w:val="28"/>
        </w:rPr>
        <w:t xml:space="preserve">Електроміографічне </w:t>
      </w:r>
      <w:proofErr w:type="gramStart"/>
      <w:r w:rsidRPr="00E90F65">
        <w:rPr>
          <w:spacing w:val="-6"/>
          <w:sz w:val="28"/>
          <w:szCs w:val="28"/>
        </w:rPr>
        <w:t>досл</w:t>
      </w:r>
      <w:proofErr w:type="gramEnd"/>
      <w:r w:rsidRPr="00E90F65">
        <w:rPr>
          <w:spacing w:val="-6"/>
          <w:sz w:val="28"/>
          <w:szCs w:val="28"/>
        </w:rPr>
        <w:t xml:space="preserve">ідження дає можливість встановити характер м’язового ушкодження (первинне чи вторинне). </w:t>
      </w:r>
      <w:r>
        <w:rPr>
          <w:spacing w:val="-6"/>
          <w:sz w:val="28"/>
          <w:szCs w:val="28"/>
        </w:rPr>
        <w:t>Виявлено, що п</w:t>
      </w:r>
      <w:r w:rsidRPr="00E90F65">
        <w:rPr>
          <w:spacing w:val="-6"/>
          <w:sz w:val="28"/>
          <w:szCs w:val="28"/>
        </w:rPr>
        <w:t>рослі</w:t>
      </w:r>
      <w:r>
        <w:rPr>
          <w:spacing w:val="-6"/>
          <w:sz w:val="28"/>
          <w:szCs w:val="28"/>
        </w:rPr>
        <w:t xml:space="preserve">дковується тенденція до </w:t>
      </w:r>
      <w:r w:rsidRPr="00E90F65">
        <w:rPr>
          <w:spacing w:val="-6"/>
          <w:sz w:val="28"/>
          <w:szCs w:val="28"/>
        </w:rPr>
        <w:t xml:space="preserve">залежності </w:t>
      </w:r>
      <w:r>
        <w:rPr>
          <w:spacing w:val="-6"/>
          <w:sz w:val="28"/>
          <w:szCs w:val="28"/>
        </w:rPr>
        <w:t xml:space="preserve">між </w:t>
      </w:r>
      <w:r w:rsidRPr="00E90F65">
        <w:rPr>
          <w:spacing w:val="-6"/>
          <w:sz w:val="28"/>
          <w:szCs w:val="28"/>
        </w:rPr>
        <w:t>змін</w:t>
      </w:r>
      <w:r>
        <w:rPr>
          <w:spacing w:val="-6"/>
          <w:sz w:val="28"/>
          <w:szCs w:val="28"/>
        </w:rPr>
        <w:t xml:space="preserve">ами показників ЕМГ (параметри потенціалів рухових одиниць – тривалість, амплітуда та форма), </w:t>
      </w:r>
      <w:proofErr w:type="gramStart"/>
      <w:r>
        <w:rPr>
          <w:spacing w:val="-6"/>
          <w:sz w:val="28"/>
          <w:szCs w:val="28"/>
        </w:rPr>
        <w:t>спонтанною</w:t>
      </w:r>
      <w:proofErr w:type="gramEnd"/>
      <w:r>
        <w:rPr>
          <w:spacing w:val="-6"/>
          <w:sz w:val="28"/>
          <w:szCs w:val="28"/>
        </w:rPr>
        <w:t xml:space="preserve"> активністю (позитивні гострі хвилі, потенціали фібріляцій) та динамікою</w:t>
      </w:r>
      <w:r w:rsidRPr="00E90F65">
        <w:rPr>
          <w:spacing w:val="-6"/>
          <w:sz w:val="28"/>
          <w:szCs w:val="28"/>
        </w:rPr>
        <w:t xml:space="preserve"> патологічного процесу у м’язах</w:t>
      </w:r>
      <w:r>
        <w:rPr>
          <w:spacing w:val="-6"/>
          <w:sz w:val="28"/>
          <w:szCs w:val="28"/>
        </w:rPr>
        <w:t xml:space="preserve">. Зміни параметрів потенціалів рухових одиниць м'язів при голковій ЕМГ залежать від </w:t>
      </w:r>
      <w:r w:rsidRPr="00E90F65">
        <w:rPr>
          <w:spacing w:val="-6"/>
          <w:sz w:val="28"/>
          <w:szCs w:val="28"/>
        </w:rPr>
        <w:t>клін</w:t>
      </w:r>
      <w:r>
        <w:rPr>
          <w:spacing w:val="-6"/>
          <w:sz w:val="28"/>
          <w:szCs w:val="28"/>
        </w:rPr>
        <w:t>ічного варіанту перебігу ПМД і</w:t>
      </w:r>
      <w:r w:rsidRPr="00E90F65">
        <w:rPr>
          <w:spacing w:val="-6"/>
          <w:sz w:val="28"/>
          <w:szCs w:val="28"/>
        </w:rPr>
        <w:t xml:space="preserve"> дозволяють оцінити </w:t>
      </w:r>
      <w:r>
        <w:rPr>
          <w:spacing w:val="-6"/>
          <w:sz w:val="28"/>
          <w:szCs w:val="28"/>
        </w:rPr>
        <w:t>структурно-</w:t>
      </w:r>
      <w:r w:rsidRPr="00E90F65">
        <w:rPr>
          <w:spacing w:val="-6"/>
          <w:sz w:val="28"/>
          <w:szCs w:val="28"/>
        </w:rPr>
        <w:t xml:space="preserve">функціональний </w:t>
      </w:r>
      <w:r w:rsidRPr="00E90F65">
        <w:rPr>
          <w:spacing w:val="-6"/>
          <w:sz w:val="28"/>
          <w:szCs w:val="28"/>
        </w:rPr>
        <w:lastRenderedPageBreak/>
        <w:t xml:space="preserve">стан </w:t>
      </w:r>
      <w:r>
        <w:rPr>
          <w:spacing w:val="-6"/>
          <w:sz w:val="28"/>
          <w:szCs w:val="28"/>
        </w:rPr>
        <w:t xml:space="preserve">скелетних </w:t>
      </w:r>
      <w:r w:rsidRPr="00E90F65">
        <w:rPr>
          <w:spacing w:val="-6"/>
          <w:sz w:val="28"/>
          <w:szCs w:val="28"/>
        </w:rPr>
        <w:t>м</w:t>
      </w:r>
      <w:r>
        <w:rPr>
          <w:spacing w:val="-6"/>
          <w:sz w:val="28"/>
          <w:szCs w:val="28"/>
        </w:rPr>
        <w:t>’язі</w:t>
      </w:r>
      <w:proofErr w:type="gramStart"/>
      <w:r>
        <w:rPr>
          <w:spacing w:val="-6"/>
          <w:sz w:val="28"/>
          <w:szCs w:val="28"/>
        </w:rPr>
        <w:t>в</w:t>
      </w:r>
      <w:proofErr w:type="gramEnd"/>
      <w:r>
        <w:rPr>
          <w:spacing w:val="-6"/>
          <w:sz w:val="28"/>
          <w:szCs w:val="28"/>
        </w:rPr>
        <w:t>.</w:t>
      </w:r>
    </w:p>
    <w:p w:rsidR="00A922DB" w:rsidRDefault="00A922DB" w:rsidP="00A922DB">
      <w:pPr>
        <w:widowControl w:val="0"/>
        <w:tabs>
          <w:tab w:val="num" w:pos="540"/>
        </w:tabs>
        <w:spacing w:line="360" w:lineRule="auto"/>
        <w:ind w:firstLine="708"/>
        <w:jc w:val="both"/>
        <w:rPr>
          <w:spacing w:val="-4"/>
          <w:sz w:val="28"/>
          <w:szCs w:val="28"/>
        </w:rPr>
      </w:pPr>
      <w:r>
        <w:rPr>
          <w:color w:val="000000"/>
          <w:spacing w:val="-6"/>
        </w:rPr>
        <w:t>6</w:t>
      </w:r>
      <w:r w:rsidRPr="00A965D5">
        <w:rPr>
          <w:spacing w:val="-6"/>
          <w:sz w:val="28"/>
          <w:szCs w:val="28"/>
        </w:rPr>
        <w:t>. Сис</w:t>
      </w:r>
      <w:r>
        <w:rPr>
          <w:spacing w:val="-6"/>
          <w:sz w:val="28"/>
          <w:szCs w:val="28"/>
        </w:rPr>
        <w:t xml:space="preserve">тема ортопедичного лікування хворих на ПМД </w:t>
      </w:r>
      <w:proofErr w:type="gramStart"/>
      <w:r>
        <w:rPr>
          <w:spacing w:val="-6"/>
          <w:sz w:val="28"/>
          <w:szCs w:val="28"/>
        </w:rPr>
        <w:t>включає в</w:t>
      </w:r>
      <w:proofErr w:type="gramEnd"/>
      <w:r>
        <w:rPr>
          <w:spacing w:val="-6"/>
          <w:sz w:val="28"/>
          <w:szCs w:val="28"/>
        </w:rPr>
        <w:t xml:space="preserve"> себе консервативні та оперативні способи: консервативні методи здатні</w:t>
      </w:r>
      <w:r w:rsidRPr="009E1A89">
        <w:rPr>
          <w:spacing w:val="-6"/>
          <w:sz w:val="28"/>
          <w:szCs w:val="28"/>
        </w:rPr>
        <w:t xml:space="preserve"> попередити, призупинити розвиток</w:t>
      </w:r>
      <w:r>
        <w:rPr>
          <w:spacing w:val="-6"/>
          <w:sz w:val="28"/>
          <w:szCs w:val="28"/>
        </w:rPr>
        <w:t>,</w:t>
      </w:r>
      <w:r w:rsidRPr="009E1A89">
        <w:rPr>
          <w:spacing w:val="-6"/>
          <w:sz w:val="28"/>
          <w:szCs w:val="28"/>
        </w:rPr>
        <w:t xml:space="preserve"> а в деяких випадках зменшити ступінь ортопеди</w:t>
      </w:r>
      <w:r>
        <w:rPr>
          <w:spacing w:val="-6"/>
          <w:sz w:val="28"/>
          <w:szCs w:val="28"/>
        </w:rPr>
        <w:t xml:space="preserve">чної патології; </w:t>
      </w:r>
      <w:r>
        <w:rPr>
          <w:spacing w:val="-4"/>
          <w:sz w:val="28"/>
          <w:szCs w:val="28"/>
        </w:rPr>
        <w:t>оперативні втручання на м’яких тканинах чи</w:t>
      </w:r>
      <w:r w:rsidRPr="00CF488E">
        <w:rPr>
          <w:spacing w:val="-4"/>
          <w:sz w:val="28"/>
          <w:szCs w:val="28"/>
        </w:rPr>
        <w:t xml:space="preserve"> кістках</w:t>
      </w:r>
      <w:r>
        <w:rPr>
          <w:spacing w:val="-4"/>
          <w:sz w:val="28"/>
          <w:szCs w:val="28"/>
        </w:rPr>
        <w:t xml:space="preserve"> та комбіновані операції дозволяють досягнути</w:t>
      </w:r>
      <w:r w:rsidRPr="00CF488E">
        <w:rPr>
          <w:spacing w:val="-4"/>
          <w:sz w:val="28"/>
          <w:szCs w:val="28"/>
        </w:rPr>
        <w:t xml:space="preserve"> </w:t>
      </w:r>
      <w:r>
        <w:rPr>
          <w:spacing w:val="-4"/>
          <w:sz w:val="28"/>
          <w:szCs w:val="28"/>
        </w:rPr>
        <w:t>корекції</w:t>
      </w:r>
      <w:r w:rsidRPr="00CF488E">
        <w:rPr>
          <w:spacing w:val="-4"/>
          <w:sz w:val="28"/>
          <w:szCs w:val="28"/>
        </w:rPr>
        <w:t xml:space="preserve"> деформацій стоп </w:t>
      </w:r>
      <w:r>
        <w:rPr>
          <w:spacing w:val="-4"/>
          <w:sz w:val="28"/>
          <w:szCs w:val="28"/>
        </w:rPr>
        <w:t>і контрактур суглобів; в</w:t>
      </w:r>
      <w:r w:rsidRPr="00CF488E">
        <w:rPr>
          <w:spacing w:val="-4"/>
          <w:sz w:val="28"/>
          <w:szCs w:val="28"/>
        </w:rPr>
        <w:t>ибі</w:t>
      </w:r>
      <w:proofErr w:type="gramStart"/>
      <w:r w:rsidRPr="00CF488E">
        <w:rPr>
          <w:spacing w:val="-4"/>
          <w:sz w:val="28"/>
          <w:szCs w:val="28"/>
        </w:rPr>
        <w:t>р</w:t>
      </w:r>
      <w:proofErr w:type="gramEnd"/>
      <w:r w:rsidRPr="00CF488E">
        <w:rPr>
          <w:spacing w:val="-4"/>
          <w:sz w:val="28"/>
          <w:szCs w:val="28"/>
        </w:rPr>
        <w:t xml:space="preserve"> </w:t>
      </w:r>
      <w:r>
        <w:rPr>
          <w:spacing w:val="-4"/>
          <w:sz w:val="28"/>
          <w:szCs w:val="28"/>
        </w:rPr>
        <w:t xml:space="preserve">виду </w:t>
      </w:r>
      <w:r w:rsidRPr="00CF488E">
        <w:rPr>
          <w:spacing w:val="-4"/>
          <w:sz w:val="28"/>
          <w:szCs w:val="28"/>
        </w:rPr>
        <w:t>операції зал</w:t>
      </w:r>
      <w:r w:rsidRPr="00CF488E">
        <w:rPr>
          <w:spacing w:val="-4"/>
          <w:sz w:val="28"/>
          <w:szCs w:val="28"/>
        </w:rPr>
        <w:t>е</w:t>
      </w:r>
      <w:r>
        <w:rPr>
          <w:spacing w:val="-4"/>
          <w:sz w:val="28"/>
          <w:szCs w:val="28"/>
        </w:rPr>
        <w:t>жить</w:t>
      </w:r>
      <w:r w:rsidRPr="00CF488E">
        <w:rPr>
          <w:spacing w:val="-4"/>
          <w:sz w:val="28"/>
          <w:szCs w:val="28"/>
        </w:rPr>
        <w:t xml:space="preserve"> від </w:t>
      </w:r>
      <w:r>
        <w:rPr>
          <w:spacing w:val="-4"/>
          <w:sz w:val="28"/>
          <w:szCs w:val="28"/>
        </w:rPr>
        <w:t>форми захворювання, варіанту</w:t>
      </w:r>
      <w:r w:rsidRPr="00CF488E">
        <w:rPr>
          <w:spacing w:val="-4"/>
          <w:sz w:val="28"/>
          <w:szCs w:val="28"/>
        </w:rPr>
        <w:t xml:space="preserve"> його </w:t>
      </w:r>
      <w:r>
        <w:rPr>
          <w:spacing w:val="-4"/>
          <w:sz w:val="28"/>
          <w:szCs w:val="28"/>
        </w:rPr>
        <w:t xml:space="preserve">клінічного </w:t>
      </w:r>
      <w:r w:rsidRPr="00CF488E">
        <w:rPr>
          <w:spacing w:val="-4"/>
          <w:sz w:val="28"/>
          <w:szCs w:val="28"/>
        </w:rPr>
        <w:t xml:space="preserve">перебігу та стадії, </w:t>
      </w:r>
      <w:r>
        <w:rPr>
          <w:spacing w:val="-4"/>
          <w:sz w:val="28"/>
          <w:szCs w:val="28"/>
        </w:rPr>
        <w:t xml:space="preserve">структурно-функціонального стану скелетних м'язів, </w:t>
      </w:r>
      <w:r w:rsidRPr="00CF488E">
        <w:rPr>
          <w:spacing w:val="-4"/>
          <w:sz w:val="28"/>
          <w:szCs w:val="28"/>
        </w:rPr>
        <w:t>виду та локалізації ортопедичної патології, ст</w:t>
      </w:r>
      <w:r w:rsidRPr="00CF488E">
        <w:rPr>
          <w:spacing w:val="-4"/>
          <w:sz w:val="28"/>
          <w:szCs w:val="28"/>
        </w:rPr>
        <w:t>у</w:t>
      </w:r>
      <w:r>
        <w:rPr>
          <w:spacing w:val="-4"/>
          <w:sz w:val="28"/>
          <w:szCs w:val="28"/>
        </w:rPr>
        <w:t>пеня її прояву та</w:t>
      </w:r>
      <w:r w:rsidRPr="00CF488E">
        <w:rPr>
          <w:spacing w:val="-4"/>
          <w:sz w:val="28"/>
          <w:szCs w:val="28"/>
        </w:rPr>
        <w:t xml:space="preserve"> віку пацієнта. </w:t>
      </w:r>
    </w:p>
    <w:p w:rsidR="00A922DB" w:rsidRDefault="00A922DB" w:rsidP="00A922DB">
      <w:pPr>
        <w:widowControl w:val="0"/>
        <w:tabs>
          <w:tab w:val="num" w:pos="540"/>
        </w:tabs>
        <w:spacing w:line="360" w:lineRule="auto"/>
        <w:ind w:firstLine="708"/>
        <w:jc w:val="both"/>
        <w:rPr>
          <w:spacing w:val="-4"/>
          <w:sz w:val="28"/>
          <w:szCs w:val="28"/>
          <w:lang w:val="uk-UA"/>
        </w:rPr>
      </w:pPr>
      <w:r>
        <w:rPr>
          <w:spacing w:val="-4"/>
          <w:sz w:val="28"/>
          <w:szCs w:val="28"/>
        </w:rPr>
        <w:t xml:space="preserve">7. Аналіз результатів лікування патології опорно-рухового апарату у хворих на ПМД </w:t>
      </w:r>
      <w:proofErr w:type="gramStart"/>
      <w:r>
        <w:rPr>
          <w:spacing w:val="-4"/>
          <w:sz w:val="28"/>
          <w:szCs w:val="28"/>
        </w:rPr>
        <w:t>св</w:t>
      </w:r>
      <w:proofErr w:type="gramEnd"/>
      <w:r>
        <w:rPr>
          <w:spacing w:val="-4"/>
          <w:sz w:val="28"/>
          <w:szCs w:val="28"/>
        </w:rPr>
        <w:t>ідчить про ефективність розробленої системи ортопедичного лікування (</w:t>
      </w:r>
      <w:r>
        <w:rPr>
          <w:sz w:val="28"/>
          <w:szCs w:val="28"/>
        </w:rPr>
        <w:t xml:space="preserve">після лікування в 2 групі збільшилися рухові можливості пацієнтів: в підгрупі 2А – </w:t>
      </w:r>
      <w:r w:rsidRPr="00982CCA">
        <w:rPr>
          <w:sz w:val="28"/>
          <w:szCs w:val="28"/>
        </w:rPr>
        <w:t>на 25 бал</w:t>
      </w:r>
      <w:r>
        <w:rPr>
          <w:sz w:val="28"/>
          <w:szCs w:val="28"/>
        </w:rPr>
        <w:t>ів</w:t>
      </w:r>
      <w:r w:rsidRPr="00982CCA">
        <w:rPr>
          <w:sz w:val="28"/>
          <w:szCs w:val="28"/>
        </w:rPr>
        <w:t xml:space="preserve">, в 2Б підгрупі </w:t>
      </w:r>
      <w:r>
        <w:rPr>
          <w:sz w:val="28"/>
          <w:szCs w:val="28"/>
        </w:rPr>
        <w:t xml:space="preserve">– </w:t>
      </w:r>
      <w:r w:rsidRPr="00982CCA">
        <w:rPr>
          <w:sz w:val="28"/>
          <w:szCs w:val="28"/>
        </w:rPr>
        <w:t xml:space="preserve">на 37 балів, в </w:t>
      </w:r>
      <w:r>
        <w:rPr>
          <w:sz w:val="28"/>
          <w:szCs w:val="28"/>
        </w:rPr>
        <w:t>підгрупі 2В – на 18 балів</w:t>
      </w:r>
      <w:r w:rsidRPr="00982CCA">
        <w:rPr>
          <w:sz w:val="28"/>
          <w:szCs w:val="28"/>
        </w:rPr>
        <w:t xml:space="preserve">, в </w:t>
      </w:r>
      <w:proofErr w:type="gramStart"/>
      <w:r w:rsidRPr="00982CCA">
        <w:rPr>
          <w:sz w:val="28"/>
          <w:szCs w:val="28"/>
        </w:rPr>
        <w:t>п</w:t>
      </w:r>
      <w:proofErr w:type="gramEnd"/>
      <w:r w:rsidRPr="00982CCA">
        <w:rPr>
          <w:sz w:val="28"/>
          <w:szCs w:val="28"/>
        </w:rPr>
        <w:t xml:space="preserve">ідгрупі 2Г </w:t>
      </w:r>
      <w:r>
        <w:rPr>
          <w:sz w:val="28"/>
          <w:szCs w:val="28"/>
        </w:rPr>
        <w:t xml:space="preserve">– </w:t>
      </w:r>
      <w:r w:rsidRPr="00982CCA">
        <w:rPr>
          <w:sz w:val="28"/>
          <w:szCs w:val="28"/>
        </w:rPr>
        <w:t>на 2</w:t>
      </w:r>
      <w:r>
        <w:rPr>
          <w:sz w:val="28"/>
          <w:szCs w:val="28"/>
        </w:rPr>
        <w:t xml:space="preserve"> бали; при оперативних втручаннях  добрий результат отримано у 73%, задовільний</w:t>
      </w:r>
      <w:r>
        <w:rPr>
          <w:spacing w:val="-4"/>
          <w:sz w:val="28"/>
          <w:szCs w:val="28"/>
        </w:rPr>
        <w:t xml:space="preserve"> –</w:t>
      </w:r>
      <w:r>
        <w:rPr>
          <w:spacing w:val="-4"/>
          <w:sz w:val="28"/>
          <w:szCs w:val="28"/>
          <w:lang w:val="uk-UA"/>
        </w:rPr>
        <w:t xml:space="preserve"> </w:t>
      </w:r>
      <w:r>
        <w:rPr>
          <w:spacing w:val="-4"/>
          <w:sz w:val="28"/>
          <w:szCs w:val="28"/>
        </w:rPr>
        <w:t>у 20%, незадовільний – у 7%).</w:t>
      </w:r>
    </w:p>
    <w:p w:rsidR="00A922DB" w:rsidRDefault="00A922DB" w:rsidP="00A922DB">
      <w:pPr>
        <w:widowControl w:val="0"/>
        <w:tabs>
          <w:tab w:val="num" w:pos="540"/>
        </w:tabs>
        <w:spacing w:line="360" w:lineRule="auto"/>
        <w:ind w:firstLine="708"/>
        <w:jc w:val="both"/>
        <w:rPr>
          <w:spacing w:val="-4"/>
          <w:sz w:val="28"/>
          <w:szCs w:val="28"/>
          <w:lang w:val="uk-UA"/>
        </w:rPr>
      </w:pPr>
    </w:p>
    <w:p w:rsidR="00A922DB" w:rsidRDefault="00A922DB" w:rsidP="00A922DB">
      <w:pPr>
        <w:widowControl w:val="0"/>
        <w:tabs>
          <w:tab w:val="num" w:pos="540"/>
        </w:tabs>
        <w:spacing w:line="360" w:lineRule="auto"/>
        <w:ind w:firstLine="708"/>
        <w:jc w:val="both"/>
        <w:rPr>
          <w:spacing w:val="-4"/>
          <w:sz w:val="28"/>
          <w:szCs w:val="28"/>
          <w:lang w:val="uk-UA"/>
        </w:rPr>
      </w:pPr>
    </w:p>
    <w:p w:rsidR="00A922DB" w:rsidRDefault="00A922DB" w:rsidP="00A922DB">
      <w:pPr>
        <w:widowControl w:val="0"/>
        <w:tabs>
          <w:tab w:val="num" w:pos="540"/>
        </w:tabs>
        <w:spacing w:line="360" w:lineRule="auto"/>
        <w:ind w:firstLine="708"/>
        <w:jc w:val="both"/>
        <w:rPr>
          <w:spacing w:val="-4"/>
          <w:sz w:val="28"/>
          <w:szCs w:val="28"/>
          <w:lang w:val="uk-UA"/>
        </w:rPr>
      </w:pPr>
    </w:p>
    <w:p w:rsidR="00A922DB" w:rsidRDefault="00A922DB" w:rsidP="00A922DB">
      <w:pPr>
        <w:widowControl w:val="0"/>
        <w:tabs>
          <w:tab w:val="num" w:pos="540"/>
        </w:tabs>
        <w:spacing w:line="360" w:lineRule="auto"/>
        <w:ind w:firstLine="708"/>
        <w:jc w:val="both"/>
        <w:rPr>
          <w:spacing w:val="-4"/>
          <w:sz w:val="28"/>
          <w:szCs w:val="28"/>
          <w:lang w:val="uk-UA"/>
        </w:rPr>
      </w:pPr>
    </w:p>
    <w:p w:rsidR="00A922DB" w:rsidRDefault="00A922DB" w:rsidP="00A922DB">
      <w:pPr>
        <w:widowControl w:val="0"/>
        <w:tabs>
          <w:tab w:val="num" w:pos="540"/>
        </w:tabs>
        <w:spacing w:line="360" w:lineRule="auto"/>
        <w:ind w:firstLine="708"/>
        <w:jc w:val="both"/>
        <w:rPr>
          <w:spacing w:val="-4"/>
          <w:sz w:val="28"/>
          <w:szCs w:val="28"/>
          <w:lang w:val="uk-UA"/>
        </w:rPr>
      </w:pPr>
    </w:p>
    <w:p w:rsidR="00A922DB" w:rsidRDefault="00A922DB" w:rsidP="00A922DB">
      <w:pPr>
        <w:widowControl w:val="0"/>
        <w:tabs>
          <w:tab w:val="num" w:pos="540"/>
        </w:tabs>
        <w:spacing w:line="360" w:lineRule="auto"/>
        <w:ind w:firstLine="708"/>
        <w:jc w:val="both"/>
        <w:rPr>
          <w:spacing w:val="-4"/>
          <w:sz w:val="28"/>
          <w:szCs w:val="28"/>
          <w:lang w:val="uk-UA"/>
        </w:rPr>
      </w:pPr>
    </w:p>
    <w:p w:rsidR="00A922DB" w:rsidRDefault="00A922DB" w:rsidP="00A922DB">
      <w:pPr>
        <w:pStyle w:val="1ff2"/>
      </w:pPr>
    </w:p>
    <w:p w:rsidR="00A922DB" w:rsidRDefault="00A922DB" w:rsidP="00A922DB">
      <w:pPr>
        <w:pStyle w:val="1ff2"/>
      </w:pPr>
    </w:p>
    <w:p w:rsidR="00A922DB" w:rsidRDefault="00A922DB" w:rsidP="00A922DB">
      <w:pPr>
        <w:pStyle w:val="1ff2"/>
      </w:pPr>
    </w:p>
    <w:p w:rsidR="00A922DB" w:rsidRDefault="00A922DB" w:rsidP="00A922DB">
      <w:pPr>
        <w:pStyle w:val="1ff2"/>
      </w:pPr>
      <w:r>
        <w:t>СПИСОК ВИКОРИСТАНОЇ ЛІТЕРАТУРИ</w:t>
      </w:r>
    </w:p>
    <w:p w:rsidR="00A922DB" w:rsidRPr="00153E71" w:rsidRDefault="00A922DB" w:rsidP="00A922DB">
      <w:pPr>
        <w:rPr>
          <w:lang w:val="uk-UA"/>
        </w:rPr>
      </w:pPr>
    </w:p>
    <w:p w:rsidR="00A922DB" w:rsidRPr="00F1127F" w:rsidRDefault="00A922DB" w:rsidP="007E7F60">
      <w:pPr>
        <w:widowControl w:val="0"/>
        <w:numPr>
          <w:ilvl w:val="0"/>
          <w:numId w:val="61"/>
        </w:numPr>
        <w:tabs>
          <w:tab w:val="left" w:pos="540"/>
        </w:tabs>
        <w:suppressAutoHyphens w:val="0"/>
        <w:spacing w:line="360" w:lineRule="auto"/>
        <w:ind w:left="540" w:hanging="540"/>
        <w:jc w:val="both"/>
        <w:rPr>
          <w:sz w:val="28"/>
          <w:szCs w:val="28"/>
        </w:rPr>
      </w:pPr>
      <w:r w:rsidRPr="00F1127F">
        <w:rPr>
          <w:sz w:val="28"/>
          <w:szCs w:val="28"/>
        </w:rPr>
        <w:t>Вельтищев Ю.Е., Темин П.А. Наследственные заболевания нервной системы. – М.: Медиц</w:t>
      </w:r>
      <w:r w:rsidRPr="00F1127F">
        <w:rPr>
          <w:sz w:val="28"/>
          <w:szCs w:val="28"/>
        </w:rPr>
        <w:t>и</w:t>
      </w:r>
      <w:r>
        <w:rPr>
          <w:sz w:val="28"/>
          <w:szCs w:val="28"/>
        </w:rPr>
        <w:t xml:space="preserve">на, 1998. – С. </w:t>
      </w:r>
      <w:r>
        <w:rPr>
          <w:sz w:val="28"/>
          <w:szCs w:val="28"/>
          <w:lang w:val="uk-UA"/>
        </w:rPr>
        <w:t>192</w:t>
      </w:r>
      <w:r w:rsidRPr="00F1127F">
        <w:rPr>
          <w:sz w:val="28"/>
          <w:szCs w:val="28"/>
        </w:rPr>
        <w:t>–</w:t>
      </w:r>
      <w:r>
        <w:rPr>
          <w:sz w:val="28"/>
          <w:szCs w:val="28"/>
          <w:lang w:val="uk-UA"/>
        </w:rPr>
        <w:t>345</w:t>
      </w:r>
      <w:r w:rsidRPr="00F1127F">
        <w:rPr>
          <w:sz w:val="28"/>
          <w:szCs w:val="28"/>
        </w:rPr>
        <w:t xml:space="preserve">. </w:t>
      </w:r>
      <w:r>
        <w:rPr>
          <w:sz w:val="28"/>
          <w:szCs w:val="28"/>
          <w:lang w:val="uk-UA"/>
        </w:rPr>
        <w:t xml:space="preserve">   </w:t>
      </w:r>
    </w:p>
    <w:p w:rsidR="00A922DB" w:rsidRPr="00A00C7D" w:rsidRDefault="00A922DB" w:rsidP="007E7F60">
      <w:pPr>
        <w:widowControl w:val="0"/>
        <w:numPr>
          <w:ilvl w:val="0"/>
          <w:numId w:val="61"/>
        </w:numPr>
        <w:tabs>
          <w:tab w:val="left" w:pos="0"/>
          <w:tab w:val="left" w:pos="540"/>
        </w:tabs>
        <w:suppressAutoHyphens w:val="0"/>
        <w:spacing w:line="360" w:lineRule="auto"/>
        <w:ind w:left="540" w:hanging="540"/>
        <w:jc w:val="both"/>
        <w:rPr>
          <w:b/>
          <w:spacing w:val="-4"/>
          <w:sz w:val="28"/>
          <w:szCs w:val="28"/>
        </w:rPr>
      </w:pPr>
      <w:r w:rsidRPr="00F1127F">
        <w:rPr>
          <w:spacing w:val="-4"/>
          <w:sz w:val="28"/>
          <w:szCs w:val="28"/>
        </w:rPr>
        <w:t xml:space="preserve">Грініо Л.П. М’язова дистрофія: факти. – К.: Здоров’я, 1998. – С. 17–37, 156–157. </w:t>
      </w:r>
      <w:r>
        <w:rPr>
          <w:spacing w:val="-4"/>
          <w:sz w:val="28"/>
          <w:szCs w:val="28"/>
          <w:lang w:val="uk-UA"/>
        </w:rPr>
        <w:t xml:space="preserve">    </w:t>
      </w:r>
    </w:p>
    <w:p w:rsidR="00A922DB" w:rsidRPr="00F1127F" w:rsidRDefault="00A922DB" w:rsidP="007E7F60">
      <w:pPr>
        <w:widowControl w:val="0"/>
        <w:numPr>
          <w:ilvl w:val="0"/>
          <w:numId w:val="61"/>
        </w:numPr>
        <w:tabs>
          <w:tab w:val="left" w:pos="540"/>
        </w:tabs>
        <w:suppressAutoHyphens w:val="0"/>
        <w:spacing w:line="360" w:lineRule="auto"/>
        <w:ind w:left="540" w:hanging="540"/>
        <w:jc w:val="both"/>
        <w:outlineLvl w:val="0"/>
        <w:rPr>
          <w:sz w:val="28"/>
          <w:szCs w:val="28"/>
        </w:rPr>
      </w:pPr>
      <w:r w:rsidRPr="00F1127F">
        <w:rPr>
          <w:sz w:val="28"/>
          <w:szCs w:val="28"/>
        </w:rPr>
        <w:t xml:space="preserve">Крись-Пугач А.П., Гук Ю.М., Зима А.М. М’язова дистрофія: історія </w:t>
      </w:r>
      <w:proofErr w:type="gramStart"/>
      <w:r w:rsidRPr="00F1127F">
        <w:rPr>
          <w:sz w:val="28"/>
          <w:szCs w:val="28"/>
        </w:rPr>
        <w:t>п</w:t>
      </w:r>
      <w:proofErr w:type="gramEnd"/>
      <w:r w:rsidRPr="00F1127F">
        <w:rPr>
          <w:sz w:val="28"/>
          <w:szCs w:val="28"/>
        </w:rPr>
        <w:t>і</w:t>
      </w:r>
      <w:r w:rsidRPr="00F1127F">
        <w:rPr>
          <w:sz w:val="28"/>
          <w:szCs w:val="28"/>
        </w:rPr>
        <w:t>знання та ортопедичні проблеми // Вісн. ортопед., травматол. та протезув. – 2005. – № 4. – С. 76 –79.</w:t>
      </w:r>
      <w:r w:rsidRPr="00F1127F">
        <w:rPr>
          <w:b/>
          <w:sz w:val="28"/>
          <w:szCs w:val="28"/>
        </w:rPr>
        <w:t xml:space="preserve"> </w:t>
      </w:r>
      <w:r>
        <w:rPr>
          <w:b/>
          <w:sz w:val="28"/>
          <w:szCs w:val="28"/>
          <w:lang w:val="uk-UA"/>
        </w:rPr>
        <w:t xml:space="preserve">     </w:t>
      </w:r>
    </w:p>
    <w:p w:rsidR="00A922DB" w:rsidRPr="00F1127F" w:rsidRDefault="00A922DB" w:rsidP="007E7F60">
      <w:pPr>
        <w:widowControl w:val="0"/>
        <w:numPr>
          <w:ilvl w:val="0"/>
          <w:numId w:val="61"/>
        </w:numPr>
        <w:tabs>
          <w:tab w:val="left" w:pos="540"/>
        </w:tabs>
        <w:suppressAutoHyphens w:val="0"/>
        <w:spacing w:line="360" w:lineRule="auto"/>
        <w:ind w:left="540" w:hanging="540"/>
        <w:jc w:val="both"/>
        <w:rPr>
          <w:sz w:val="28"/>
          <w:szCs w:val="28"/>
        </w:rPr>
      </w:pPr>
      <w:r w:rsidRPr="00F1127F">
        <w:rPr>
          <w:sz w:val="28"/>
          <w:szCs w:val="28"/>
        </w:rPr>
        <w:lastRenderedPageBreak/>
        <w:t xml:space="preserve">Бадалян Л.О. Вопросы </w:t>
      </w:r>
      <w:proofErr w:type="gramStart"/>
      <w:r w:rsidRPr="00F1127F">
        <w:rPr>
          <w:sz w:val="28"/>
          <w:szCs w:val="28"/>
        </w:rPr>
        <w:t>клинической</w:t>
      </w:r>
      <w:proofErr w:type="gramEnd"/>
      <w:r w:rsidRPr="00F1127F">
        <w:rPr>
          <w:sz w:val="28"/>
          <w:szCs w:val="28"/>
        </w:rPr>
        <w:t xml:space="preserve"> нейрогенетики. – М.: Мед</w:t>
      </w:r>
      <w:r w:rsidRPr="00F1127F">
        <w:rPr>
          <w:sz w:val="28"/>
          <w:szCs w:val="28"/>
        </w:rPr>
        <w:t>и</w:t>
      </w:r>
      <w:r w:rsidRPr="00F1127F">
        <w:rPr>
          <w:sz w:val="28"/>
          <w:szCs w:val="28"/>
        </w:rPr>
        <w:t>цина, 1973. – С. 68–79.</w:t>
      </w:r>
      <w:r>
        <w:rPr>
          <w:sz w:val="28"/>
          <w:szCs w:val="28"/>
          <w:lang w:val="uk-UA"/>
        </w:rPr>
        <w:t xml:space="preserve">    </w:t>
      </w:r>
    </w:p>
    <w:p w:rsidR="00A922DB" w:rsidRPr="00F1127F" w:rsidRDefault="00A922DB" w:rsidP="007E7F60">
      <w:pPr>
        <w:widowControl w:val="0"/>
        <w:numPr>
          <w:ilvl w:val="0"/>
          <w:numId w:val="61"/>
        </w:numPr>
        <w:tabs>
          <w:tab w:val="left" w:pos="540"/>
        </w:tabs>
        <w:suppressAutoHyphens w:val="0"/>
        <w:spacing w:line="360" w:lineRule="auto"/>
        <w:ind w:left="540" w:hanging="540"/>
        <w:jc w:val="both"/>
        <w:rPr>
          <w:sz w:val="28"/>
          <w:szCs w:val="28"/>
        </w:rPr>
      </w:pPr>
      <w:r w:rsidRPr="00F1127F">
        <w:rPr>
          <w:sz w:val="28"/>
          <w:szCs w:val="28"/>
        </w:rPr>
        <w:t>Казаков В.М. Клинико-молекулярно-генетическая классификация мыше</w:t>
      </w:r>
      <w:r w:rsidRPr="00F1127F">
        <w:rPr>
          <w:sz w:val="28"/>
          <w:szCs w:val="28"/>
        </w:rPr>
        <w:t>ч</w:t>
      </w:r>
      <w:r w:rsidRPr="00F1127F">
        <w:rPr>
          <w:sz w:val="28"/>
          <w:szCs w:val="28"/>
        </w:rPr>
        <w:t xml:space="preserve">ных дистрофий // Неврология. – 2001. – № 3. – С. 47–52. </w:t>
      </w:r>
      <w:r>
        <w:rPr>
          <w:sz w:val="28"/>
          <w:szCs w:val="28"/>
          <w:lang w:val="uk-UA"/>
        </w:rPr>
        <w:t xml:space="preserve"> </w:t>
      </w:r>
    </w:p>
    <w:p w:rsidR="00A922DB" w:rsidRPr="00F1127F" w:rsidRDefault="00A922DB" w:rsidP="007E7F60">
      <w:pPr>
        <w:widowControl w:val="0"/>
        <w:numPr>
          <w:ilvl w:val="0"/>
          <w:numId w:val="61"/>
        </w:numPr>
        <w:tabs>
          <w:tab w:val="left" w:pos="0"/>
          <w:tab w:val="left" w:pos="540"/>
        </w:tabs>
        <w:suppressAutoHyphens w:val="0"/>
        <w:spacing w:line="360" w:lineRule="auto"/>
        <w:ind w:left="540" w:hanging="540"/>
        <w:jc w:val="both"/>
        <w:rPr>
          <w:spacing w:val="-8"/>
          <w:sz w:val="28"/>
          <w:szCs w:val="28"/>
        </w:rPr>
      </w:pPr>
      <w:r w:rsidRPr="00F1127F">
        <w:rPr>
          <w:sz w:val="28"/>
          <w:szCs w:val="28"/>
        </w:rPr>
        <w:t>ДНК-диагностика мышечной дистрофии Эмери–Дрейфуса / С.М. Твер</w:t>
      </w:r>
      <w:r w:rsidRPr="00F1127F">
        <w:rPr>
          <w:sz w:val="28"/>
          <w:szCs w:val="28"/>
        </w:rPr>
        <w:t>с</w:t>
      </w:r>
      <w:r w:rsidRPr="00F1127F">
        <w:rPr>
          <w:sz w:val="28"/>
          <w:szCs w:val="28"/>
        </w:rPr>
        <w:t xml:space="preserve">кая, </w:t>
      </w:r>
      <w:r w:rsidRPr="00F1127F">
        <w:rPr>
          <w:spacing w:val="-8"/>
          <w:sz w:val="28"/>
          <w:szCs w:val="28"/>
        </w:rPr>
        <w:t>Г.Е. Руденская, А.Л. Чухрова, А.В. Поляков // Неврология. – 2003. – № 6. – С. 25–29.</w:t>
      </w:r>
      <w:r>
        <w:rPr>
          <w:spacing w:val="-8"/>
          <w:sz w:val="28"/>
          <w:szCs w:val="28"/>
          <w:lang w:val="uk-UA"/>
        </w:rPr>
        <w:t xml:space="preserve">      </w:t>
      </w:r>
    </w:p>
    <w:p w:rsidR="00A922DB" w:rsidRPr="00F1127F" w:rsidRDefault="00A922DB" w:rsidP="007E7F60">
      <w:pPr>
        <w:widowControl w:val="0"/>
        <w:numPr>
          <w:ilvl w:val="0"/>
          <w:numId w:val="61"/>
        </w:numPr>
        <w:tabs>
          <w:tab w:val="left" w:pos="540"/>
        </w:tabs>
        <w:suppressAutoHyphens w:val="0"/>
        <w:spacing w:line="360" w:lineRule="auto"/>
        <w:ind w:left="540" w:hanging="540"/>
        <w:jc w:val="both"/>
        <w:rPr>
          <w:sz w:val="28"/>
          <w:szCs w:val="28"/>
        </w:rPr>
      </w:pPr>
      <w:r w:rsidRPr="00F1127F">
        <w:rPr>
          <w:sz w:val="28"/>
          <w:szCs w:val="28"/>
        </w:rPr>
        <w:t>Шишкин С.С., Шаховская Н.И., Крахмалева И.Н. Клинический полимо</w:t>
      </w:r>
      <w:r w:rsidRPr="00F1127F">
        <w:rPr>
          <w:sz w:val="28"/>
          <w:szCs w:val="28"/>
        </w:rPr>
        <w:t>р</w:t>
      </w:r>
      <w:r w:rsidRPr="00F1127F">
        <w:rPr>
          <w:sz w:val="28"/>
          <w:szCs w:val="28"/>
        </w:rPr>
        <w:t>физм, генетическая гетерогенность и проблемы патогенеза первичных миоп</w:t>
      </w:r>
      <w:r w:rsidRPr="00F1127F">
        <w:rPr>
          <w:sz w:val="28"/>
          <w:szCs w:val="28"/>
        </w:rPr>
        <w:t>а</w:t>
      </w:r>
      <w:r w:rsidRPr="00F1127F">
        <w:rPr>
          <w:sz w:val="28"/>
          <w:szCs w:val="28"/>
        </w:rPr>
        <w:t xml:space="preserve">тий // Невропатология и психиатрия им. C.С. Корсакова. – 2002. – № 2. – С. 55–60. </w:t>
      </w:r>
      <w:r>
        <w:rPr>
          <w:sz w:val="28"/>
          <w:szCs w:val="28"/>
          <w:lang w:val="uk-UA"/>
        </w:rPr>
        <w:t xml:space="preserve">                </w:t>
      </w:r>
    </w:p>
    <w:p w:rsidR="00A922DB" w:rsidRPr="00F1127F" w:rsidRDefault="00A922DB" w:rsidP="007E7F60">
      <w:pPr>
        <w:widowControl w:val="0"/>
        <w:numPr>
          <w:ilvl w:val="0"/>
          <w:numId w:val="61"/>
        </w:numPr>
        <w:tabs>
          <w:tab w:val="left" w:pos="540"/>
        </w:tabs>
        <w:suppressAutoHyphens w:val="0"/>
        <w:spacing w:line="360" w:lineRule="auto"/>
        <w:ind w:left="540" w:hanging="540"/>
        <w:jc w:val="both"/>
        <w:rPr>
          <w:sz w:val="28"/>
          <w:szCs w:val="28"/>
        </w:rPr>
      </w:pPr>
      <w:r w:rsidRPr="00F1127F">
        <w:rPr>
          <w:sz w:val="28"/>
          <w:szCs w:val="28"/>
        </w:rPr>
        <w:t>Бадалян Л.О. Наследственные заболевания нервово-мышечной системы. – М.: Мед</w:t>
      </w:r>
      <w:r w:rsidRPr="00F1127F">
        <w:rPr>
          <w:sz w:val="28"/>
          <w:szCs w:val="28"/>
        </w:rPr>
        <w:t>и</w:t>
      </w:r>
      <w:r w:rsidRPr="00F1127F">
        <w:rPr>
          <w:sz w:val="28"/>
          <w:szCs w:val="28"/>
        </w:rPr>
        <w:t xml:space="preserve">цина, 1974. – С. 4–25. </w:t>
      </w:r>
      <w:r>
        <w:rPr>
          <w:sz w:val="28"/>
          <w:szCs w:val="28"/>
          <w:lang w:val="uk-UA"/>
        </w:rPr>
        <w:t xml:space="preserve">   </w:t>
      </w:r>
    </w:p>
    <w:p w:rsidR="00A922DB" w:rsidRPr="00A00C7D" w:rsidRDefault="00A922DB" w:rsidP="007E7F60">
      <w:pPr>
        <w:widowControl w:val="0"/>
        <w:numPr>
          <w:ilvl w:val="0"/>
          <w:numId w:val="61"/>
        </w:numPr>
        <w:tabs>
          <w:tab w:val="left" w:pos="540"/>
        </w:tabs>
        <w:suppressAutoHyphens w:val="0"/>
        <w:spacing w:line="360" w:lineRule="auto"/>
        <w:ind w:left="540" w:hanging="540"/>
        <w:jc w:val="both"/>
        <w:rPr>
          <w:b/>
          <w:sz w:val="28"/>
          <w:szCs w:val="28"/>
        </w:rPr>
      </w:pPr>
      <w:r w:rsidRPr="00F1127F">
        <w:rPr>
          <w:sz w:val="28"/>
          <w:szCs w:val="28"/>
        </w:rPr>
        <w:t>Божинова С., Гилабова Г. Миопатия. – София: Медицина и физкул</w:t>
      </w:r>
      <w:r w:rsidRPr="00F1127F">
        <w:rPr>
          <w:sz w:val="28"/>
          <w:szCs w:val="28"/>
        </w:rPr>
        <w:t>ь</w:t>
      </w:r>
      <w:r w:rsidRPr="00F1127F">
        <w:rPr>
          <w:sz w:val="28"/>
          <w:szCs w:val="28"/>
        </w:rPr>
        <w:t>тура, 1977. – С. 7–77.</w:t>
      </w:r>
      <w:r>
        <w:rPr>
          <w:sz w:val="28"/>
          <w:szCs w:val="28"/>
          <w:lang w:val="uk-UA"/>
        </w:rPr>
        <w:t xml:space="preserve">     </w:t>
      </w:r>
    </w:p>
    <w:p w:rsidR="00A922DB" w:rsidRPr="00F1127F" w:rsidRDefault="00A922DB" w:rsidP="007E7F60">
      <w:pPr>
        <w:widowControl w:val="0"/>
        <w:numPr>
          <w:ilvl w:val="0"/>
          <w:numId w:val="61"/>
        </w:numPr>
        <w:tabs>
          <w:tab w:val="left" w:pos="540"/>
        </w:tabs>
        <w:suppressAutoHyphens w:val="0"/>
        <w:spacing w:line="360" w:lineRule="auto"/>
        <w:ind w:left="540" w:hanging="540"/>
        <w:jc w:val="both"/>
        <w:rPr>
          <w:sz w:val="28"/>
          <w:szCs w:val="28"/>
        </w:rPr>
      </w:pPr>
      <w:r w:rsidRPr="00F1127F">
        <w:rPr>
          <w:sz w:val="28"/>
          <w:szCs w:val="28"/>
        </w:rPr>
        <w:t>Дубенко</w:t>
      </w:r>
      <w:proofErr w:type="gramStart"/>
      <w:r w:rsidRPr="00F1127F">
        <w:rPr>
          <w:sz w:val="28"/>
          <w:szCs w:val="28"/>
        </w:rPr>
        <w:t xml:space="preserve"> Є.</w:t>
      </w:r>
      <w:proofErr w:type="gramEnd"/>
      <w:r w:rsidRPr="00F1127F">
        <w:rPr>
          <w:sz w:val="28"/>
          <w:szCs w:val="28"/>
        </w:rPr>
        <w:t xml:space="preserve">Г. Нервові хвороби. – К.: Здоров’я, 2001. – С. 413–425. </w:t>
      </w:r>
      <w:r>
        <w:rPr>
          <w:sz w:val="28"/>
          <w:szCs w:val="28"/>
          <w:lang w:val="uk-UA"/>
        </w:rPr>
        <w:t xml:space="preserve"> </w:t>
      </w:r>
    </w:p>
    <w:p w:rsidR="00A922DB" w:rsidRPr="00F1127F" w:rsidRDefault="00A922DB" w:rsidP="007E7F60">
      <w:pPr>
        <w:widowControl w:val="0"/>
        <w:numPr>
          <w:ilvl w:val="0"/>
          <w:numId w:val="61"/>
        </w:numPr>
        <w:tabs>
          <w:tab w:val="left" w:pos="0"/>
          <w:tab w:val="left" w:pos="540"/>
        </w:tabs>
        <w:suppressAutoHyphens w:val="0"/>
        <w:spacing w:line="360" w:lineRule="auto"/>
        <w:ind w:left="540" w:hanging="540"/>
        <w:jc w:val="both"/>
        <w:rPr>
          <w:sz w:val="28"/>
          <w:szCs w:val="28"/>
        </w:rPr>
      </w:pPr>
      <w:r w:rsidRPr="00F1127F">
        <w:rPr>
          <w:sz w:val="28"/>
          <w:szCs w:val="28"/>
        </w:rPr>
        <w:t>Кушнир Г.М., Корсунская Л.Л., Могильников В.В. Прогрессирующая мыш</w:t>
      </w:r>
      <w:r w:rsidRPr="00F1127F">
        <w:rPr>
          <w:sz w:val="28"/>
          <w:szCs w:val="28"/>
        </w:rPr>
        <w:t>е</w:t>
      </w:r>
      <w:r w:rsidRPr="00F1127F">
        <w:rPr>
          <w:sz w:val="28"/>
          <w:szCs w:val="28"/>
        </w:rPr>
        <w:t>чная дистрофия Лейдена–Мебиуса (тазово-бедренный тип) // Укр. вісн. пс</w:t>
      </w:r>
      <w:r w:rsidRPr="00F1127F">
        <w:rPr>
          <w:sz w:val="28"/>
          <w:szCs w:val="28"/>
        </w:rPr>
        <w:t>и</w:t>
      </w:r>
      <w:r w:rsidRPr="00F1127F">
        <w:rPr>
          <w:sz w:val="28"/>
          <w:szCs w:val="28"/>
        </w:rPr>
        <w:t>хоневрології. – 2001. – № 3. – С. 87–88.</w:t>
      </w:r>
      <w:r>
        <w:rPr>
          <w:sz w:val="28"/>
          <w:szCs w:val="28"/>
          <w:lang w:val="uk-UA"/>
        </w:rPr>
        <w:t xml:space="preserve">   </w:t>
      </w:r>
    </w:p>
    <w:p w:rsidR="00A922DB" w:rsidRPr="00F1127F" w:rsidRDefault="00A922DB" w:rsidP="007E7F60">
      <w:pPr>
        <w:widowControl w:val="0"/>
        <w:numPr>
          <w:ilvl w:val="0"/>
          <w:numId w:val="61"/>
        </w:numPr>
        <w:tabs>
          <w:tab w:val="left" w:pos="540"/>
        </w:tabs>
        <w:suppressAutoHyphens w:val="0"/>
        <w:spacing w:line="360" w:lineRule="auto"/>
        <w:ind w:left="540" w:hanging="540"/>
        <w:jc w:val="both"/>
        <w:rPr>
          <w:sz w:val="28"/>
          <w:szCs w:val="28"/>
        </w:rPr>
      </w:pPr>
      <w:r w:rsidRPr="00F1127F">
        <w:rPr>
          <w:sz w:val="28"/>
          <w:szCs w:val="28"/>
        </w:rPr>
        <w:t>Левада О.А., Клименко Л.М. Інфантильна форма фаціо-скапуло-гуморальної м’язової дистрофії Ландуз</w:t>
      </w:r>
      <w:proofErr w:type="gramStart"/>
      <w:r w:rsidRPr="00F1127F">
        <w:rPr>
          <w:sz w:val="28"/>
          <w:szCs w:val="28"/>
        </w:rPr>
        <w:t>і–</w:t>
      </w:r>
      <w:proofErr w:type="gramEnd"/>
      <w:r w:rsidRPr="00F1127F">
        <w:rPr>
          <w:sz w:val="28"/>
          <w:szCs w:val="28"/>
        </w:rPr>
        <w:t>Дежеріна: Огляд літератури і опис власного спостереження // Одес</w:t>
      </w:r>
      <w:proofErr w:type="gramStart"/>
      <w:r w:rsidRPr="00F1127F">
        <w:rPr>
          <w:sz w:val="28"/>
          <w:szCs w:val="28"/>
        </w:rPr>
        <w:t>.</w:t>
      </w:r>
      <w:proofErr w:type="gramEnd"/>
      <w:r w:rsidRPr="00F1127F">
        <w:rPr>
          <w:sz w:val="28"/>
          <w:szCs w:val="28"/>
        </w:rPr>
        <w:t xml:space="preserve"> </w:t>
      </w:r>
      <w:proofErr w:type="gramStart"/>
      <w:r w:rsidRPr="00F1127F">
        <w:rPr>
          <w:sz w:val="28"/>
          <w:szCs w:val="28"/>
        </w:rPr>
        <w:t>м</w:t>
      </w:r>
      <w:proofErr w:type="gramEnd"/>
      <w:r w:rsidRPr="00F1127F">
        <w:rPr>
          <w:sz w:val="28"/>
          <w:szCs w:val="28"/>
        </w:rPr>
        <w:t>е</w:t>
      </w:r>
      <w:r w:rsidRPr="00F1127F">
        <w:rPr>
          <w:sz w:val="28"/>
          <w:szCs w:val="28"/>
        </w:rPr>
        <w:t xml:space="preserve">д. журн. – 2003. – № 2. – С. 83–85. </w:t>
      </w:r>
      <w:r>
        <w:rPr>
          <w:sz w:val="28"/>
          <w:szCs w:val="28"/>
          <w:lang w:val="uk-UA"/>
        </w:rPr>
        <w:t xml:space="preserve">   </w:t>
      </w:r>
    </w:p>
    <w:p w:rsidR="00A922DB" w:rsidRPr="00A00C7D" w:rsidRDefault="00A922DB" w:rsidP="007E7F60">
      <w:pPr>
        <w:widowControl w:val="0"/>
        <w:numPr>
          <w:ilvl w:val="0"/>
          <w:numId w:val="61"/>
        </w:numPr>
        <w:tabs>
          <w:tab w:val="left" w:pos="540"/>
        </w:tabs>
        <w:suppressAutoHyphens w:val="0"/>
        <w:spacing w:line="360" w:lineRule="auto"/>
        <w:ind w:left="540" w:hanging="540"/>
        <w:jc w:val="both"/>
        <w:rPr>
          <w:b/>
          <w:spacing w:val="-3"/>
          <w:sz w:val="28"/>
          <w:szCs w:val="28"/>
        </w:rPr>
      </w:pPr>
      <w:r w:rsidRPr="00F1127F">
        <w:rPr>
          <w:spacing w:val="-3"/>
          <w:sz w:val="28"/>
          <w:szCs w:val="28"/>
        </w:rPr>
        <w:t>Мальберг С.А., Петрухин А.С. Возможности фармакотерапии прогрессирующих мышечных ди</w:t>
      </w:r>
      <w:r w:rsidRPr="00F1127F">
        <w:rPr>
          <w:spacing w:val="-3"/>
          <w:sz w:val="28"/>
          <w:szCs w:val="28"/>
        </w:rPr>
        <w:t>с</w:t>
      </w:r>
      <w:r w:rsidRPr="00F1127F">
        <w:rPr>
          <w:spacing w:val="-3"/>
          <w:sz w:val="28"/>
          <w:szCs w:val="28"/>
        </w:rPr>
        <w:t>трофий у детей // Рос</w:t>
      </w:r>
      <w:proofErr w:type="gramStart"/>
      <w:r w:rsidRPr="00F1127F">
        <w:rPr>
          <w:spacing w:val="-3"/>
          <w:sz w:val="28"/>
          <w:szCs w:val="28"/>
        </w:rPr>
        <w:t>.</w:t>
      </w:r>
      <w:proofErr w:type="gramEnd"/>
      <w:r w:rsidRPr="00F1127F">
        <w:rPr>
          <w:spacing w:val="-3"/>
          <w:sz w:val="28"/>
          <w:szCs w:val="28"/>
        </w:rPr>
        <w:t xml:space="preserve"> </w:t>
      </w:r>
      <w:proofErr w:type="gramStart"/>
      <w:r w:rsidRPr="00F1127F">
        <w:rPr>
          <w:spacing w:val="-3"/>
          <w:sz w:val="28"/>
          <w:szCs w:val="28"/>
        </w:rPr>
        <w:t>м</w:t>
      </w:r>
      <w:proofErr w:type="gramEnd"/>
      <w:r w:rsidRPr="00F1127F">
        <w:rPr>
          <w:spacing w:val="-3"/>
          <w:sz w:val="28"/>
          <w:szCs w:val="28"/>
        </w:rPr>
        <w:t xml:space="preserve">ед. журн. – 2002. – № 3. – С. 23–25. </w:t>
      </w:r>
      <w:r>
        <w:rPr>
          <w:spacing w:val="-3"/>
          <w:sz w:val="28"/>
          <w:szCs w:val="28"/>
          <w:lang w:val="uk-UA"/>
        </w:rPr>
        <w:t xml:space="preserve">  </w:t>
      </w:r>
    </w:p>
    <w:p w:rsidR="00A922DB" w:rsidRPr="00F1127F" w:rsidRDefault="00A922DB" w:rsidP="007E7F60">
      <w:pPr>
        <w:widowControl w:val="0"/>
        <w:numPr>
          <w:ilvl w:val="0"/>
          <w:numId w:val="61"/>
        </w:numPr>
        <w:tabs>
          <w:tab w:val="left" w:pos="540"/>
        </w:tabs>
        <w:suppressAutoHyphens w:val="0"/>
        <w:spacing w:line="360" w:lineRule="auto"/>
        <w:ind w:left="540" w:hanging="540"/>
        <w:jc w:val="both"/>
        <w:rPr>
          <w:sz w:val="28"/>
          <w:szCs w:val="28"/>
        </w:rPr>
      </w:pPr>
      <w:r w:rsidRPr="00F1127F">
        <w:rPr>
          <w:sz w:val="28"/>
          <w:szCs w:val="28"/>
        </w:rPr>
        <w:t xml:space="preserve">Мацюк В.М. Що треба знати про м’язову дистрофію // Будьмо </w:t>
      </w:r>
      <w:proofErr w:type="gramStart"/>
      <w:r w:rsidRPr="00F1127F">
        <w:rPr>
          <w:sz w:val="28"/>
          <w:szCs w:val="28"/>
        </w:rPr>
        <w:t>здоров</w:t>
      </w:r>
      <w:proofErr w:type="gramEnd"/>
      <w:r w:rsidRPr="00F1127F">
        <w:rPr>
          <w:sz w:val="28"/>
          <w:szCs w:val="28"/>
        </w:rPr>
        <w:t xml:space="preserve">і. – 2003. – № 4. – С. 13. </w:t>
      </w:r>
      <w:r>
        <w:rPr>
          <w:sz w:val="28"/>
          <w:szCs w:val="28"/>
          <w:lang w:val="uk-UA"/>
        </w:rPr>
        <w:t xml:space="preserve">   </w:t>
      </w:r>
    </w:p>
    <w:p w:rsidR="00A922DB" w:rsidRPr="00A00C7D" w:rsidRDefault="00A922DB" w:rsidP="007E7F60">
      <w:pPr>
        <w:widowControl w:val="0"/>
        <w:numPr>
          <w:ilvl w:val="0"/>
          <w:numId w:val="61"/>
        </w:numPr>
        <w:tabs>
          <w:tab w:val="left" w:pos="540"/>
        </w:tabs>
        <w:suppressAutoHyphens w:val="0"/>
        <w:spacing w:line="360" w:lineRule="auto"/>
        <w:ind w:left="540" w:hanging="540"/>
        <w:jc w:val="both"/>
        <w:rPr>
          <w:b/>
          <w:sz w:val="28"/>
          <w:szCs w:val="28"/>
        </w:rPr>
      </w:pPr>
      <w:r w:rsidRPr="00F1127F">
        <w:rPr>
          <w:sz w:val="28"/>
          <w:szCs w:val="28"/>
        </w:rPr>
        <w:t>Мельников С.А., Горбачова Ф.Е. Прогрессирующие мышечные атрофии у детей. М.: М</w:t>
      </w:r>
      <w:r w:rsidRPr="00F1127F">
        <w:rPr>
          <w:sz w:val="28"/>
          <w:szCs w:val="28"/>
        </w:rPr>
        <w:t>е</w:t>
      </w:r>
      <w:r w:rsidRPr="00F1127F">
        <w:rPr>
          <w:sz w:val="28"/>
          <w:szCs w:val="28"/>
        </w:rPr>
        <w:t>дгиз, 1967. – С. 44–68.</w:t>
      </w:r>
      <w:r>
        <w:rPr>
          <w:sz w:val="28"/>
          <w:szCs w:val="28"/>
          <w:lang w:val="uk-UA"/>
        </w:rPr>
        <w:t xml:space="preserve">   </w:t>
      </w:r>
    </w:p>
    <w:p w:rsidR="00A922DB" w:rsidRPr="00F1127F" w:rsidRDefault="00A922DB" w:rsidP="007E7F60">
      <w:pPr>
        <w:widowControl w:val="0"/>
        <w:numPr>
          <w:ilvl w:val="0"/>
          <w:numId w:val="61"/>
        </w:numPr>
        <w:tabs>
          <w:tab w:val="left" w:pos="540"/>
        </w:tabs>
        <w:suppressAutoHyphens w:val="0"/>
        <w:spacing w:line="360" w:lineRule="auto"/>
        <w:ind w:left="540" w:hanging="540"/>
        <w:jc w:val="both"/>
        <w:rPr>
          <w:sz w:val="28"/>
          <w:szCs w:val="28"/>
        </w:rPr>
      </w:pPr>
      <w:r w:rsidRPr="00F1127F">
        <w:rPr>
          <w:sz w:val="28"/>
          <w:szCs w:val="28"/>
        </w:rPr>
        <w:t>Саттарова С.К., Гуляева А.Е., Ханнанова Ф.К. Эпидемиология и клиниче</w:t>
      </w:r>
      <w:r w:rsidRPr="00F1127F">
        <w:rPr>
          <w:sz w:val="28"/>
          <w:szCs w:val="28"/>
        </w:rPr>
        <w:t>с</w:t>
      </w:r>
      <w:r w:rsidRPr="00F1127F">
        <w:rPr>
          <w:sz w:val="28"/>
          <w:szCs w:val="28"/>
        </w:rPr>
        <w:t xml:space="preserve">кий полиморфизм плечелопаточно-лицевой формы прогрессирующей </w:t>
      </w:r>
      <w:r w:rsidRPr="00F1127F">
        <w:rPr>
          <w:sz w:val="28"/>
          <w:szCs w:val="28"/>
        </w:rPr>
        <w:lastRenderedPageBreak/>
        <w:t>мыше</w:t>
      </w:r>
      <w:r w:rsidRPr="00F1127F">
        <w:rPr>
          <w:sz w:val="28"/>
          <w:szCs w:val="28"/>
        </w:rPr>
        <w:t>ч</w:t>
      </w:r>
      <w:r w:rsidRPr="00F1127F">
        <w:rPr>
          <w:sz w:val="28"/>
          <w:szCs w:val="28"/>
        </w:rPr>
        <w:t xml:space="preserve">ной дистрофии // Невропатология и психиатрия им. C.С. Корсакова. – 1990. – № 10. – С. 23–27. </w:t>
      </w:r>
      <w:r>
        <w:rPr>
          <w:sz w:val="28"/>
          <w:szCs w:val="28"/>
          <w:lang w:val="uk-UA"/>
        </w:rPr>
        <w:t xml:space="preserve">   </w:t>
      </w:r>
    </w:p>
    <w:p w:rsidR="00A922DB" w:rsidRPr="009E0535" w:rsidRDefault="00A922DB" w:rsidP="007E7F60">
      <w:pPr>
        <w:widowControl w:val="0"/>
        <w:numPr>
          <w:ilvl w:val="0"/>
          <w:numId w:val="61"/>
        </w:numPr>
        <w:tabs>
          <w:tab w:val="left" w:pos="540"/>
        </w:tabs>
        <w:suppressAutoHyphens w:val="0"/>
        <w:spacing w:line="360" w:lineRule="auto"/>
        <w:ind w:left="540" w:hanging="540"/>
        <w:jc w:val="both"/>
        <w:rPr>
          <w:b/>
          <w:spacing w:val="-8"/>
          <w:sz w:val="28"/>
          <w:szCs w:val="28"/>
        </w:rPr>
      </w:pPr>
      <w:r w:rsidRPr="00F1127F">
        <w:rPr>
          <w:spacing w:val="-8"/>
          <w:sz w:val="28"/>
          <w:szCs w:val="28"/>
        </w:rPr>
        <w:t>Хиль</w:t>
      </w:r>
      <w:r w:rsidRPr="00215500">
        <w:rPr>
          <w:spacing w:val="-8"/>
          <w:sz w:val="28"/>
          <w:szCs w:val="28"/>
        </w:rPr>
        <w:t xml:space="preserve"> </w:t>
      </w:r>
      <w:r w:rsidRPr="00F1127F">
        <w:rPr>
          <w:spacing w:val="-8"/>
          <w:sz w:val="28"/>
          <w:szCs w:val="28"/>
        </w:rPr>
        <w:t>Х</w:t>
      </w:r>
      <w:r w:rsidRPr="00215500">
        <w:rPr>
          <w:spacing w:val="-8"/>
          <w:sz w:val="28"/>
          <w:szCs w:val="28"/>
        </w:rPr>
        <w:t xml:space="preserve">., </w:t>
      </w:r>
      <w:r w:rsidRPr="00F1127F">
        <w:rPr>
          <w:spacing w:val="-8"/>
          <w:sz w:val="28"/>
          <w:szCs w:val="28"/>
        </w:rPr>
        <w:t>Альбаран</w:t>
      </w:r>
      <w:r w:rsidRPr="00215500">
        <w:rPr>
          <w:spacing w:val="-8"/>
          <w:sz w:val="28"/>
          <w:szCs w:val="28"/>
        </w:rPr>
        <w:t xml:space="preserve"> </w:t>
      </w:r>
      <w:r w:rsidRPr="00F1127F">
        <w:rPr>
          <w:spacing w:val="-8"/>
          <w:sz w:val="28"/>
          <w:szCs w:val="28"/>
        </w:rPr>
        <w:t>А</w:t>
      </w:r>
      <w:r w:rsidRPr="00215500">
        <w:rPr>
          <w:spacing w:val="-8"/>
          <w:sz w:val="28"/>
          <w:szCs w:val="28"/>
        </w:rPr>
        <w:t xml:space="preserve">. </w:t>
      </w:r>
      <w:r w:rsidRPr="00F1127F">
        <w:rPr>
          <w:spacing w:val="-8"/>
          <w:sz w:val="28"/>
          <w:szCs w:val="28"/>
        </w:rPr>
        <w:t>Мышечная</w:t>
      </w:r>
      <w:r w:rsidRPr="00215500">
        <w:rPr>
          <w:spacing w:val="-8"/>
          <w:sz w:val="28"/>
          <w:szCs w:val="28"/>
        </w:rPr>
        <w:t xml:space="preserve"> </w:t>
      </w:r>
      <w:r w:rsidRPr="00F1127F">
        <w:rPr>
          <w:spacing w:val="-8"/>
          <w:sz w:val="28"/>
          <w:szCs w:val="28"/>
        </w:rPr>
        <w:t>дистрорфия</w:t>
      </w:r>
      <w:r w:rsidRPr="00215500">
        <w:rPr>
          <w:spacing w:val="-8"/>
          <w:sz w:val="28"/>
          <w:szCs w:val="28"/>
        </w:rPr>
        <w:t xml:space="preserve">. – </w:t>
      </w:r>
      <w:r w:rsidRPr="00F1127F">
        <w:rPr>
          <w:spacing w:val="-8"/>
          <w:sz w:val="28"/>
          <w:szCs w:val="28"/>
        </w:rPr>
        <w:t>Мадрид</w:t>
      </w:r>
      <w:r w:rsidRPr="00215500">
        <w:rPr>
          <w:spacing w:val="-8"/>
          <w:sz w:val="28"/>
          <w:szCs w:val="28"/>
        </w:rPr>
        <w:t>: “</w:t>
      </w:r>
      <w:r w:rsidRPr="00A00C7D">
        <w:rPr>
          <w:spacing w:val="-8"/>
          <w:sz w:val="28"/>
          <w:szCs w:val="28"/>
          <w:lang w:val="en-GB"/>
        </w:rPr>
        <w:t>Popular</w:t>
      </w:r>
      <w:r w:rsidRPr="00215500">
        <w:rPr>
          <w:spacing w:val="-8"/>
          <w:sz w:val="28"/>
          <w:szCs w:val="28"/>
        </w:rPr>
        <w:t xml:space="preserve">”, 1983. – </w:t>
      </w:r>
      <w:r w:rsidRPr="00F1127F">
        <w:rPr>
          <w:spacing w:val="-8"/>
          <w:sz w:val="28"/>
          <w:szCs w:val="28"/>
        </w:rPr>
        <w:t>С</w:t>
      </w:r>
      <w:r w:rsidRPr="00215500">
        <w:rPr>
          <w:spacing w:val="-8"/>
          <w:sz w:val="28"/>
          <w:szCs w:val="28"/>
        </w:rPr>
        <w:t xml:space="preserve">. 34–49. </w:t>
      </w:r>
      <w:r>
        <w:rPr>
          <w:spacing w:val="-8"/>
          <w:sz w:val="28"/>
          <w:szCs w:val="28"/>
          <w:lang w:val="uk-UA"/>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val="en-US" w:eastAsia="ru-RU"/>
        </w:rPr>
      </w:pPr>
      <w:r w:rsidRPr="00A922DB">
        <w:rPr>
          <w:sz w:val="28"/>
          <w:szCs w:val="28"/>
          <w:lang w:val="en-US" w:eastAsia="ru-RU"/>
        </w:rPr>
        <w:t xml:space="preserve">Long-term benefit from prednisone therapy in Duchenne muscular dystrophy / G.M. Fenichel, J.M. Florence, A. Pestronk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 xml:space="preserve">l. // Neurology. </w:t>
      </w:r>
      <w:r w:rsidRPr="00A922DB">
        <w:rPr>
          <w:sz w:val="28"/>
          <w:szCs w:val="28"/>
          <w:lang w:val="en-US"/>
        </w:rPr>
        <w:t xml:space="preserve">– </w:t>
      </w:r>
      <w:r w:rsidRPr="00A922DB">
        <w:rPr>
          <w:sz w:val="28"/>
          <w:szCs w:val="28"/>
          <w:lang w:val="en-US" w:eastAsia="ru-RU"/>
        </w:rPr>
        <w:t xml:space="preserve">1991. </w:t>
      </w:r>
      <w:r w:rsidRPr="00A922DB">
        <w:rPr>
          <w:sz w:val="28"/>
          <w:szCs w:val="28"/>
          <w:lang w:val="en-US"/>
        </w:rPr>
        <w:t xml:space="preserve">– Vol. </w:t>
      </w:r>
      <w:r w:rsidRPr="00A922DB">
        <w:rPr>
          <w:sz w:val="28"/>
          <w:szCs w:val="28"/>
          <w:lang w:val="en-US" w:eastAsia="ru-RU"/>
        </w:rPr>
        <w:t>41.</w:t>
      </w:r>
      <w:r w:rsidRPr="00A922DB">
        <w:rPr>
          <w:sz w:val="28"/>
          <w:szCs w:val="28"/>
          <w:lang w:val="en-US"/>
        </w:rPr>
        <w:t xml:space="preserve"> –</w:t>
      </w:r>
      <w:r w:rsidRPr="00A922DB">
        <w:rPr>
          <w:sz w:val="28"/>
          <w:szCs w:val="28"/>
          <w:lang w:val="en-US" w:eastAsia="ru-RU"/>
        </w:rPr>
        <w:t xml:space="preserve"> </w:t>
      </w:r>
      <w:r w:rsidRPr="00A922DB">
        <w:rPr>
          <w:sz w:val="28"/>
          <w:szCs w:val="28"/>
          <w:lang w:val="en-US"/>
        </w:rPr>
        <w:t xml:space="preserve">P. </w:t>
      </w:r>
      <w:r w:rsidRPr="00A922DB">
        <w:rPr>
          <w:sz w:val="28"/>
          <w:szCs w:val="28"/>
          <w:lang w:val="en-US" w:eastAsia="ru-RU"/>
        </w:rPr>
        <w:t>1874</w:t>
      </w:r>
      <w:r w:rsidRPr="00A922DB">
        <w:rPr>
          <w:sz w:val="28"/>
          <w:szCs w:val="28"/>
          <w:lang w:val="en-US"/>
        </w:rPr>
        <w:t>–</w:t>
      </w:r>
      <w:r w:rsidRPr="00A922DB">
        <w:rPr>
          <w:sz w:val="28"/>
          <w:szCs w:val="28"/>
          <w:lang w:val="en-US" w:eastAsia="ru-RU"/>
        </w:rPr>
        <w:t xml:space="preserve">1877.            </w:t>
      </w:r>
    </w:p>
    <w:p w:rsidR="00A922DB" w:rsidRPr="00A00C7D" w:rsidRDefault="00A922DB" w:rsidP="007E7F60">
      <w:pPr>
        <w:widowControl w:val="0"/>
        <w:numPr>
          <w:ilvl w:val="0"/>
          <w:numId w:val="61"/>
        </w:numPr>
        <w:tabs>
          <w:tab w:val="left" w:pos="0"/>
          <w:tab w:val="left" w:pos="540"/>
        </w:tabs>
        <w:suppressAutoHyphens w:val="0"/>
        <w:spacing w:line="360" w:lineRule="auto"/>
        <w:ind w:left="540" w:hanging="540"/>
        <w:jc w:val="both"/>
        <w:rPr>
          <w:b/>
          <w:sz w:val="28"/>
          <w:szCs w:val="28"/>
        </w:rPr>
      </w:pPr>
      <w:r w:rsidRPr="00847CC2">
        <w:rPr>
          <w:sz w:val="28"/>
          <w:szCs w:val="28"/>
          <w:lang w:val="en-GB"/>
        </w:rPr>
        <w:t xml:space="preserve">Thacher M., Hui J.H.P., Wong H.K. Spinal fusion and instrumentation for paediatric neuromuscular scoliosis: Retrospective review // Orthop. </w:t>
      </w:r>
      <w:r w:rsidRPr="00F1127F">
        <w:rPr>
          <w:sz w:val="28"/>
          <w:szCs w:val="28"/>
        </w:rPr>
        <w:t xml:space="preserve">Surg. – 2002. – Vol. 10, № 2. – P. 130–137. </w:t>
      </w:r>
      <w:r>
        <w:rPr>
          <w:sz w:val="28"/>
          <w:szCs w:val="28"/>
          <w:lang w:val="uk-UA"/>
        </w:rPr>
        <w:t xml:space="preserve">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Rideau Y., Delaubier A. Neuromuscular respiratory deficit: setting back mortality // Sem. </w:t>
      </w:r>
      <w:r w:rsidRPr="00F1127F">
        <w:rPr>
          <w:sz w:val="28"/>
          <w:szCs w:val="28"/>
          <w:lang w:eastAsia="ru-RU"/>
        </w:rPr>
        <w:t xml:space="preserve">Orthop. </w:t>
      </w:r>
      <w:r w:rsidRPr="00F1127F">
        <w:rPr>
          <w:sz w:val="28"/>
          <w:szCs w:val="28"/>
        </w:rPr>
        <w:t xml:space="preserve">– </w:t>
      </w:r>
      <w:r w:rsidRPr="00F1127F">
        <w:rPr>
          <w:sz w:val="28"/>
          <w:szCs w:val="28"/>
          <w:lang w:eastAsia="ru-RU"/>
        </w:rPr>
        <w:t xml:space="preserve">1987. </w:t>
      </w:r>
      <w:r w:rsidRPr="00F1127F">
        <w:rPr>
          <w:sz w:val="28"/>
          <w:szCs w:val="28"/>
        </w:rPr>
        <w:t xml:space="preserve">– Vol. </w:t>
      </w:r>
      <w:r w:rsidRPr="00F1127F">
        <w:rPr>
          <w:sz w:val="28"/>
          <w:szCs w:val="28"/>
          <w:lang w:eastAsia="ru-RU"/>
        </w:rPr>
        <w:t xml:space="preserve">2. </w:t>
      </w:r>
      <w:r w:rsidRPr="00F1127F">
        <w:rPr>
          <w:sz w:val="28"/>
          <w:szCs w:val="28"/>
        </w:rPr>
        <w:t xml:space="preserve">– P. </w:t>
      </w:r>
      <w:r w:rsidRPr="00F1127F">
        <w:rPr>
          <w:sz w:val="28"/>
          <w:szCs w:val="28"/>
          <w:lang w:eastAsia="ru-RU"/>
        </w:rPr>
        <w:t>203</w:t>
      </w:r>
      <w:r w:rsidRPr="00F1127F">
        <w:rPr>
          <w:sz w:val="28"/>
          <w:szCs w:val="28"/>
        </w:rPr>
        <w:t>–</w:t>
      </w:r>
      <w:r w:rsidRPr="00F1127F">
        <w:rPr>
          <w:sz w:val="28"/>
          <w:szCs w:val="28"/>
          <w:lang w:eastAsia="ru-RU"/>
        </w:rPr>
        <w:t xml:space="preserve">210. </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val="en-US" w:eastAsia="ru-RU"/>
        </w:rPr>
      </w:pPr>
      <w:r w:rsidRPr="00A922DB">
        <w:rPr>
          <w:sz w:val="28"/>
          <w:szCs w:val="28"/>
          <w:lang w:val="en-US" w:eastAsia="ru-RU"/>
        </w:rPr>
        <w:t xml:space="preserve">Rideau Y., Jankowski L.W., Grellet J. Respiratory function in the muscular dystrophies // Muscle Nerve. – 1981. – № 4. </w:t>
      </w:r>
      <w:r w:rsidRPr="00A922DB">
        <w:rPr>
          <w:sz w:val="28"/>
          <w:szCs w:val="28"/>
          <w:lang w:val="en-US"/>
        </w:rPr>
        <w:t xml:space="preserve">– P. </w:t>
      </w:r>
      <w:r w:rsidRPr="00A922DB">
        <w:rPr>
          <w:sz w:val="28"/>
          <w:szCs w:val="28"/>
          <w:lang w:val="en-US" w:eastAsia="ru-RU"/>
        </w:rPr>
        <w:t xml:space="preserve">155–164.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The treatment of scoliosis in Duchenne muscular dystrophy / Y. Rideau, B. Glorion, A. Delaubier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l.</w:t>
      </w:r>
      <w:r w:rsidRPr="00A922DB">
        <w:rPr>
          <w:color w:val="3366FF"/>
          <w:sz w:val="28"/>
          <w:szCs w:val="28"/>
          <w:lang w:val="en-US" w:eastAsia="ru-RU"/>
        </w:rPr>
        <w:t xml:space="preserve"> </w:t>
      </w:r>
      <w:r w:rsidRPr="00A922DB">
        <w:rPr>
          <w:sz w:val="28"/>
          <w:szCs w:val="28"/>
          <w:lang w:val="en-US" w:eastAsia="ru-RU"/>
        </w:rPr>
        <w:t xml:space="preserve"> </w:t>
      </w:r>
      <w:r w:rsidRPr="00F1127F">
        <w:rPr>
          <w:sz w:val="28"/>
          <w:szCs w:val="28"/>
          <w:lang w:eastAsia="ru-RU"/>
        </w:rPr>
        <w:t xml:space="preserve">// Muscle Nerve. – 1984. – № 7. </w:t>
      </w:r>
      <w:r w:rsidRPr="00F1127F">
        <w:rPr>
          <w:sz w:val="28"/>
          <w:szCs w:val="28"/>
        </w:rPr>
        <w:t xml:space="preserve">– P. </w:t>
      </w:r>
      <w:r w:rsidRPr="00F1127F">
        <w:rPr>
          <w:sz w:val="28"/>
          <w:szCs w:val="28"/>
          <w:lang w:eastAsia="ru-RU"/>
        </w:rPr>
        <w:t>281–286.</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val="en-US" w:eastAsia="ru-RU"/>
        </w:rPr>
      </w:pPr>
      <w:r w:rsidRPr="00A922DB">
        <w:rPr>
          <w:sz w:val="28"/>
          <w:szCs w:val="28"/>
          <w:lang w:val="en-US" w:eastAsia="ru-RU"/>
        </w:rPr>
        <w:t xml:space="preserve">Prevention of rapidly progressive scoliosis in Duchenne muscular dystrophy by prolongation of walking with orthoses /  E.B. Rodillo, E. Fernandez-Bermejo, J.Z. Heckmatt,  V. Dubowitz  // J. Child Neurol. – 1988. – № 3. </w:t>
      </w:r>
      <w:r w:rsidRPr="00A922DB">
        <w:rPr>
          <w:sz w:val="28"/>
          <w:szCs w:val="28"/>
          <w:lang w:val="en-US"/>
        </w:rPr>
        <w:t xml:space="preserve">– P. </w:t>
      </w:r>
      <w:r w:rsidRPr="00A922DB">
        <w:rPr>
          <w:sz w:val="28"/>
          <w:szCs w:val="28"/>
          <w:lang w:val="en-US" w:eastAsia="ru-RU"/>
        </w:rPr>
        <w:t xml:space="preserve">269–274.    </w:t>
      </w:r>
    </w:p>
    <w:p w:rsidR="00A922DB" w:rsidRPr="00A00C7D" w:rsidRDefault="00A922DB" w:rsidP="007E7F60">
      <w:pPr>
        <w:widowControl w:val="0"/>
        <w:numPr>
          <w:ilvl w:val="0"/>
          <w:numId w:val="61"/>
        </w:numPr>
        <w:tabs>
          <w:tab w:val="left" w:pos="0"/>
          <w:tab w:val="left" w:pos="540"/>
        </w:tabs>
        <w:suppressAutoHyphens w:val="0"/>
        <w:spacing w:line="360" w:lineRule="auto"/>
        <w:ind w:left="540" w:hanging="540"/>
        <w:jc w:val="both"/>
        <w:rPr>
          <w:b/>
          <w:sz w:val="28"/>
          <w:szCs w:val="28"/>
        </w:rPr>
      </w:pPr>
      <w:r w:rsidRPr="00A00C7D">
        <w:rPr>
          <w:sz w:val="28"/>
          <w:szCs w:val="28"/>
          <w:lang w:val="uk-UA"/>
        </w:rPr>
        <w:t>Ратнер А.Ю., Ларина Е.П. Вторичные изменения в тазобедренных суст</w:t>
      </w:r>
      <w:r w:rsidRPr="00A00C7D">
        <w:rPr>
          <w:sz w:val="28"/>
          <w:szCs w:val="28"/>
          <w:lang w:val="uk-UA"/>
        </w:rPr>
        <w:t>а</w:t>
      </w:r>
      <w:r w:rsidRPr="00A00C7D">
        <w:rPr>
          <w:sz w:val="28"/>
          <w:szCs w:val="28"/>
          <w:lang w:val="uk-UA"/>
        </w:rPr>
        <w:t>вах у детей с прогрессирующей мышечной дистрофией // Невропа</w:t>
      </w:r>
      <w:r w:rsidRPr="00F1127F">
        <w:rPr>
          <w:sz w:val="28"/>
          <w:szCs w:val="28"/>
        </w:rPr>
        <w:t>тология и психиатрия им. С.С. Корс</w:t>
      </w:r>
      <w:r w:rsidRPr="00F1127F">
        <w:rPr>
          <w:sz w:val="28"/>
          <w:szCs w:val="28"/>
        </w:rPr>
        <w:t>а</w:t>
      </w:r>
      <w:r w:rsidRPr="00F1127F">
        <w:rPr>
          <w:sz w:val="28"/>
          <w:szCs w:val="28"/>
        </w:rPr>
        <w:t>кова. – 1983. – № 12. – С. 1608–1609.</w:t>
      </w:r>
      <w:r>
        <w:rPr>
          <w:sz w:val="28"/>
          <w:szCs w:val="28"/>
          <w:lang w:val="uk-UA"/>
        </w:rPr>
        <w:t xml:space="preserve">   </w:t>
      </w:r>
    </w:p>
    <w:p w:rsidR="00A922DB" w:rsidRPr="00847CC2" w:rsidRDefault="00A922DB" w:rsidP="007E7F60">
      <w:pPr>
        <w:widowControl w:val="0"/>
        <w:numPr>
          <w:ilvl w:val="0"/>
          <w:numId w:val="61"/>
        </w:numPr>
        <w:tabs>
          <w:tab w:val="left" w:pos="540"/>
        </w:tabs>
        <w:suppressAutoHyphens w:val="0"/>
        <w:spacing w:line="360" w:lineRule="auto"/>
        <w:ind w:left="540" w:hanging="540"/>
        <w:jc w:val="both"/>
        <w:rPr>
          <w:sz w:val="28"/>
          <w:szCs w:val="28"/>
          <w:lang w:val="en-GB"/>
        </w:rPr>
      </w:pPr>
      <w:r w:rsidRPr="00847CC2">
        <w:rPr>
          <w:sz w:val="28"/>
          <w:szCs w:val="28"/>
          <w:lang w:val="en-GB"/>
        </w:rPr>
        <w:t xml:space="preserve">Gamble J.G., Rinsry L., Lee S. Orthopaedic aspects of central core disease // J. Bone Jt Surg. – 1988. – Vol. </w:t>
      </w:r>
      <w:r w:rsidRPr="004F6E55">
        <w:rPr>
          <w:sz w:val="28"/>
          <w:szCs w:val="28"/>
          <w:lang w:val="en-GB"/>
        </w:rPr>
        <w:t>70</w:t>
      </w:r>
      <w:r w:rsidRPr="00847CC2">
        <w:rPr>
          <w:sz w:val="28"/>
          <w:szCs w:val="28"/>
          <w:lang w:val="en-GB"/>
        </w:rPr>
        <w:t xml:space="preserve">-A, № 7. – P. 1061–1065. </w:t>
      </w:r>
      <w:r>
        <w:rPr>
          <w:sz w:val="28"/>
          <w:szCs w:val="28"/>
          <w:lang w:val="uk-UA"/>
        </w:rPr>
        <w:t xml:space="preserve">   </w:t>
      </w:r>
    </w:p>
    <w:p w:rsidR="00A922DB" w:rsidRPr="00847CC2" w:rsidRDefault="00A922DB" w:rsidP="007E7F60">
      <w:pPr>
        <w:widowControl w:val="0"/>
        <w:numPr>
          <w:ilvl w:val="0"/>
          <w:numId w:val="61"/>
        </w:numPr>
        <w:tabs>
          <w:tab w:val="left" w:pos="0"/>
          <w:tab w:val="left" w:pos="540"/>
        </w:tabs>
        <w:suppressAutoHyphens w:val="0"/>
        <w:spacing w:line="360" w:lineRule="auto"/>
        <w:ind w:left="540" w:hanging="540"/>
        <w:jc w:val="both"/>
        <w:rPr>
          <w:sz w:val="28"/>
          <w:szCs w:val="28"/>
          <w:lang w:val="en-GB"/>
        </w:rPr>
      </w:pPr>
      <w:r w:rsidRPr="00847CC2">
        <w:rPr>
          <w:sz w:val="28"/>
          <w:szCs w:val="28"/>
          <w:lang w:val="en-GB"/>
        </w:rPr>
        <w:t xml:space="preserve">Wagner M.B., Vignos P.J. Duchenne muscular dystrophy: a study of wrist and hand function // Muscle Nerve. – 1989. – Vol. 12, № 3. – P. 236–244. </w:t>
      </w:r>
      <w:r>
        <w:rPr>
          <w:sz w:val="28"/>
          <w:szCs w:val="28"/>
          <w:lang w:val="uk-UA"/>
        </w:rPr>
        <w:t xml:space="preserve"> </w:t>
      </w:r>
    </w:p>
    <w:p w:rsidR="00A922DB" w:rsidRPr="00847CC2" w:rsidRDefault="00A922DB" w:rsidP="007E7F60">
      <w:pPr>
        <w:widowControl w:val="0"/>
        <w:numPr>
          <w:ilvl w:val="0"/>
          <w:numId w:val="61"/>
        </w:numPr>
        <w:tabs>
          <w:tab w:val="left" w:pos="0"/>
          <w:tab w:val="left" w:pos="540"/>
        </w:tabs>
        <w:suppressAutoHyphens w:val="0"/>
        <w:spacing w:line="360" w:lineRule="auto"/>
        <w:ind w:left="540" w:hanging="540"/>
        <w:jc w:val="both"/>
        <w:rPr>
          <w:sz w:val="28"/>
          <w:szCs w:val="28"/>
          <w:lang w:val="en-GB"/>
        </w:rPr>
      </w:pPr>
      <w:r w:rsidRPr="00F1127F">
        <w:rPr>
          <w:sz w:val="28"/>
          <w:szCs w:val="28"/>
          <w:lang w:val="en-US"/>
        </w:rPr>
        <w:t xml:space="preserve">Fukuyama Y., Osava M., Saito K. Congenital </w:t>
      </w:r>
      <w:r w:rsidRPr="00847CC2">
        <w:rPr>
          <w:sz w:val="28"/>
          <w:szCs w:val="28"/>
          <w:lang w:val="en-GB"/>
        </w:rPr>
        <w:t>muscular</w:t>
      </w:r>
      <w:r w:rsidRPr="00F1127F">
        <w:rPr>
          <w:sz w:val="28"/>
          <w:szCs w:val="28"/>
          <w:lang w:val="en-US"/>
        </w:rPr>
        <w:t xml:space="preserve"> </w:t>
      </w:r>
      <w:r w:rsidRPr="00847CC2">
        <w:rPr>
          <w:sz w:val="28"/>
          <w:szCs w:val="28"/>
          <w:lang w:val="en-GB"/>
        </w:rPr>
        <w:t>dystroph</w:t>
      </w:r>
      <w:r w:rsidRPr="00F1127F">
        <w:rPr>
          <w:sz w:val="28"/>
          <w:szCs w:val="28"/>
          <w:lang w:val="en-US"/>
        </w:rPr>
        <w:t>ies Elsevier</w:t>
      </w:r>
      <w:r w:rsidRPr="00847CC2">
        <w:rPr>
          <w:sz w:val="28"/>
          <w:szCs w:val="28"/>
          <w:lang w:val="en-GB"/>
        </w:rPr>
        <w:t xml:space="preserve">. </w:t>
      </w:r>
      <w:r w:rsidRPr="00F1127F">
        <w:rPr>
          <w:sz w:val="28"/>
          <w:szCs w:val="28"/>
          <w:lang w:val="en-GB"/>
        </w:rPr>
        <w:t>–</w:t>
      </w:r>
      <w:r w:rsidRPr="00F1127F">
        <w:rPr>
          <w:sz w:val="28"/>
          <w:szCs w:val="28"/>
          <w:lang w:val="en-US"/>
        </w:rPr>
        <w:t xml:space="preserve"> London:</w:t>
      </w:r>
      <w:r w:rsidRPr="00F1127F">
        <w:rPr>
          <w:color w:val="FF0000"/>
          <w:sz w:val="28"/>
          <w:szCs w:val="28"/>
          <w:lang w:val="en-US"/>
        </w:rPr>
        <w:t xml:space="preserve"> </w:t>
      </w:r>
      <w:r w:rsidRPr="00F1127F">
        <w:rPr>
          <w:sz w:val="28"/>
          <w:szCs w:val="28"/>
          <w:lang w:val="en-US"/>
        </w:rPr>
        <w:t>O</w:t>
      </w:r>
      <w:r w:rsidRPr="00F1127F">
        <w:rPr>
          <w:sz w:val="28"/>
          <w:szCs w:val="28"/>
          <w:lang w:val="en-US"/>
        </w:rPr>
        <w:t>x</w:t>
      </w:r>
      <w:r w:rsidRPr="00F1127F">
        <w:rPr>
          <w:sz w:val="28"/>
          <w:szCs w:val="28"/>
          <w:lang w:val="en-US"/>
        </w:rPr>
        <w:t>ford,</w:t>
      </w:r>
      <w:r w:rsidRPr="00847CC2">
        <w:rPr>
          <w:sz w:val="28"/>
          <w:szCs w:val="28"/>
          <w:lang w:val="en-GB"/>
        </w:rPr>
        <w:t xml:space="preserve"> </w:t>
      </w:r>
      <w:r w:rsidRPr="00F1127F">
        <w:rPr>
          <w:sz w:val="28"/>
          <w:szCs w:val="28"/>
          <w:lang w:val="en-US"/>
        </w:rPr>
        <w:t>1997</w:t>
      </w:r>
      <w:r w:rsidRPr="00847CC2">
        <w:rPr>
          <w:sz w:val="28"/>
          <w:szCs w:val="28"/>
          <w:lang w:val="en-GB"/>
        </w:rPr>
        <w:t xml:space="preserve">. </w:t>
      </w:r>
      <w:r w:rsidRPr="00F1127F">
        <w:rPr>
          <w:sz w:val="28"/>
          <w:szCs w:val="28"/>
          <w:lang w:val="en-GB"/>
        </w:rPr>
        <w:t>–</w:t>
      </w:r>
      <w:r w:rsidRPr="00847CC2">
        <w:rPr>
          <w:sz w:val="28"/>
          <w:szCs w:val="28"/>
          <w:lang w:val="en-GB"/>
        </w:rPr>
        <w:t xml:space="preserve"> </w:t>
      </w:r>
      <w:r w:rsidRPr="001A6F0F">
        <w:rPr>
          <w:sz w:val="28"/>
          <w:szCs w:val="28"/>
          <w:lang w:val="uk-UA"/>
        </w:rPr>
        <w:t>165</w:t>
      </w:r>
      <w:r w:rsidRPr="001A6F0F">
        <w:rPr>
          <w:sz w:val="28"/>
          <w:szCs w:val="28"/>
          <w:lang w:val="en-GB"/>
        </w:rPr>
        <w:t xml:space="preserve"> </w:t>
      </w:r>
      <w:r w:rsidRPr="001A6F0F">
        <w:rPr>
          <w:sz w:val="28"/>
          <w:szCs w:val="28"/>
        </w:rPr>
        <w:t>р</w:t>
      </w:r>
      <w:r w:rsidRPr="00847CC2">
        <w:rPr>
          <w:color w:val="FF0000"/>
          <w:sz w:val="28"/>
          <w:szCs w:val="28"/>
          <w:lang w:val="en-GB"/>
        </w:rPr>
        <w:t>.</w:t>
      </w:r>
      <w:r w:rsidRPr="00F1127F">
        <w:rPr>
          <w:sz w:val="28"/>
          <w:szCs w:val="28"/>
          <w:lang w:val="en-US"/>
        </w:rPr>
        <w:t xml:space="preserve"> </w:t>
      </w:r>
      <w:r>
        <w:rPr>
          <w:sz w:val="28"/>
          <w:szCs w:val="28"/>
          <w:lang w:val="uk-UA"/>
        </w:rPr>
        <w:t xml:space="preserve">   </w:t>
      </w:r>
    </w:p>
    <w:p w:rsidR="00A922DB" w:rsidRPr="00F1127F" w:rsidRDefault="00A922DB" w:rsidP="007E7F60">
      <w:pPr>
        <w:widowControl w:val="0"/>
        <w:numPr>
          <w:ilvl w:val="0"/>
          <w:numId w:val="61"/>
        </w:numPr>
        <w:tabs>
          <w:tab w:val="left" w:pos="180"/>
          <w:tab w:val="left" w:pos="540"/>
        </w:tabs>
        <w:suppressAutoHyphens w:val="0"/>
        <w:spacing w:line="360" w:lineRule="auto"/>
        <w:ind w:left="540" w:hanging="540"/>
        <w:jc w:val="both"/>
        <w:rPr>
          <w:sz w:val="28"/>
          <w:szCs w:val="28"/>
        </w:rPr>
      </w:pPr>
      <w:r w:rsidRPr="00F1127F">
        <w:rPr>
          <w:sz w:val="28"/>
          <w:szCs w:val="28"/>
        </w:rPr>
        <w:t>Бадалян</w:t>
      </w:r>
      <w:r w:rsidRPr="00215500">
        <w:rPr>
          <w:sz w:val="28"/>
          <w:szCs w:val="28"/>
        </w:rPr>
        <w:t xml:space="preserve"> </w:t>
      </w:r>
      <w:r w:rsidRPr="00F1127F">
        <w:rPr>
          <w:sz w:val="28"/>
          <w:szCs w:val="28"/>
        </w:rPr>
        <w:t>Л</w:t>
      </w:r>
      <w:r w:rsidRPr="00215500">
        <w:rPr>
          <w:sz w:val="28"/>
          <w:szCs w:val="28"/>
        </w:rPr>
        <w:t>.</w:t>
      </w:r>
      <w:r w:rsidRPr="00F1127F">
        <w:rPr>
          <w:sz w:val="28"/>
          <w:szCs w:val="28"/>
        </w:rPr>
        <w:t>О</w:t>
      </w:r>
      <w:r w:rsidRPr="00215500">
        <w:rPr>
          <w:sz w:val="28"/>
          <w:szCs w:val="28"/>
        </w:rPr>
        <w:t xml:space="preserve">., </w:t>
      </w:r>
      <w:r w:rsidRPr="00F1127F">
        <w:rPr>
          <w:sz w:val="28"/>
          <w:szCs w:val="28"/>
        </w:rPr>
        <w:t>Темин</w:t>
      </w:r>
      <w:r w:rsidRPr="00215500">
        <w:rPr>
          <w:sz w:val="28"/>
          <w:szCs w:val="28"/>
        </w:rPr>
        <w:t xml:space="preserve"> </w:t>
      </w:r>
      <w:r w:rsidRPr="00F1127F">
        <w:rPr>
          <w:sz w:val="28"/>
          <w:szCs w:val="28"/>
        </w:rPr>
        <w:t>П</w:t>
      </w:r>
      <w:r w:rsidRPr="00215500">
        <w:rPr>
          <w:sz w:val="28"/>
          <w:szCs w:val="28"/>
        </w:rPr>
        <w:t>.</w:t>
      </w:r>
      <w:r w:rsidRPr="00F1127F">
        <w:rPr>
          <w:sz w:val="28"/>
          <w:szCs w:val="28"/>
        </w:rPr>
        <w:t>А</w:t>
      </w:r>
      <w:r w:rsidRPr="00215500">
        <w:rPr>
          <w:sz w:val="28"/>
          <w:szCs w:val="28"/>
        </w:rPr>
        <w:t xml:space="preserve">. </w:t>
      </w:r>
      <w:r w:rsidRPr="00F1127F">
        <w:rPr>
          <w:sz w:val="28"/>
          <w:szCs w:val="28"/>
        </w:rPr>
        <w:t>Проксимальная</w:t>
      </w:r>
      <w:r w:rsidRPr="00215500">
        <w:rPr>
          <w:sz w:val="28"/>
          <w:szCs w:val="28"/>
        </w:rPr>
        <w:t xml:space="preserve"> </w:t>
      </w:r>
      <w:r w:rsidRPr="00F1127F">
        <w:rPr>
          <w:sz w:val="28"/>
          <w:szCs w:val="28"/>
        </w:rPr>
        <w:t>миодистрофия</w:t>
      </w:r>
      <w:r w:rsidRPr="00215500">
        <w:rPr>
          <w:sz w:val="28"/>
          <w:szCs w:val="28"/>
        </w:rPr>
        <w:t xml:space="preserve"> </w:t>
      </w:r>
      <w:r w:rsidRPr="00F1127F">
        <w:rPr>
          <w:sz w:val="28"/>
          <w:szCs w:val="28"/>
        </w:rPr>
        <w:t>с</w:t>
      </w:r>
      <w:r w:rsidRPr="00215500">
        <w:rPr>
          <w:sz w:val="28"/>
          <w:szCs w:val="28"/>
        </w:rPr>
        <w:t xml:space="preserve"> </w:t>
      </w:r>
      <w:r w:rsidRPr="00F1127F">
        <w:rPr>
          <w:sz w:val="28"/>
          <w:szCs w:val="28"/>
        </w:rPr>
        <w:t>контрактур</w:t>
      </w:r>
      <w:r w:rsidRPr="00F1127F">
        <w:rPr>
          <w:sz w:val="28"/>
          <w:szCs w:val="28"/>
        </w:rPr>
        <w:t>а</w:t>
      </w:r>
      <w:r w:rsidRPr="00F1127F">
        <w:rPr>
          <w:sz w:val="28"/>
          <w:szCs w:val="28"/>
        </w:rPr>
        <w:t>ми</w:t>
      </w:r>
      <w:r w:rsidRPr="00215500">
        <w:rPr>
          <w:sz w:val="28"/>
          <w:szCs w:val="28"/>
        </w:rPr>
        <w:t xml:space="preserve"> </w:t>
      </w:r>
      <w:r w:rsidRPr="00F1127F">
        <w:rPr>
          <w:sz w:val="28"/>
          <w:szCs w:val="28"/>
        </w:rPr>
        <w:t>и</w:t>
      </w:r>
      <w:r w:rsidRPr="00215500">
        <w:rPr>
          <w:sz w:val="28"/>
          <w:szCs w:val="28"/>
        </w:rPr>
        <w:t xml:space="preserve"> </w:t>
      </w:r>
      <w:r w:rsidRPr="00F1127F">
        <w:rPr>
          <w:sz w:val="28"/>
          <w:szCs w:val="28"/>
        </w:rPr>
        <w:t>злокачественным</w:t>
      </w:r>
      <w:r w:rsidRPr="00215500">
        <w:rPr>
          <w:sz w:val="28"/>
          <w:szCs w:val="28"/>
        </w:rPr>
        <w:t xml:space="preserve"> </w:t>
      </w:r>
      <w:r w:rsidRPr="00F1127F">
        <w:rPr>
          <w:sz w:val="28"/>
          <w:szCs w:val="28"/>
        </w:rPr>
        <w:t>течением</w:t>
      </w:r>
      <w:r w:rsidRPr="00215500">
        <w:rPr>
          <w:sz w:val="28"/>
          <w:szCs w:val="28"/>
        </w:rPr>
        <w:t xml:space="preserve"> – </w:t>
      </w:r>
      <w:r w:rsidRPr="00F1127F">
        <w:rPr>
          <w:sz w:val="28"/>
          <w:szCs w:val="28"/>
        </w:rPr>
        <w:t>вариант</w:t>
      </w:r>
      <w:r w:rsidRPr="00215500">
        <w:rPr>
          <w:sz w:val="28"/>
          <w:szCs w:val="28"/>
        </w:rPr>
        <w:t xml:space="preserve"> </w:t>
      </w:r>
      <w:r w:rsidRPr="00F1127F">
        <w:rPr>
          <w:sz w:val="28"/>
          <w:szCs w:val="28"/>
        </w:rPr>
        <w:t>болезни</w:t>
      </w:r>
      <w:r w:rsidRPr="00215500">
        <w:rPr>
          <w:sz w:val="28"/>
          <w:szCs w:val="28"/>
        </w:rPr>
        <w:t xml:space="preserve"> </w:t>
      </w:r>
      <w:r w:rsidRPr="00F1127F">
        <w:rPr>
          <w:sz w:val="28"/>
          <w:szCs w:val="28"/>
        </w:rPr>
        <w:t>Эмери</w:t>
      </w:r>
      <w:r w:rsidRPr="00215500">
        <w:rPr>
          <w:sz w:val="28"/>
          <w:szCs w:val="28"/>
        </w:rPr>
        <w:t>–</w:t>
      </w:r>
      <w:r w:rsidRPr="00F1127F">
        <w:rPr>
          <w:sz w:val="28"/>
          <w:szCs w:val="28"/>
        </w:rPr>
        <w:t>Дрейфуса</w:t>
      </w:r>
      <w:r w:rsidRPr="00215500">
        <w:rPr>
          <w:sz w:val="28"/>
          <w:szCs w:val="28"/>
        </w:rPr>
        <w:t xml:space="preserve"> </w:t>
      </w:r>
      <w:r w:rsidRPr="00F1127F">
        <w:rPr>
          <w:sz w:val="28"/>
          <w:szCs w:val="28"/>
        </w:rPr>
        <w:t>// Невропатология и психиатрия им. C.С. Корсак</w:t>
      </w:r>
      <w:r w:rsidRPr="00F1127F">
        <w:rPr>
          <w:sz w:val="28"/>
          <w:szCs w:val="28"/>
        </w:rPr>
        <w:t>о</w:t>
      </w:r>
      <w:r w:rsidRPr="00F1127F">
        <w:rPr>
          <w:sz w:val="28"/>
          <w:szCs w:val="28"/>
        </w:rPr>
        <w:t xml:space="preserve">ва. – 1990. – № 13. – С. 52–56. </w:t>
      </w:r>
      <w:r>
        <w:rPr>
          <w:sz w:val="28"/>
          <w:szCs w:val="28"/>
          <w:lang w:val="uk-UA"/>
        </w:rPr>
        <w:t xml:space="preserve">    </w:t>
      </w:r>
    </w:p>
    <w:p w:rsidR="00A922DB" w:rsidRPr="00F1127F" w:rsidRDefault="00A922DB" w:rsidP="007E7F60">
      <w:pPr>
        <w:widowControl w:val="0"/>
        <w:numPr>
          <w:ilvl w:val="0"/>
          <w:numId w:val="61"/>
        </w:numPr>
        <w:tabs>
          <w:tab w:val="left" w:pos="0"/>
          <w:tab w:val="left" w:pos="540"/>
        </w:tabs>
        <w:suppressAutoHyphens w:val="0"/>
        <w:spacing w:line="360" w:lineRule="auto"/>
        <w:ind w:left="540" w:hanging="540"/>
        <w:jc w:val="both"/>
        <w:rPr>
          <w:sz w:val="28"/>
          <w:szCs w:val="28"/>
        </w:rPr>
      </w:pPr>
      <w:r w:rsidRPr="00847CC2">
        <w:rPr>
          <w:sz w:val="28"/>
          <w:szCs w:val="28"/>
          <w:lang w:val="en-GB"/>
        </w:rPr>
        <w:lastRenderedPageBreak/>
        <w:t xml:space="preserve">Shapiro F., Specht L. Orthopaedic deformities in Emery–Dreifuss muscular dystrophy // J. Paed. </w:t>
      </w:r>
      <w:r w:rsidRPr="00F1127F">
        <w:rPr>
          <w:sz w:val="28"/>
          <w:szCs w:val="28"/>
        </w:rPr>
        <w:t>O</w:t>
      </w:r>
      <w:r w:rsidRPr="00F1127F">
        <w:rPr>
          <w:sz w:val="28"/>
          <w:szCs w:val="28"/>
        </w:rPr>
        <w:t>r</w:t>
      </w:r>
      <w:r w:rsidRPr="00F1127F">
        <w:rPr>
          <w:sz w:val="28"/>
          <w:szCs w:val="28"/>
        </w:rPr>
        <w:t xml:space="preserve">thop. – 1991. – Vol. 11, № 3. – P. 334–340. </w:t>
      </w:r>
      <w:r>
        <w:rPr>
          <w:sz w:val="28"/>
          <w:szCs w:val="28"/>
          <w:lang w:val="uk-UA"/>
        </w:rPr>
        <w:t xml:space="preserve">   </w:t>
      </w:r>
    </w:p>
    <w:p w:rsidR="00A922DB" w:rsidRPr="00A00C7D" w:rsidRDefault="00A922DB" w:rsidP="007E7F60">
      <w:pPr>
        <w:widowControl w:val="0"/>
        <w:numPr>
          <w:ilvl w:val="0"/>
          <w:numId w:val="61"/>
        </w:numPr>
        <w:tabs>
          <w:tab w:val="left" w:pos="0"/>
          <w:tab w:val="left" w:pos="540"/>
        </w:tabs>
        <w:suppressAutoHyphens w:val="0"/>
        <w:spacing w:line="360" w:lineRule="auto"/>
        <w:ind w:left="540" w:hanging="540"/>
        <w:jc w:val="both"/>
        <w:rPr>
          <w:b/>
          <w:sz w:val="28"/>
          <w:szCs w:val="28"/>
          <w:lang w:val="en-GB"/>
        </w:rPr>
      </w:pPr>
      <w:r w:rsidRPr="00847CC2">
        <w:rPr>
          <w:sz w:val="28"/>
          <w:szCs w:val="28"/>
          <w:lang w:val="en-GB"/>
        </w:rPr>
        <w:t xml:space="preserve">Shapiro F., Specht L. </w:t>
      </w:r>
      <w:r w:rsidRPr="00F1127F">
        <w:rPr>
          <w:sz w:val="28"/>
          <w:szCs w:val="28"/>
        </w:rPr>
        <w:t>С</w:t>
      </w:r>
      <w:r w:rsidRPr="00847CC2">
        <w:rPr>
          <w:sz w:val="28"/>
          <w:szCs w:val="28"/>
          <w:lang w:val="en-GB"/>
        </w:rPr>
        <w:t>urrent concepts review. The diagnosis and orthopaedic treatment of inherited mu</w:t>
      </w:r>
      <w:r w:rsidRPr="00847CC2">
        <w:rPr>
          <w:sz w:val="28"/>
          <w:szCs w:val="28"/>
          <w:lang w:val="en-GB"/>
        </w:rPr>
        <w:t>s</w:t>
      </w:r>
      <w:r w:rsidRPr="00847CC2">
        <w:rPr>
          <w:sz w:val="28"/>
          <w:szCs w:val="28"/>
          <w:lang w:val="en-GB"/>
        </w:rPr>
        <w:t xml:space="preserve">cular diseases of childhood // J. Bone Jt Surg. – 1993. – Vol. </w:t>
      </w:r>
      <w:r w:rsidRPr="004F6E55">
        <w:rPr>
          <w:sz w:val="28"/>
          <w:szCs w:val="28"/>
          <w:lang w:val="en-GB"/>
        </w:rPr>
        <w:t>75</w:t>
      </w:r>
      <w:r w:rsidRPr="00847CC2">
        <w:rPr>
          <w:sz w:val="28"/>
          <w:szCs w:val="28"/>
          <w:lang w:val="en-GB"/>
        </w:rPr>
        <w:t xml:space="preserve">-A, №3. – </w:t>
      </w:r>
      <w:proofErr w:type="gramStart"/>
      <w:r w:rsidRPr="00F1127F">
        <w:rPr>
          <w:sz w:val="28"/>
          <w:szCs w:val="28"/>
        </w:rPr>
        <w:t>Р</w:t>
      </w:r>
      <w:r w:rsidRPr="00847CC2">
        <w:rPr>
          <w:sz w:val="28"/>
          <w:szCs w:val="28"/>
          <w:lang w:val="en-GB"/>
        </w:rPr>
        <w:t>. 439</w:t>
      </w:r>
      <w:proofErr w:type="gramEnd"/>
      <w:r w:rsidRPr="00847CC2">
        <w:rPr>
          <w:sz w:val="28"/>
          <w:szCs w:val="28"/>
          <w:lang w:val="en-GB"/>
        </w:rPr>
        <w:t xml:space="preserve">–454. </w:t>
      </w:r>
      <w:r>
        <w:rPr>
          <w:sz w:val="28"/>
          <w:szCs w:val="28"/>
          <w:lang w:val="uk-UA"/>
        </w:rPr>
        <w:t xml:space="preserve">    </w:t>
      </w:r>
    </w:p>
    <w:p w:rsidR="00A922DB" w:rsidRPr="00847CC2" w:rsidRDefault="00A922DB" w:rsidP="007E7F60">
      <w:pPr>
        <w:widowControl w:val="0"/>
        <w:numPr>
          <w:ilvl w:val="0"/>
          <w:numId w:val="61"/>
        </w:numPr>
        <w:tabs>
          <w:tab w:val="left" w:pos="0"/>
          <w:tab w:val="left" w:pos="540"/>
        </w:tabs>
        <w:suppressAutoHyphens w:val="0"/>
        <w:spacing w:line="360" w:lineRule="auto"/>
        <w:ind w:left="540" w:hanging="540"/>
        <w:jc w:val="both"/>
        <w:rPr>
          <w:sz w:val="28"/>
          <w:szCs w:val="28"/>
          <w:lang w:val="en-GB"/>
        </w:rPr>
      </w:pPr>
      <w:r w:rsidRPr="00847CC2">
        <w:rPr>
          <w:sz w:val="28"/>
          <w:szCs w:val="28"/>
          <w:lang w:val="en-GB"/>
        </w:rPr>
        <w:t xml:space="preserve">Shapiro F., Bresnan M. Orthopaedic management of childhood neuromuscular disease // J. Bone Jt Surg. – 1982. – Vol. </w:t>
      </w:r>
      <w:r w:rsidRPr="004F6E55">
        <w:rPr>
          <w:sz w:val="28"/>
          <w:szCs w:val="28"/>
          <w:lang w:val="en-GB"/>
        </w:rPr>
        <w:t>64</w:t>
      </w:r>
      <w:r w:rsidRPr="00847CC2">
        <w:rPr>
          <w:sz w:val="28"/>
          <w:szCs w:val="28"/>
          <w:lang w:val="en-GB"/>
        </w:rPr>
        <w:t xml:space="preserve">-A, № 7. – P. 1103–1107. </w:t>
      </w:r>
      <w:r>
        <w:rPr>
          <w:sz w:val="28"/>
          <w:szCs w:val="28"/>
          <w:lang w:val="uk-UA"/>
        </w:rPr>
        <w:t xml:space="preserve">  </w:t>
      </w:r>
    </w:p>
    <w:p w:rsidR="00A922DB" w:rsidRPr="00847CC2" w:rsidRDefault="00A922DB" w:rsidP="007E7F60">
      <w:pPr>
        <w:widowControl w:val="0"/>
        <w:numPr>
          <w:ilvl w:val="0"/>
          <w:numId w:val="61"/>
        </w:numPr>
        <w:tabs>
          <w:tab w:val="left" w:pos="0"/>
          <w:tab w:val="left" w:pos="540"/>
        </w:tabs>
        <w:suppressAutoHyphens w:val="0"/>
        <w:spacing w:line="360" w:lineRule="auto"/>
        <w:ind w:left="540" w:hanging="540"/>
        <w:jc w:val="both"/>
        <w:rPr>
          <w:sz w:val="28"/>
          <w:szCs w:val="28"/>
          <w:lang w:val="en-GB"/>
        </w:rPr>
      </w:pPr>
      <w:r w:rsidRPr="00847CC2">
        <w:rPr>
          <w:sz w:val="28"/>
          <w:szCs w:val="28"/>
          <w:lang w:val="en-GB"/>
        </w:rPr>
        <w:t xml:space="preserve">Gayet L.E. Surgical treatment of scoliosis due to Duchenne muscular dystrophy // Chirurgie. – 1999. – № 4. – P. 423–431. </w:t>
      </w:r>
      <w:r>
        <w:rPr>
          <w:sz w:val="28"/>
          <w:szCs w:val="28"/>
          <w:lang w:val="uk-UA"/>
        </w:rPr>
        <w:t xml:space="preserve">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Exploring the molecular basis for variability among patients with Becker muscular dystrophy: dystrophin gene and protein studies / A.H. Beggs, E.P. Hoffman, J.R. Snyder </w:t>
      </w:r>
      <w:r w:rsidRPr="00A922DB">
        <w:rPr>
          <w:sz w:val="28"/>
          <w:szCs w:val="28"/>
          <w:lang w:val="en-US"/>
        </w:rPr>
        <w:t xml:space="preserve">et al. </w:t>
      </w:r>
      <w:r w:rsidRPr="00A922DB">
        <w:rPr>
          <w:sz w:val="28"/>
          <w:szCs w:val="28"/>
          <w:lang w:val="en-US" w:eastAsia="ru-RU"/>
        </w:rPr>
        <w:t xml:space="preserve">// Am. J. Hum. </w:t>
      </w:r>
      <w:r w:rsidRPr="00F1127F">
        <w:rPr>
          <w:sz w:val="28"/>
          <w:szCs w:val="28"/>
          <w:lang w:eastAsia="ru-RU"/>
        </w:rPr>
        <w:t xml:space="preserve">Genet. </w:t>
      </w:r>
      <w:r w:rsidRPr="00F1127F">
        <w:rPr>
          <w:sz w:val="28"/>
          <w:szCs w:val="28"/>
        </w:rPr>
        <w:t xml:space="preserve">– </w:t>
      </w:r>
      <w:r w:rsidRPr="00F1127F">
        <w:rPr>
          <w:sz w:val="28"/>
          <w:szCs w:val="28"/>
          <w:lang w:eastAsia="ru-RU"/>
        </w:rPr>
        <w:t>1991.</w:t>
      </w:r>
      <w:r w:rsidRPr="00F1127F">
        <w:rPr>
          <w:sz w:val="28"/>
          <w:szCs w:val="28"/>
          <w:lang w:val="en-GB"/>
        </w:rPr>
        <w:t xml:space="preserve"> – Vol. </w:t>
      </w:r>
      <w:r w:rsidRPr="00F1127F">
        <w:rPr>
          <w:sz w:val="28"/>
          <w:szCs w:val="28"/>
          <w:lang w:eastAsia="ru-RU"/>
        </w:rPr>
        <w:t xml:space="preserve">49. </w:t>
      </w:r>
      <w:r w:rsidRPr="00F1127F">
        <w:rPr>
          <w:sz w:val="28"/>
          <w:szCs w:val="28"/>
        </w:rPr>
        <w:t xml:space="preserve">– P. </w:t>
      </w:r>
      <w:r w:rsidRPr="00F1127F">
        <w:rPr>
          <w:sz w:val="28"/>
          <w:szCs w:val="28"/>
          <w:lang w:eastAsia="ru-RU"/>
        </w:rPr>
        <w:t xml:space="preserve">54–67. </w:t>
      </w:r>
      <w:r>
        <w:rPr>
          <w:sz w:val="28"/>
          <w:szCs w:val="28"/>
          <w:lang w:eastAsia="ru-RU"/>
        </w:rPr>
        <w:t xml:space="preserve">    </w:t>
      </w:r>
    </w:p>
    <w:p w:rsidR="00A922DB" w:rsidRPr="00A00C7D"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eastAsia="ru-RU"/>
        </w:rPr>
      </w:pPr>
      <w:r w:rsidRPr="00A922DB">
        <w:rPr>
          <w:sz w:val="28"/>
          <w:szCs w:val="28"/>
          <w:lang w:val="en-US" w:eastAsia="ru-RU"/>
        </w:rPr>
        <w:t xml:space="preserve">Bowker J.H., Halpin P.J. Factors determining success in reambulation of the child with progressive muscular dystrophy // Orthop. </w:t>
      </w:r>
      <w:r w:rsidRPr="00F1127F">
        <w:rPr>
          <w:sz w:val="28"/>
          <w:szCs w:val="28"/>
          <w:lang w:eastAsia="ru-RU"/>
        </w:rPr>
        <w:t xml:space="preserve">Clin. North. Am. </w:t>
      </w:r>
      <w:r w:rsidRPr="00F1127F">
        <w:rPr>
          <w:sz w:val="28"/>
          <w:szCs w:val="28"/>
        </w:rPr>
        <w:t xml:space="preserve">– </w:t>
      </w:r>
      <w:r w:rsidRPr="00F1127F">
        <w:rPr>
          <w:sz w:val="28"/>
          <w:szCs w:val="28"/>
          <w:lang w:eastAsia="ru-RU"/>
        </w:rPr>
        <w:t xml:space="preserve">1978. </w:t>
      </w:r>
      <w:r w:rsidRPr="00F1127F">
        <w:rPr>
          <w:sz w:val="28"/>
          <w:szCs w:val="28"/>
        </w:rPr>
        <w:t xml:space="preserve">– Vol. </w:t>
      </w:r>
      <w:r w:rsidRPr="00F1127F">
        <w:rPr>
          <w:sz w:val="28"/>
          <w:szCs w:val="28"/>
          <w:lang w:eastAsia="ru-RU"/>
        </w:rPr>
        <w:t>9, № 2.</w:t>
      </w:r>
      <w:r w:rsidRPr="00F1127F">
        <w:rPr>
          <w:sz w:val="28"/>
          <w:szCs w:val="28"/>
        </w:rPr>
        <w:t xml:space="preserve"> – P. </w:t>
      </w:r>
      <w:r w:rsidRPr="00F1127F">
        <w:rPr>
          <w:sz w:val="28"/>
          <w:szCs w:val="28"/>
          <w:lang w:eastAsia="ru-RU"/>
        </w:rPr>
        <w:t xml:space="preserve">431–436. </w:t>
      </w:r>
      <w:r w:rsidRPr="00F1127F">
        <w:rPr>
          <w:sz w:val="28"/>
          <w:szCs w:val="28"/>
          <w:lang w:val="en-GB" w:eastAsia="ru-RU"/>
        </w:rPr>
        <w:t xml:space="preserve"> </w:t>
      </w:r>
      <w:r>
        <w:rPr>
          <w:sz w:val="28"/>
          <w:szCs w:val="28"/>
          <w:lang w:eastAsia="ru-RU"/>
        </w:rPr>
        <w:t xml:space="preserve">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Bradley W.G. Nerve, muscle and muscular dystrophy // Dev. Med. </w:t>
      </w:r>
      <w:r w:rsidRPr="00F1127F">
        <w:rPr>
          <w:sz w:val="28"/>
          <w:szCs w:val="28"/>
          <w:lang w:eastAsia="ru-RU"/>
        </w:rPr>
        <w:t xml:space="preserve">Child. Neurol. </w:t>
      </w:r>
      <w:r w:rsidRPr="00F1127F">
        <w:rPr>
          <w:sz w:val="28"/>
          <w:szCs w:val="28"/>
        </w:rPr>
        <w:t xml:space="preserve">– </w:t>
      </w:r>
      <w:r w:rsidRPr="00F1127F">
        <w:rPr>
          <w:sz w:val="28"/>
          <w:szCs w:val="28"/>
          <w:lang w:eastAsia="ru-RU"/>
        </w:rPr>
        <w:t xml:space="preserve">1971 </w:t>
      </w:r>
      <w:r w:rsidRPr="00F1127F">
        <w:rPr>
          <w:sz w:val="28"/>
          <w:szCs w:val="28"/>
        </w:rPr>
        <w:t xml:space="preserve">– Vol. </w:t>
      </w:r>
      <w:r w:rsidRPr="00F1127F">
        <w:rPr>
          <w:sz w:val="28"/>
          <w:szCs w:val="28"/>
          <w:lang w:eastAsia="ru-RU"/>
        </w:rPr>
        <w:t>13, № 4.</w:t>
      </w:r>
      <w:r w:rsidRPr="00F1127F">
        <w:rPr>
          <w:sz w:val="28"/>
          <w:szCs w:val="28"/>
        </w:rPr>
        <w:t xml:space="preserve"> – P. </w:t>
      </w:r>
      <w:r w:rsidRPr="00F1127F">
        <w:rPr>
          <w:sz w:val="28"/>
          <w:szCs w:val="28"/>
          <w:lang w:eastAsia="ru-RU"/>
        </w:rPr>
        <w:t xml:space="preserve">528–531. </w:t>
      </w:r>
      <w:r>
        <w:rPr>
          <w:sz w:val="28"/>
          <w:szCs w:val="28"/>
          <w:lang w:eastAsia="ru-RU"/>
        </w:rPr>
        <w:t xml:space="preserve">  </w:t>
      </w:r>
    </w:p>
    <w:p w:rsidR="00A922DB" w:rsidRPr="00E247D4"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eastAsia="ru-RU"/>
        </w:rPr>
      </w:pPr>
      <w:r w:rsidRPr="00A922DB">
        <w:rPr>
          <w:sz w:val="28"/>
          <w:szCs w:val="28"/>
          <w:lang w:val="en-US" w:eastAsia="ru-RU"/>
        </w:rPr>
        <w:t xml:space="preserve">Becker and Duchenne muscular dystrophy: a comparative morphological study / X. Dennett, L.K. Shield, L.J. Clingan, D.A. Woolley // Aust. </w:t>
      </w:r>
      <w:r w:rsidRPr="00F1127F">
        <w:rPr>
          <w:sz w:val="28"/>
          <w:szCs w:val="28"/>
          <w:lang w:eastAsia="ru-RU"/>
        </w:rPr>
        <w:t xml:space="preserve">Paediatr. J. </w:t>
      </w:r>
      <w:r w:rsidRPr="00F1127F">
        <w:rPr>
          <w:sz w:val="28"/>
          <w:szCs w:val="28"/>
        </w:rPr>
        <w:t xml:space="preserve">– </w:t>
      </w:r>
      <w:r w:rsidRPr="00F1127F">
        <w:rPr>
          <w:sz w:val="28"/>
          <w:szCs w:val="28"/>
          <w:lang w:eastAsia="ru-RU"/>
        </w:rPr>
        <w:t xml:space="preserve">1988. </w:t>
      </w:r>
      <w:r w:rsidRPr="00F1127F">
        <w:rPr>
          <w:sz w:val="28"/>
          <w:szCs w:val="28"/>
        </w:rPr>
        <w:t xml:space="preserve">– Vol. </w:t>
      </w:r>
      <w:r w:rsidRPr="00F1127F">
        <w:rPr>
          <w:sz w:val="28"/>
          <w:szCs w:val="28"/>
          <w:lang w:eastAsia="ru-RU"/>
        </w:rPr>
        <w:t xml:space="preserve">24 </w:t>
      </w:r>
      <w:r w:rsidRPr="00F1127F">
        <w:rPr>
          <w:sz w:val="28"/>
          <w:szCs w:val="28"/>
          <w:lang w:val="en-GB" w:eastAsia="ru-RU"/>
        </w:rPr>
        <w:t>(</w:t>
      </w:r>
      <w:r w:rsidRPr="00F1127F">
        <w:rPr>
          <w:sz w:val="28"/>
          <w:szCs w:val="28"/>
          <w:lang w:eastAsia="ru-RU"/>
        </w:rPr>
        <w:t>Suppl. 1</w:t>
      </w:r>
      <w:r w:rsidRPr="00F1127F">
        <w:rPr>
          <w:sz w:val="28"/>
          <w:szCs w:val="28"/>
          <w:lang w:val="en-GB" w:eastAsia="ru-RU"/>
        </w:rPr>
        <w:t>)</w:t>
      </w:r>
      <w:r w:rsidRPr="00F1127F">
        <w:rPr>
          <w:sz w:val="28"/>
          <w:szCs w:val="28"/>
          <w:lang w:eastAsia="ru-RU"/>
        </w:rPr>
        <w:t>.</w:t>
      </w:r>
      <w:r w:rsidRPr="00F1127F">
        <w:rPr>
          <w:sz w:val="28"/>
          <w:szCs w:val="28"/>
        </w:rPr>
        <w:t xml:space="preserve"> – P. </w:t>
      </w:r>
      <w:r w:rsidRPr="00F1127F">
        <w:rPr>
          <w:sz w:val="28"/>
          <w:szCs w:val="28"/>
          <w:lang w:eastAsia="ru-RU"/>
        </w:rPr>
        <w:t xml:space="preserve">15–20. </w:t>
      </w:r>
      <w:r>
        <w:rPr>
          <w:sz w:val="28"/>
          <w:szCs w:val="28"/>
          <w:lang w:eastAsia="ru-RU"/>
        </w:rPr>
        <w:t xml:space="preserve">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Myofiber injury and regeneration in a canine homologue of Duchenne muscular dystrophy / M.K. Childers, C.S. Okamura, D.J. Bogan </w:t>
      </w:r>
      <w:r w:rsidRPr="00F1127F">
        <w:rPr>
          <w:sz w:val="28"/>
          <w:szCs w:val="28"/>
          <w:lang w:eastAsia="ru-RU"/>
        </w:rPr>
        <w:t>е</w:t>
      </w:r>
      <w:r w:rsidRPr="00F1127F">
        <w:rPr>
          <w:sz w:val="28"/>
          <w:szCs w:val="28"/>
          <w:lang w:val="en-GB" w:eastAsia="ru-RU"/>
        </w:rPr>
        <w:t xml:space="preserve">t </w:t>
      </w:r>
      <w:r w:rsidRPr="00F1127F">
        <w:rPr>
          <w:sz w:val="28"/>
          <w:szCs w:val="28"/>
          <w:lang w:eastAsia="ru-RU"/>
        </w:rPr>
        <w:t>а</w:t>
      </w:r>
      <w:r w:rsidRPr="00F1127F">
        <w:rPr>
          <w:sz w:val="28"/>
          <w:szCs w:val="28"/>
          <w:lang w:val="en-GB" w:eastAsia="ru-RU"/>
        </w:rPr>
        <w:t xml:space="preserve">l. </w:t>
      </w:r>
      <w:r w:rsidRPr="00A922DB">
        <w:rPr>
          <w:sz w:val="28"/>
          <w:szCs w:val="28"/>
          <w:lang w:val="en-US" w:eastAsia="ru-RU"/>
        </w:rPr>
        <w:t xml:space="preserve">// Am. J. Phys. Med. </w:t>
      </w:r>
      <w:r w:rsidRPr="00F1127F">
        <w:rPr>
          <w:sz w:val="28"/>
          <w:szCs w:val="28"/>
          <w:lang w:eastAsia="ru-RU"/>
        </w:rPr>
        <w:t xml:space="preserve">Rehabil. </w:t>
      </w:r>
      <w:r w:rsidRPr="00F1127F">
        <w:rPr>
          <w:sz w:val="28"/>
          <w:szCs w:val="28"/>
        </w:rPr>
        <w:t xml:space="preserve">– </w:t>
      </w:r>
      <w:r w:rsidRPr="00F1127F">
        <w:rPr>
          <w:sz w:val="28"/>
          <w:szCs w:val="28"/>
          <w:lang w:eastAsia="ru-RU"/>
        </w:rPr>
        <w:t xml:space="preserve">2001. </w:t>
      </w:r>
      <w:r w:rsidRPr="00F1127F">
        <w:rPr>
          <w:sz w:val="28"/>
          <w:szCs w:val="28"/>
        </w:rPr>
        <w:t xml:space="preserve">– Vol. </w:t>
      </w:r>
      <w:r w:rsidRPr="00F1127F">
        <w:rPr>
          <w:sz w:val="28"/>
          <w:szCs w:val="28"/>
          <w:lang w:eastAsia="ru-RU"/>
        </w:rPr>
        <w:t>80, № 3.</w:t>
      </w:r>
      <w:r w:rsidRPr="00F1127F">
        <w:rPr>
          <w:sz w:val="28"/>
          <w:szCs w:val="28"/>
        </w:rPr>
        <w:t xml:space="preserve"> – P. </w:t>
      </w:r>
      <w:r w:rsidRPr="00F1127F">
        <w:rPr>
          <w:sz w:val="28"/>
          <w:szCs w:val="28"/>
          <w:lang w:eastAsia="ru-RU"/>
        </w:rPr>
        <w:t xml:space="preserve">175–181. </w:t>
      </w:r>
      <w:r>
        <w:rPr>
          <w:sz w:val="28"/>
          <w:szCs w:val="28"/>
          <w:lang w:eastAsia="ru-RU"/>
        </w:rPr>
        <w:t xml:space="preserve">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F1127F">
        <w:rPr>
          <w:sz w:val="28"/>
          <w:szCs w:val="28"/>
          <w:lang w:val="en-US" w:eastAsia="ru-RU"/>
        </w:rPr>
        <w:t xml:space="preserve">Emery A.E.H., Emery M. The History of a genetyc disease Duchenne </w:t>
      </w:r>
      <w:r w:rsidRPr="00A922DB">
        <w:rPr>
          <w:sz w:val="28"/>
          <w:szCs w:val="28"/>
          <w:lang w:val="en-US" w:eastAsia="ru-RU"/>
        </w:rPr>
        <w:t>muscular dystroph</w:t>
      </w:r>
      <w:r w:rsidRPr="00F1127F">
        <w:rPr>
          <w:sz w:val="28"/>
          <w:szCs w:val="28"/>
          <w:lang w:val="en-US" w:eastAsia="ru-RU"/>
        </w:rPr>
        <w:t>y</w:t>
      </w:r>
      <w:r w:rsidRPr="00A922DB">
        <w:rPr>
          <w:sz w:val="28"/>
          <w:szCs w:val="28"/>
          <w:lang w:val="en-US" w:eastAsia="ru-RU"/>
        </w:rPr>
        <w:t>.</w:t>
      </w:r>
      <w:r w:rsidRPr="00F1127F">
        <w:rPr>
          <w:sz w:val="28"/>
          <w:szCs w:val="28"/>
          <w:lang w:val="en-US" w:eastAsia="ru-RU"/>
        </w:rPr>
        <w:t xml:space="preserve"> London</w:t>
      </w:r>
      <w:r w:rsidRPr="00F1127F">
        <w:rPr>
          <w:sz w:val="28"/>
          <w:szCs w:val="28"/>
          <w:lang w:eastAsia="ru-RU"/>
        </w:rPr>
        <w:t>:</w:t>
      </w:r>
      <w:r w:rsidRPr="00F1127F">
        <w:rPr>
          <w:sz w:val="28"/>
          <w:szCs w:val="28"/>
          <w:lang w:val="en-US" w:eastAsia="ru-RU"/>
        </w:rPr>
        <w:t xml:space="preserve"> Oxford Society of Medicine Press, 1995</w:t>
      </w:r>
      <w:proofErr w:type="gramStart"/>
      <w:r w:rsidRPr="00F1127F">
        <w:rPr>
          <w:sz w:val="28"/>
          <w:szCs w:val="28"/>
          <w:lang w:eastAsia="ru-RU"/>
        </w:rPr>
        <w:t>.</w:t>
      </w:r>
      <w:r w:rsidRPr="00F1127F">
        <w:rPr>
          <w:sz w:val="28"/>
          <w:szCs w:val="28"/>
        </w:rPr>
        <w:t>–</w:t>
      </w:r>
      <w:proofErr w:type="gramEnd"/>
      <w:r>
        <w:rPr>
          <w:sz w:val="28"/>
          <w:szCs w:val="28"/>
        </w:rPr>
        <w:t xml:space="preserve"> </w:t>
      </w:r>
      <w:r w:rsidRPr="001A6F0F">
        <w:rPr>
          <w:sz w:val="28"/>
          <w:szCs w:val="28"/>
        </w:rPr>
        <w:t xml:space="preserve">194р.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Hoffman E.P., Kunkel L.M. Dystrophin abnormalities in Duchenne/Becker muscular dystrophy // Neuron. </w:t>
      </w:r>
      <w:r w:rsidRPr="00A922DB">
        <w:rPr>
          <w:sz w:val="28"/>
          <w:szCs w:val="28"/>
          <w:lang w:val="en-US"/>
        </w:rPr>
        <w:t xml:space="preserve">– </w:t>
      </w:r>
      <w:r w:rsidRPr="00A922DB">
        <w:rPr>
          <w:sz w:val="28"/>
          <w:szCs w:val="28"/>
          <w:lang w:val="en-US" w:eastAsia="ru-RU"/>
        </w:rPr>
        <w:t>1989.</w:t>
      </w:r>
      <w:r w:rsidRPr="00A922DB">
        <w:rPr>
          <w:sz w:val="28"/>
          <w:szCs w:val="28"/>
          <w:lang w:val="en-US"/>
        </w:rPr>
        <w:t xml:space="preserve"> –</w:t>
      </w:r>
      <w:r w:rsidRPr="00A922DB">
        <w:rPr>
          <w:sz w:val="28"/>
          <w:szCs w:val="28"/>
          <w:lang w:val="en-US" w:eastAsia="ru-RU"/>
        </w:rPr>
        <w:t xml:space="preserve"> № 2. </w:t>
      </w:r>
      <w:r w:rsidRPr="00A922DB">
        <w:rPr>
          <w:sz w:val="28"/>
          <w:szCs w:val="28"/>
          <w:lang w:val="en-US"/>
        </w:rPr>
        <w:t xml:space="preserve">– P. </w:t>
      </w:r>
      <w:r w:rsidRPr="00A922DB">
        <w:rPr>
          <w:sz w:val="28"/>
          <w:szCs w:val="28"/>
          <w:lang w:val="en-US" w:eastAsia="ru-RU"/>
        </w:rPr>
        <w:t xml:space="preserve">1019–1029.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val="en-US" w:eastAsia="ru-RU"/>
        </w:rPr>
      </w:pPr>
      <w:r w:rsidRPr="00A922DB">
        <w:rPr>
          <w:sz w:val="28"/>
          <w:szCs w:val="28"/>
          <w:lang w:val="en-US" w:eastAsia="ru-RU"/>
        </w:rPr>
        <w:t xml:space="preserve">Hoffman E.P., Brown R.H., Kunkel L.M. Dystrophin: the protein product of the Duchenne muscular dystrophy locus // Cell. </w:t>
      </w:r>
      <w:r w:rsidRPr="00A922DB">
        <w:rPr>
          <w:sz w:val="28"/>
          <w:szCs w:val="28"/>
          <w:lang w:val="en-US"/>
        </w:rPr>
        <w:t xml:space="preserve">– </w:t>
      </w:r>
      <w:r w:rsidRPr="00A922DB">
        <w:rPr>
          <w:sz w:val="28"/>
          <w:szCs w:val="28"/>
          <w:lang w:val="en-US" w:eastAsia="ru-RU"/>
        </w:rPr>
        <w:t xml:space="preserve">1987. </w:t>
      </w:r>
      <w:r w:rsidRPr="00A922DB">
        <w:rPr>
          <w:sz w:val="28"/>
          <w:szCs w:val="28"/>
          <w:lang w:val="en-US"/>
        </w:rPr>
        <w:t xml:space="preserve">– Vol. </w:t>
      </w:r>
      <w:r w:rsidRPr="00A922DB">
        <w:rPr>
          <w:sz w:val="28"/>
          <w:szCs w:val="28"/>
          <w:lang w:val="en-US" w:eastAsia="ru-RU"/>
        </w:rPr>
        <w:t>51.</w:t>
      </w:r>
      <w:r w:rsidRPr="00F1127F">
        <w:rPr>
          <w:sz w:val="28"/>
          <w:szCs w:val="28"/>
          <w:lang w:val="en-GB" w:eastAsia="ru-RU"/>
        </w:rPr>
        <w:t xml:space="preserve"> </w:t>
      </w:r>
      <w:r w:rsidRPr="00A922DB">
        <w:rPr>
          <w:sz w:val="28"/>
          <w:szCs w:val="28"/>
          <w:lang w:val="en-US"/>
        </w:rPr>
        <w:t xml:space="preserve">– </w:t>
      </w:r>
      <w:proofErr w:type="gramStart"/>
      <w:r w:rsidRPr="00F1127F">
        <w:rPr>
          <w:sz w:val="28"/>
          <w:szCs w:val="28"/>
        </w:rPr>
        <w:t>Р</w:t>
      </w:r>
      <w:r w:rsidRPr="00A922DB">
        <w:rPr>
          <w:sz w:val="28"/>
          <w:szCs w:val="28"/>
          <w:lang w:val="en-US"/>
        </w:rPr>
        <w:t xml:space="preserve">. </w:t>
      </w:r>
      <w:r w:rsidRPr="00A922DB">
        <w:rPr>
          <w:sz w:val="28"/>
          <w:szCs w:val="28"/>
          <w:lang w:val="en-US" w:eastAsia="ru-RU"/>
        </w:rPr>
        <w:t>919</w:t>
      </w:r>
      <w:proofErr w:type="gramEnd"/>
      <w:r w:rsidRPr="00A922DB">
        <w:rPr>
          <w:sz w:val="28"/>
          <w:szCs w:val="28"/>
          <w:lang w:val="en-US" w:eastAsia="ru-RU"/>
        </w:rPr>
        <w:t xml:space="preserve">–928.    </w:t>
      </w:r>
    </w:p>
    <w:p w:rsidR="00A922DB" w:rsidRPr="00E247D4"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eastAsia="ru-RU"/>
        </w:rPr>
      </w:pPr>
      <w:r w:rsidRPr="00A922DB">
        <w:rPr>
          <w:sz w:val="28"/>
          <w:szCs w:val="28"/>
          <w:lang w:val="en-US" w:eastAsia="ru-RU"/>
        </w:rPr>
        <w:t>Witkowski J. Dystrophin-related muscular dystrophies</w:t>
      </w:r>
      <w:r w:rsidRPr="00F1127F">
        <w:rPr>
          <w:sz w:val="28"/>
          <w:szCs w:val="28"/>
          <w:lang w:val="en-GB" w:eastAsia="ru-RU"/>
        </w:rPr>
        <w:t xml:space="preserve"> //</w:t>
      </w:r>
      <w:r w:rsidRPr="00A922DB">
        <w:rPr>
          <w:sz w:val="28"/>
          <w:szCs w:val="28"/>
          <w:lang w:val="en-US" w:eastAsia="ru-RU"/>
        </w:rPr>
        <w:t xml:space="preserve"> J</w:t>
      </w:r>
      <w:r w:rsidRPr="00F1127F">
        <w:rPr>
          <w:sz w:val="28"/>
          <w:szCs w:val="28"/>
          <w:lang w:val="en-GB" w:eastAsia="ru-RU"/>
        </w:rPr>
        <w:t>.</w:t>
      </w:r>
      <w:r w:rsidRPr="00A922DB">
        <w:rPr>
          <w:sz w:val="28"/>
          <w:szCs w:val="28"/>
          <w:lang w:val="en-US" w:eastAsia="ru-RU"/>
        </w:rPr>
        <w:t xml:space="preserve"> Child</w:t>
      </w:r>
      <w:r w:rsidRPr="00F1127F">
        <w:rPr>
          <w:sz w:val="28"/>
          <w:szCs w:val="28"/>
          <w:lang w:val="en-GB" w:eastAsia="ru-RU"/>
        </w:rPr>
        <w:t>.</w:t>
      </w:r>
      <w:r w:rsidRPr="00A922DB">
        <w:rPr>
          <w:sz w:val="28"/>
          <w:szCs w:val="28"/>
          <w:lang w:val="en-US" w:eastAsia="ru-RU"/>
        </w:rPr>
        <w:t xml:space="preserve"> </w:t>
      </w:r>
      <w:r w:rsidRPr="00F1127F">
        <w:rPr>
          <w:sz w:val="28"/>
          <w:szCs w:val="28"/>
          <w:lang w:eastAsia="ru-RU"/>
        </w:rPr>
        <w:t xml:space="preserve">Neurol. </w:t>
      </w:r>
      <w:r w:rsidRPr="00F1127F">
        <w:rPr>
          <w:sz w:val="28"/>
          <w:szCs w:val="28"/>
        </w:rPr>
        <w:t>–</w:t>
      </w:r>
      <w:r w:rsidRPr="00E247D4">
        <w:rPr>
          <w:sz w:val="28"/>
          <w:szCs w:val="28"/>
          <w:lang w:val="en-GB"/>
        </w:rPr>
        <w:t xml:space="preserve"> </w:t>
      </w:r>
      <w:r w:rsidRPr="00F1127F">
        <w:rPr>
          <w:sz w:val="28"/>
          <w:szCs w:val="28"/>
          <w:lang w:eastAsia="ru-RU"/>
        </w:rPr>
        <w:t>1990</w:t>
      </w:r>
      <w:r w:rsidRPr="00E247D4">
        <w:rPr>
          <w:sz w:val="28"/>
          <w:szCs w:val="28"/>
          <w:lang w:val="en-GB" w:eastAsia="ru-RU"/>
        </w:rPr>
        <w:t xml:space="preserve">. № </w:t>
      </w:r>
      <w:r w:rsidRPr="00F1127F">
        <w:rPr>
          <w:sz w:val="28"/>
          <w:szCs w:val="28"/>
          <w:lang w:eastAsia="ru-RU"/>
        </w:rPr>
        <w:t>4</w:t>
      </w:r>
      <w:r w:rsidRPr="00E247D4">
        <w:rPr>
          <w:sz w:val="28"/>
          <w:szCs w:val="28"/>
          <w:lang w:val="en-GB" w:eastAsia="ru-RU"/>
        </w:rPr>
        <w:t>.</w:t>
      </w:r>
      <w:r w:rsidRPr="00F1127F">
        <w:rPr>
          <w:sz w:val="28"/>
          <w:szCs w:val="28"/>
        </w:rPr>
        <w:t xml:space="preserve"> – P. </w:t>
      </w:r>
      <w:r w:rsidRPr="00F1127F">
        <w:rPr>
          <w:sz w:val="28"/>
          <w:szCs w:val="28"/>
          <w:lang w:eastAsia="ru-RU"/>
        </w:rPr>
        <w:t>251</w:t>
      </w:r>
      <w:r w:rsidRPr="00F1127F">
        <w:rPr>
          <w:sz w:val="28"/>
          <w:szCs w:val="28"/>
        </w:rPr>
        <w:t>–</w:t>
      </w:r>
      <w:r w:rsidRPr="00F1127F">
        <w:rPr>
          <w:sz w:val="28"/>
          <w:szCs w:val="28"/>
          <w:lang w:eastAsia="ru-RU"/>
        </w:rPr>
        <w:t>271.</w:t>
      </w:r>
      <w:r>
        <w:rPr>
          <w:sz w:val="28"/>
          <w:szCs w:val="28"/>
          <w:lang w:eastAsia="ru-RU"/>
        </w:rPr>
        <w:t xml:space="preserve">   </w:t>
      </w:r>
    </w:p>
    <w:p w:rsidR="00A922DB" w:rsidRPr="00F1127F" w:rsidRDefault="00A922DB" w:rsidP="007E7F60">
      <w:pPr>
        <w:pStyle w:val="afffffffffffffffffffff7"/>
        <w:numPr>
          <w:ilvl w:val="0"/>
          <w:numId w:val="61"/>
        </w:numPr>
        <w:tabs>
          <w:tab w:val="left" w:pos="540"/>
        </w:tabs>
        <w:spacing w:after="0" w:line="360" w:lineRule="auto"/>
        <w:ind w:left="540" w:hanging="540"/>
        <w:jc w:val="both"/>
        <w:rPr>
          <w:sz w:val="28"/>
          <w:szCs w:val="28"/>
        </w:rPr>
      </w:pPr>
      <w:r w:rsidRPr="00A922DB">
        <w:rPr>
          <w:sz w:val="28"/>
          <w:szCs w:val="28"/>
          <w:lang w:val="en-US"/>
        </w:rPr>
        <w:lastRenderedPageBreak/>
        <w:t xml:space="preserve">Characterization of dystrophin in muscle-biopsy specimens from patients with Duchenne’s or Becker’s muscular dystrophy / E.P. Hoffman, K.H. Fischbeck, R.H.  </w:t>
      </w:r>
      <w:r w:rsidRPr="00F1127F">
        <w:rPr>
          <w:sz w:val="28"/>
          <w:szCs w:val="28"/>
        </w:rPr>
        <w:t>Brown е</w:t>
      </w:r>
      <w:proofErr w:type="gramStart"/>
      <w:r w:rsidRPr="00F1127F">
        <w:rPr>
          <w:sz w:val="28"/>
          <w:szCs w:val="28"/>
        </w:rPr>
        <w:t>t</w:t>
      </w:r>
      <w:proofErr w:type="gramEnd"/>
      <w:r w:rsidRPr="00F1127F">
        <w:rPr>
          <w:sz w:val="28"/>
          <w:szCs w:val="28"/>
        </w:rPr>
        <w:t xml:space="preserve"> аl.  // New England. J. Med.  – 1988. – Vol. 318. – P. 1363–1368. </w:t>
      </w:r>
      <w:r>
        <w:rPr>
          <w:sz w:val="28"/>
          <w:szCs w:val="28"/>
        </w:rPr>
        <w:t xml:space="preserve">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Improved diagnosis of Becker muscular dystrophy by dystrophin testing / E.P. Hoffman, L.M. Kunkel, C. Angelini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 xml:space="preserve">l.  </w:t>
      </w:r>
      <w:r w:rsidRPr="00F1127F">
        <w:rPr>
          <w:sz w:val="28"/>
          <w:szCs w:val="28"/>
          <w:lang w:eastAsia="ru-RU"/>
        </w:rPr>
        <w:t xml:space="preserve">// Neurology. </w:t>
      </w:r>
      <w:r w:rsidRPr="00F1127F">
        <w:rPr>
          <w:sz w:val="28"/>
          <w:szCs w:val="28"/>
        </w:rPr>
        <w:t xml:space="preserve">– </w:t>
      </w:r>
      <w:r w:rsidRPr="00F1127F">
        <w:rPr>
          <w:sz w:val="28"/>
          <w:szCs w:val="28"/>
          <w:lang w:eastAsia="ru-RU"/>
        </w:rPr>
        <w:t xml:space="preserve">1989. </w:t>
      </w:r>
      <w:r w:rsidRPr="00F1127F">
        <w:rPr>
          <w:sz w:val="28"/>
          <w:szCs w:val="28"/>
        </w:rPr>
        <w:t xml:space="preserve">– Vol. </w:t>
      </w:r>
      <w:r w:rsidRPr="00F1127F">
        <w:rPr>
          <w:sz w:val="28"/>
          <w:szCs w:val="28"/>
          <w:lang w:eastAsia="ru-RU"/>
        </w:rPr>
        <w:t xml:space="preserve">39. </w:t>
      </w:r>
      <w:r w:rsidRPr="00F1127F">
        <w:rPr>
          <w:sz w:val="28"/>
          <w:szCs w:val="28"/>
        </w:rPr>
        <w:t xml:space="preserve">– P. </w:t>
      </w:r>
      <w:r w:rsidRPr="00F1127F">
        <w:rPr>
          <w:sz w:val="28"/>
          <w:szCs w:val="28"/>
          <w:lang w:eastAsia="ru-RU"/>
        </w:rPr>
        <w:t xml:space="preserve">1011–1017. </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val="en-US" w:eastAsia="ru-RU"/>
        </w:rPr>
      </w:pPr>
      <w:r w:rsidRPr="00A922DB">
        <w:rPr>
          <w:sz w:val="28"/>
          <w:szCs w:val="28"/>
          <w:lang w:val="en-US" w:eastAsia="ru-RU"/>
        </w:rPr>
        <w:t>Specht L.A., Kunkel L.M. Duchenne and Becker muscular dystrophies</w:t>
      </w:r>
      <w:r w:rsidRPr="00F1127F">
        <w:rPr>
          <w:sz w:val="28"/>
          <w:szCs w:val="28"/>
          <w:lang w:val="en-GB" w:eastAsia="ru-RU"/>
        </w:rPr>
        <w:t xml:space="preserve"> //</w:t>
      </w:r>
      <w:r w:rsidRPr="00A922DB">
        <w:rPr>
          <w:sz w:val="28"/>
          <w:szCs w:val="28"/>
          <w:lang w:val="en-US" w:eastAsia="ru-RU"/>
        </w:rPr>
        <w:t xml:space="preserve"> In</w:t>
      </w:r>
      <w:r w:rsidRPr="00F1127F">
        <w:rPr>
          <w:sz w:val="28"/>
          <w:szCs w:val="28"/>
          <w:lang w:val="en-GB" w:eastAsia="ru-RU"/>
        </w:rPr>
        <w:t>:</w:t>
      </w:r>
      <w:r w:rsidRPr="00A922DB">
        <w:rPr>
          <w:sz w:val="28"/>
          <w:szCs w:val="28"/>
          <w:lang w:val="en-US" w:eastAsia="ru-RU"/>
        </w:rPr>
        <w:t xml:space="preserve"> The molecular and genetic basis of neurological disease</w:t>
      </w:r>
      <w:r w:rsidRPr="00F1127F">
        <w:rPr>
          <w:sz w:val="28"/>
          <w:szCs w:val="28"/>
          <w:lang w:val="en-GB" w:eastAsia="ru-RU"/>
        </w:rPr>
        <w:t xml:space="preserve"> /</w:t>
      </w:r>
      <w:r w:rsidRPr="00A922DB">
        <w:rPr>
          <w:sz w:val="28"/>
          <w:szCs w:val="28"/>
          <w:lang w:val="en-US" w:eastAsia="ru-RU"/>
        </w:rPr>
        <w:t xml:space="preserve"> Edited by R.N. Rosenberg, S.B. Prusiner, Salvatore DiMauro, R.L. Barchi, L.M. Kunkel. </w:t>
      </w:r>
      <w:r w:rsidRPr="00A922DB">
        <w:rPr>
          <w:sz w:val="28"/>
          <w:szCs w:val="28"/>
          <w:lang w:val="en-US"/>
        </w:rPr>
        <w:t>–</w:t>
      </w:r>
      <w:r w:rsidRPr="00F1127F">
        <w:rPr>
          <w:sz w:val="28"/>
          <w:szCs w:val="28"/>
          <w:lang w:val="en-GB"/>
        </w:rPr>
        <w:t xml:space="preserve"> </w:t>
      </w:r>
      <w:r w:rsidRPr="00A922DB">
        <w:rPr>
          <w:sz w:val="28"/>
          <w:szCs w:val="28"/>
          <w:lang w:val="en-US" w:eastAsia="ru-RU"/>
        </w:rPr>
        <w:t>Boston</w:t>
      </w:r>
      <w:r w:rsidRPr="00F1127F">
        <w:rPr>
          <w:sz w:val="28"/>
          <w:szCs w:val="28"/>
          <w:lang w:val="en-GB" w:eastAsia="ru-RU"/>
        </w:rPr>
        <w:t>:</w:t>
      </w:r>
      <w:r w:rsidRPr="00A922DB">
        <w:rPr>
          <w:sz w:val="28"/>
          <w:szCs w:val="28"/>
          <w:lang w:val="en-US" w:eastAsia="ru-RU"/>
        </w:rPr>
        <w:t xml:space="preserve"> Butterworth-Heinemann, 1993.</w:t>
      </w:r>
      <w:r w:rsidRPr="00A922DB">
        <w:rPr>
          <w:sz w:val="28"/>
          <w:szCs w:val="28"/>
          <w:lang w:val="en-US"/>
        </w:rPr>
        <w:t xml:space="preserve"> – </w:t>
      </w:r>
      <w:proofErr w:type="gramStart"/>
      <w:r w:rsidRPr="00F1127F">
        <w:rPr>
          <w:sz w:val="28"/>
          <w:szCs w:val="28"/>
        </w:rPr>
        <w:t>Р</w:t>
      </w:r>
      <w:r w:rsidRPr="00A922DB">
        <w:rPr>
          <w:sz w:val="28"/>
          <w:szCs w:val="28"/>
          <w:lang w:val="en-US"/>
        </w:rPr>
        <w:t xml:space="preserve">. </w:t>
      </w:r>
      <w:r w:rsidRPr="00A922DB">
        <w:rPr>
          <w:sz w:val="28"/>
          <w:szCs w:val="28"/>
          <w:lang w:val="en-US" w:eastAsia="ru-RU"/>
        </w:rPr>
        <w:t>613</w:t>
      </w:r>
      <w:proofErr w:type="gramEnd"/>
      <w:r w:rsidRPr="00A922DB">
        <w:rPr>
          <w:sz w:val="28"/>
          <w:szCs w:val="28"/>
          <w:lang w:val="en-US" w:eastAsia="ru-RU"/>
        </w:rPr>
        <w:t xml:space="preserve">–631.     </w:t>
      </w:r>
    </w:p>
    <w:p w:rsidR="00A922DB" w:rsidRPr="00E247D4"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eastAsia="ru-RU"/>
        </w:rPr>
      </w:pPr>
      <w:r w:rsidRPr="00A922DB">
        <w:rPr>
          <w:sz w:val="28"/>
          <w:szCs w:val="28"/>
          <w:lang w:val="en-US" w:eastAsia="ru-RU"/>
        </w:rPr>
        <w:t>Prediction of dystrophin phenotype by DNA analysis in Duchenne/Becker muscular dystrophy</w:t>
      </w:r>
      <w:r w:rsidRPr="00F1127F">
        <w:rPr>
          <w:sz w:val="28"/>
          <w:szCs w:val="28"/>
          <w:lang w:val="en-GB" w:eastAsia="ru-RU"/>
        </w:rPr>
        <w:t xml:space="preserve"> / </w:t>
      </w:r>
      <w:r w:rsidRPr="00A922DB">
        <w:rPr>
          <w:sz w:val="28"/>
          <w:szCs w:val="28"/>
          <w:lang w:val="en-US" w:eastAsia="ru-RU"/>
        </w:rPr>
        <w:t>L.A.</w:t>
      </w:r>
      <w:r w:rsidRPr="00F1127F">
        <w:rPr>
          <w:sz w:val="28"/>
          <w:szCs w:val="28"/>
          <w:lang w:val="en-GB" w:eastAsia="ru-RU"/>
        </w:rPr>
        <w:t xml:space="preserve"> </w:t>
      </w:r>
      <w:r w:rsidRPr="00A922DB">
        <w:rPr>
          <w:sz w:val="28"/>
          <w:szCs w:val="28"/>
          <w:lang w:val="en-US" w:eastAsia="ru-RU"/>
        </w:rPr>
        <w:t>Specht, A.H. Beggs, Bruce Korf</w:t>
      </w:r>
      <w:r w:rsidRPr="00F1127F">
        <w:rPr>
          <w:sz w:val="28"/>
          <w:szCs w:val="28"/>
          <w:lang w:val="en-GB" w:eastAsia="ru-RU"/>
        </w:rPr>
        <w:t xml:space="preserve">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 xml:space="preserve">l.  </w:t>
      </w:r>
      <w:r w:rsidRPr="00F1127F">
        <w:rPr>
          <w:sz w:val="28"/>
          <w:szCs w:val="28"/>
          <w:lang w:val="en-GB" w:eastAsia="ru-RU"/>
        </w:rPr>
        <w:t>//</w:t>
      </w:r>
      <w:r w:rsidRPr="00F1127F">
        <w:rPr>
          <w:sz w:val="28"/>
          <w:szCs w:val="28"/>
          <w:lang w:eastAsia="ru-RU"/>
        </w:rPr>
        <w:t xml:space="preserve"> Pediat. Neurol. </w:t>
      </w:r>
      <w:r w:rsidRPr="00F1127F">
        <w:rPr>
          <w:sz w:val="28"/>
          <w:szCs w:val="28"/>
        </w:rPr>
        <w:t>–</w:t>
      </w:r>
      <w:r w:rsidRPr="00F1127F">
        <w:rPr>
          <w:sz w:val="28"/>
          <w:szCs w:val="28"/>
          <w:lang w:val="en-GB"/>
        </w:rPr>
        <w:t xml:space="preserve"> </w:t>
      </w:r>
      <w:r w:rsidRPr="00F1127F">
        <w:rPr>
          <w:sz w:val="28"/>
          <w:szCs w:val="28"/>
          <w:lang w:eastAsia="ru-RU"/>
        </w:rPr>
        <w:t>1992</w:t>
      </w:r>
      <w:r w:rsidRPr="00F1127F">
        <w:rPr>
          <w:sz w:val="28"/>
          <w:szCs w:val="28"/>
          <w:lang w:val="en-GB" w:eastAsia="ru-RU"/>
        </w:rPr>
        <w:t>.</w:t>
      </w:r>
      <w:r w:rsidRPr="00F1127F">
        <w:rPr>
          <w:sz w:val="28"/>
          <w:szCs w:val="28"/>
          <w:lang w:eastAsia="ru-RU"/>
        </w:rPr>
        <w:t xml:space="preserve"> </w:t>
      </w:r>
      <w:r w:rsidRPr="00F1127F">
        <w:rPr>
          <w:sz w:val="28"/>
          <w:szCs w:val="28"/>
        </w:rPr>
        <w:t>–</w:t>
      </w:r>
      <w:r w:rsidRPr="00F1127F">
        <w:rPr>
          <w:sz w:val="28"/>
          <w:szCs w:val="28"/>
          <w:lang w:val="en-GB"/>
        </w:rPr>
        <w:t xml:space="preserve"> № </w:t>
      </w:r>
      <w:r w:rsidRPr="00F1127F">
        <w:rPr>
          <w:sz w:val="28"/>
          <w:szCs w:val="28"/>
          <w:lang w:eastAsia="ru-RU"/>
        </w:rPr>
        <w:t>8</w:t>
      </w:r>
      <w:r w:rsidRPr="00F1127F">
        <w:rPr>
          <w:sz w:val="28"/>
          <w:szCs w:val="28"/>
          <w:lang w:val="en-GB" w:eastAsia="ru-RU"/>
        </w:rPr>
        <w:t>.</w:t>
      </w:r>
      <w:r w:rsidRPr="00F1127F">
        <w:rPr>
          <w:sz w:val="28"/>
          <w:szCs w:val="28"/>
          <w:lang w:eastAsia="ru-RU"/>
        </w:rPr>
        <w:t xml:space="preserve"> </w:t>
      </w:r>
      <w:r w:rsidRPr="00F1127F">
        <w:rPr>
          <w:sz w:val="28"/>
          <w:szCs w:val="28"/>
        </w:rPr>
        <w:t xml:space="preserve">– P. </w:t>
      </w:r>
      <w:r w:rsidRPr="00F1127F">
        <w:rPr>
          <w:sz w:val="28"/>
          <w:szCs w:val="28"/>
          <w:lang w:eastAsia="ru-RU"/>
        </w:rPr>
        <w:t>432–436</w:t>
      </w:r>
      <w:r w:rsidRPr="00F1127F">
        <w:rPr>
          <w:sz w:val="28"/>
          <w:szCs w:val="28"/>
          <w:lang w:val="en-GB" w:eastAsia="ru-RU"/>
        </w:rPr>
        <w:t>.</w:t>
      </w:r>
      <w:r w:rsidRPr="00F1127F">
        <w:rPr>
          <w:sz w:val="28"/>
          <w:szCs w:val="28"/>
          <w:lang w:eastAsia="ru-RU"/>
        </w:rPr>
        <w:t xml:space="preserve"> </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Carroll J.E., Brooke M.H. Infantile facioscapulohumeral dystrophy. In Peroneal Atrophies and Related Disorders / Ed. by G. Serratrice</w:t>
      </w:r>
      <w:r w:rsidRPr="00F1127F">
        <w:rPr>
          <w:sz w:val="28"/>
          <w:szCs w:val="28"/>
          <w:lang w:val="en-GB" w:eastAsia="ru-RU"/>
        </w:rPr>
        <w:t>,</w:t>
      </w:r>
      <w:r w:rsidRPr="00A922DB">
        <w:rPr>
          <w:sz w:val="28"/>
          <w:szCs w:val="28"/>
          <w:lang w:val="en-US" w:eastAsia="ru-RU"/>
        </w:rPr>
        <w:t xml:space="preserve"> H. Roux. </w:t>
      </w:r>
      <w:r w:rsidRPr="00A922DB">
        <w:rPr>
          <w:sz w:val="28"/>
          <w:szCs w:val="28"/>
          <w:lang w:val="en-US"/>
        </w:rPr>
        <w:t xml:space="preserve">– </w:t>
      </w:r>
      <w:r w:rsidRPr="00A922DB">
        <w:rPr>
          <w:sz w:val="28"/>
          <w:szCs w:val="28"/>
          <w:lang w:val="en-US" w:eastAsia="ru-RU"/>
        </w:rPr>
        <w:t xml:space="preserve">New York: Masson, 1978. </w:t>
      </w:r>
      <w:r w:rsidRPr="00A922DB">
        <w:rPr>
          <w:sz w:val="28"/>
          <w:szCs w:val="28"/>
          <w:lang w:val="en-US"/>
        </w:rPr>
        <w:t xml:space="preserve">– </w:t>
      </w:r>
      <w:proofErr w:type="gramStart"/>
      <w:r w:rsidRPr="00F1127F">
        <w:rPr>
          <w:sz w:val="28"/>
          <w:szCs w:val="28"/>
        </w:rPr>
        <w:t>Р</w:t>
      </w:r>
      <w:r w:rsidRPr="00A922DB">
        <w:rPr>
          <w:sz w:val="28"/>
          <w:szCs w:val="28"/>
          <w:lang w:val="en-US"/>
        </w:rPr>
        <w:t xml:space="preserve">. </w:t>
      </w:r>
      <w:r w:rsidRPr="00A922DB">
        <w:rPr>
          <w:sz w:val="28"/>
          <w:szCs w:val="28"/>
          <w:lang w:val="en-US" w:eastAsia="ru-RU"/>
        </w:rPr>
        <w:t>305</w:t>
      </w:r>
      <w:proofErr w:type="gramEnd"/>
      <w:r w:rsidRPr="00A922DB">
        <w:rPr>
          <w:sz w:val="28"/>
          <w:szCs w:val="28"/>
          <w:lang w:val="en-US" w:eastAsia="ru-RU"/>
        </w:rPr>
        <w:t xml:space="preserve">–319.   </w:t>
      </w:r>
    </w:p>
    <w:p w:rsidR="00A922DB" w:rsidRPr="00E247D4"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eastAsia="ru-RU"/>
        </w:rPr>
      </w:pPr>
      <w:r w:rsidRPr="00A922DB">
        <w:rPr>
          <w:sz w:val="28"/>
          <w:szCs w:val="28"/>
          <w:lang w:val="en-US" w:eastAsia="ru-RU"/>
        </w:rPr>
        <w:t xml:space="preserve">Colbert A.P., Craig Clifford Scoliosis management in Duchenne muscular dystrophy: prospective study of modified Jewett hyperextension brace // Arch. </w:t>
      </w:r>
      <w:r w:rsidRPr="00F1127F">
        <w:rPr>
          <w:sz w:val="28"/>
          <w:szCs w:val="28"/>
          <w:lang w:eastAsia="ru-RU"/>
        </w:rPr>
        <w:t>Phys. Med. Rehab</w:t>
      </w:r>
      <w:r w:rsidRPr="00F1127F">
        <w:rPr>
          <w:sz w:val="28"/>
          <w:szCs w:val="28"/>
          <w:lang w:val="en-US" w:eastAsia="ru-RU"/>
        </w:rPr>
        <w:t>il</w:t>
      </w:r>
      <w:r w:rsidRPr="00F1127F">
        <w:rPr>
          <w:sz w:val="28"/>
          <w:szCs w:val="28"/>
          <w:lang w:eastAsia="ru-RU"/>
        </w:rPr>
        <w:t>.</w:t>
      </w:r>
      <w:r w:rsidRPr="00F1127F">
        <w:rPr>
          <w:sz w:val="28"/>
          <w:szCs w:val="28"/>
        </w:rPr>
        <w:t xml:space="preserve"> – </w:t>
      </w:r>
      <w:r w:rsidRPr="00F1127F">
        <w:rPr>
          <w:sz w:val="28"/>
          <w:szCs w:val="28"/>
          <w:lang w:eastAsia="ru-RU"/>
        </w:rPr>
        <w:t xml:space="preserve">1987. </w:t>
      </w:r>
      <w:r w:rsidRPr="00F1127F">
        <w:rPr>
          <w:sz w:val="28"/>
          <w:szCs w:val="28"/>
        </w:rPr>
        <w:t xml:space="preserve">– Vol. </w:t>
      </w:r>
      <w:r w:rsidRPr="00F1127F">
        <w:rPr>
          <w:sz w:val="28"/>
          <w:szCs w:val="28"/>
          <w:lang w:eastAsia="ru-RU"/>
        </w:rPr>
        <w:t xml:space="preserve">68. </w:t>
      </w:r>
      <w:r w:rsidRPr="00F1127F">
        <w:rPr>
          <w:sz w:val="28"/>
          <w:szCs w:val="28"/>
        </w:rPr>
        <w:t xml:space="preserve">– P. </w:t>
      </w:r>
      <w:r w:rsidRPr="00F1127F">
        <w:rPr>
          <w:sz w:val="28"/>
          <w:szCs w:val="28"/>
          <w:lang w:eastAsia="ru-RU"/>
        </w:rPr>
        <w:t xml:space="preserve">302–304.  </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Familial X-linked myalgia and cramps: a nonprogressive myopathy associated with a deletion in the dystrophin gene / S.M. Gospe, R.P. Lazaro, N.S. Lava </w:t>
      </w:r>
      <w:r w:rsidRPr="00F1127F">
        <w:rPr>
          <w:sz w:val="28"/>
          <w:szCs w:val="28"/>
          <w:lang w:eastAsia="ru-RU"/>
        </w:rPr>
        <w:t>е</w:t>
      </w:r>
      <w:r w:rsidRPr="00F1127F">
        <w:rPr>
          <w:sz w:val="28"/>
          <w:szCs w:val="28"/>
          <w:lang w:val="en-GB" w:eastAsia="ru-RU"/>
        </w:rPr>
        <w:t xml:space="preserve">t </w:t>
      </w:r>
      <w:r w:rsidRPr="00F1127F">
        <w:rPr>
          <w:sz w:val="28"/>
          <w:szCs w:val="28"/>
          <w:lang w:eastAsia="ru-RU"/>
        </w:rPr>
        <w:t>а</w:t>
      </w:r>
      <w:r w:rsidRPr="00F1127F">
        <w:rPr>
          <w:sz w:val="28"/>
          <w:szCs w:val="28"/>
          <w:lang w:val="en-GB" w:eastAsia="ru-RU"/>
        </w:rPr>
        <w:t>l.</w:t>
      </w:r>
      <w:r w:rsidRPr="00A922DB">
        <w:rPr>
          <w:sz w:val="28"/>
          <w:szCs w:val="28"/>
          <w:lang w:val="en-US" w:eastAsia="ru-RU"/>
        </w:rPr>
        <w:t xml:space="preserve"> // Neurology. </w:t>
      </w:r>
      <w:r w:rsidRPr="00A922DB">
        <w:rPr>
          <w:sz w:val="28"/>
          <w:szCs w:val="28"/>
          <w:lang w:val="en-US"/>
        </w:rPr>
        <w:t xml:space="preserve">– </w:t>
      </w:r>
      <w:r w:rsidRPr="00A922DB">
        <w:rPr>
          <w:sz w:val="28"/>
          <w:szCs w:val="28"/>
          <w:lang w:val="en-US" w:eastAsia="ru-RU"/>
        </w:rPr>
        <w:t xml:space="preserve">1989. </w:t>
      </w:r>
      <w:r w:rsidRPr="00A922DB">
        <w:rPr>
          <w:sz w:val="28"/>
          <w:szCs w:val="28"/>
          <w:lang w:val="en-US"/>
        </w:rPr>
        <w:t xml:space="preserve">– Vol. </w:t>
      </w:r>
      <w:r w:rsidRPr="00A922DB">
        <w:rPr>
          <w:sz w:val="28"/>
          <w:szCs w:val="28"/>
          <w:lang w:val="en-US" w:eastAsia="ru-RU"/>
        </w:rPr>
        <w:t xml:space="preserve">39. </w:t>
      </w:r>
      <w:r w:rsidRPr="00A922DB">
        <w:rPr>
          <w:sz w:val="28"/>
          <w:szCs w:val="28"/>
          <w:lang w:val="en-US"/>
        </w:rPr>
        <w:t xml:space="preserve">– P. </w:t>
      </w:r>
      <w:r w:rsidRPr="00A922DB">
        <w:rPr>
          <w:sz w:val="28"/>
          <w:szCs w:val="28"/>
          <w:lang w:val="en-US" w:eastAsia="ru-RU"/>
        </w:rPr>
        <w:t xml:space="preserve">1277–1280.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Assignment of Emery–Dreifuss muscular dystrophy to the distal region of Xq28: the results of a collaborative study / G.G. Consalez, N.S.T. Thomas, C.L. Stayton </w:t>
      </w:r>
      <w:r w:rsidRPr="00F1127F">
        <w:rPr>
          <w:sz w:val="28"/>
          <w:szCs w:val="28"/>
          <w:lang w:eastAsia="ru-RU"/>
        </w:rPr>
        <w:t>е</w:t>
      </w:r>
      <w:r w:rsidRPr="00F1127F">
        <w:rPr>
          <w:sz w:val="28"/>
          <w:szCs w:val="28"/>
          <w:lang w:val="en-GB" w:eastAsia="ru-RU"/>
        </w:rPr>
        <w:t xml:space="preserve">t </w:t>
      </w:r>
      <w:r w:rsidRPr="00F1127F">
        <w:rPr>
          <w:sz w:val="28"/>
          <w:szCs w:val="28"/>
          <w:lang w:eastAsia="ru-RU"/>
        </w:rPr>
        <w:t>а</w:t>
      </w:r>
      <w:r w:rsidRPr="00F1127F">
        <w:rPr>
          <w:sz w:val="28"/>
          <w:szCs w:val="28"/>
          <w:lang w:val="en-GB" w:eastAsia="ru-RU"/>
        </w:rPr>
        <w:t>l.</w:t>
      </w:r>
      <w:r w:rsidRPr="00A922DB">
        <w:rPr>
          <w:sz w:val="28"/>
          <w:szCs w:val="28"/>
          <w:lang w:val="en-US" w:eastAsia="ru-RU"/>
        </w:rPr>
        <w:t xml:space="preserve">  </w:t>
      </w:r>
      <w:r w:rsidRPr="00F1127F">
        <w:rPr>
          <w:sz w:val="28"/>
          <w:szCs w:val="28"/>
          <w:lang w:eastAsia="ru-RU"/>
        </w:rPr>
        <w:t>// Am. J. Hum. Genet.</w:t>
      </w:r>
      <w:r w:rsidRPr="00F1127F">
        <w:rPr>
          <w:sz w:val="28"/>
          <w:szCs w:val="28"/>
        </w:rPr>
        <w:t xml:space="preserve"> – </w:t>
      </w:r>
      <w:r w:rsidRPr="00F1127F">
        <w:rPr>
          <w:sz w:val="28"/>
          <w:szCs w:val="28"/>
          <w:lang w:eastAsia="ru-RU"/>
        </w:rPr>
        <w:t>1991.</w:t>
      </w:r>
      <w:r w:rsidRPr="00F1127F">
        <w:rPr>
          <w:sz w:val="28"/>
          <w:szCs w:val="28"/>
        </w:rPr>
        <w:t xml:space="preserve"> – Vol. </w:t>
      </w:r>
      <w:r w:rsidRPr="00F1127F">
        <w:rPr>
          <w:sz w:val="28"/>
          <w:szCs w:val="28"/>
          <w:lang w:eastAsia="ru-RU"/>
        </w:rPr>
        <w:t>48</w:t>
      </w:r>
      <w:r w:rsidRPr="00F1127F">
        <w:rPr>
          <w:sz w:val="28"/>
          <w:szCs w:val="28"/>
          <w:lang w:val="en-US" w:eastAsia="ru-RU"/>
        </w:rPr>
        <w:t>.</w:t>
      </w:r>
      <w:r w:rsidRPr="00F1127F">
        <w:rPr>
          <w:sz w:val="28"/>
          <w:szCs w:val="28"/>
          <w:lang w:eastAsia="ru-RU"/>
        </w:rPr>
        <w:t xml:space="preserve"> </w:t>
      </w:r>
      <w:r w:rsidRPr="00F1127F">
        <w:rPr>
          <w:sz w:val="28"/>
          <w:szCs w:val="28"/>
        </w:rPr>
        <w:t xml:space="preserve">– P. </w:t>
      </w:r>
      <w:r w:rsidRPr="00F1127F">
        <w:rPr>
          <w:sz w:val="28"/>
          <w:szCs w:val="28"/>
          <w:lang w:eastAsia="ru-RU"/>
        </w:rPr>
        <w:t xml:space="preserve">468–480.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Autosomal dominant Emery–Dreifuss muscular dystrophy: a new family with late diagnosis / J. Colomer, C. Iturriaga, G. Bonne </w:t>
      </w:r>
      <w:r w:rsidRPr="00F1127F">
        <w:rPr>
          <w:sz w:val="28"/>
          <w:szCs w:val="28"/>
          <w:lang w:eastAsia="ru-RU"/>
        </w:rPr>
        <w:t>е</w:t>
      </w:r>
      <w:r w:rsidRPr="00F1127F">
        <w:rPr>
          <w:sz w:val="28"/>
          <w:szCs w:val="28"/>
          <w:lang w:val="en-GB" w:eastAsia="ru-RU"/>
        </w:rPr>
        <w:t xml:space="preserve">t </w:t>
      </w:r>
      <w:r w:rsidRPr="00F1127F">
        <w:rPr>
          <w:sz w:val="28"/>
          <w:szCs w:val="28"/>
          <w:lang w:eastAsia="ru-RU"/>
        </w:rPr>
        <w:t>а</w:t>
      </w:r>
      <w:r w:rsidRPr="00F1127F">
        <w:rPr>
          <w:sz w:val="28"/>
          <w:szCs w:val="28"/>
          <w:lang w:val="en-GB" w:eastAsia="ru-RU"/>
        </w:rPr>
        <w:t>l.</w:t>
      </w:r>
      <w:r w:rsidRPr="00A922DB">
        <w:rPr>
          <w:sz w:val="28"/>
          <w:szCs w:val="28"/>
          <w:lang w:val="en-US" w:eastAsia="ru-RU"/>
        </w:rPr>
        <w:t xml:space="preserve"> // Neuromuscul Disord. </w:t>
      </w:r>
      <w:r w:rsidRPr="00A922DB">
        <w:rPr>
          <w:sz w:val="28"/>
          <w:szCs w:val="28"/>
          <w:lang w:val="en-US"/>
        </w:rPr>
        <w:t>–</w:t>
      </w:r>
      <w:r w:rsidRPr="00A922DB">
        <w:rPr>
          <w:sz w:val="28"/>
          <w:szCs w:val="28"/>
          <w:lang w:val="en-US" w:eastAsia="ru-RU"/>
        </w:rPr>
        <w:t xml:space="preserve"> 2002. </w:t>
      </w:r>
      <w:r w:rsidRPr="00A922DB">
        <w:rPr>
          <w:sz w:val="28"/>
          <w:szCs w:val="28"/>
          <w:lang w:val="en-US"/>
        </w:rPr>
        <w:t xml:space="preserve">– Vol. </w:t>
      </w:r>
      <w:r w:rsidRPr="00A922DB">
        <w:rPr>
          <w:sz w:val="28"/>
          <w:szCs w:val="28"/>
          <w:lang w:val="en-US" w:eastAsia="ru-RU"/>
        </w:rPr>
        <w:t>12, № 1.</w:t>
      </w:r>
      <w:r w:rsidRPr="00A922DB">
        <w:rPr>
          <w:sz w:val="28"/>
          <w:szCs w:val="28"/>
          <w:lang w:val="en-US"/>
        </w:rPr>
        <w:t xml:space="preserve"> – P. </w:t>
      </w:r>
      <w:r w:rsidRPr="00A922DB">
        <w:rPr>
          <w:sz w:val="28"/>
          <w:szCs w:val="28"/>
          <w:lang w:val="en-US" w:eastAsia="ru-RU"/>
        </w:rPr>
        <w:t xml:space="preserve">19–25.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lastRenderedPageBreak/>
        <w:t>Clinical and molecular genetic spectrum of autosomal dominant Emery</w:t>
      </w:r>
      <w:r w:rsidRPr="00A922DB">
        <w:rPr>
          <w:sz w:val="28"/>
          <w:szCs w:val="28"/>
          <w:lang w:val="en-US"/>
        </w:rPr>
        <w:t>–</w:t>
      </w:r>
      <w:r w:rsidRPr="00A922DB">
        <w:rPr>
          <w:sz w:val="28"/>
          <w:szCs w:val="28"/>
          <w:lang w:val="en-US" w:eastAsia="ru-RU"/>
        </w:rPr>
        <w:t xml:space="preserve">Dreifuss muscular dystrophy due to mutations of the lamin A/C gene / G. Bonne, E. Mercuri, A. Muchir </w:t>
      </w:r>
      <w:r w:rsidRPr="00A922DB">
        <w:rPr>
          <w:sz w:val="28"/>
          <w:szCs w:val="28"/>
          <w:lang w:val="en-US"/>
        </w:rPr>
        <w:t xml:space="preserve">et al. </w:t>
      </w:r>
      <w:r w:rsidRPr="00A922DB">
        <w:rPr>
          <w:sz w:val="28"/>
          <w:szCs w:val="28"/>
          <w:lang w:val="en-US" w:eastAsia="ru-RU"/>
        </w:rPr>
        <w:t xml:space="preserve">  </w:t>
      </w:r>
      <w:r w:rsidRPr="00F1127F">
        <w:rPr>
          <w:sz w:val="28"/>
          <w:szCs w:val="28"/>
          <w:lang w:eastAsia="ru-RU"/>
        </w:rPr>
        <w:t xml:space="preserve">// Ann. Neurol. </w:t>
      </w:r>
      <w:r w:rsidRPr="00F1127F">
        <w:rPr>
          <w:sz w:val="28"/>
          <w:szCs w:val="28"/>
        </w:rPr>
        <w:t>–</w:t>
      </w:r>
      <w:r w:rsidRPr="00F1127F">
        <w:rPr>
          <w:sz w:val="28"/>
          <w:szCs w:val="28"/>
          <w:lang w:eastAsia="ru-RU"/>
        </w:rPr>
        <w:t xml:space="preserve"> 2000. </w:t>
      </w:r>
      <w:r w:rsidRPr="00F1127F">
        <w:rPr>
          <w:sz w:val="28"/>
          <w:szCs w:val="28"/>
        </w:rPr>
        <w:t xml:space="preserve">– Vol. </w:t>
      </w:r>
      <w:r w:rsidRPr="00F1127F">
        <w:rPr>
          <w:sz w:val="28"/>
          <w:szCs w:val="28"/>
          <w:lang w:eastAsia="ru-RU"/>
        </w:rPr>
        <w:t>48, № 2.</w:t>
      </w:r>
      <w:r w:rsidRPr="00F1127F">
        <w:rPr>
          <w:sz w:val="28"/>
          <w:szCs w:val="28"/>
        </w:rPr>
        <w:t xml:space="preserve"> – P. </w:t>
      </w:r>
      <w:r w:rsidRPr="00F1127F">
        <w:rPr>
          <w:sz w:val="28"/>
          <w:szCs w:val="28"/>
          <w:lang w:eastAsia="ru-RU"/>
        </w:rPr>
        <w:t xml:space="preserve">170–180. </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Toniolo D</w:t>
      </w:r>
      <w:r w:rsidRPr="00F1127F">
        <w:rPr>
          <w:sz w:val="28"/>
          <w:szCs w:val="28"/>
          <w:lang w:val="en-US" w:eastAsia="ru-RU"/>
        </w:rPr>
        <w:t>.</w:t>
      </w:r>
      <w:r w:rsidRPr="00A922DB">
        <w:rPr>
          <w:sz w:val="28"/>
          <w:szCs w:val="28"/>
          <w:lang w:val="en-US" w:eastAsia="ru-RU"/>
        </w:rPr>
        <w:t>, Bione S</w:t>
      </w:r>
      <w:r w:rsidRPr="00F1127F">
        <w:rPr>
          <w:sz w:val="28"/>
          <w:szCs w:val="28"/>
          <w:lang w:val="en-US" w:eastAsia="ru-RU"/>
        </w:rPr>
        <w:t>.</w:t>
      </w:r>
      <w:r w:rsidRPr="00A922DB">
        <w:rPr>
          <w:sz w:val="28"/>
          <w:szCs w:val="28"/>
          <w:lang w:val="en-US" w:eastAsia="ru-RU"/>
        </w:rPr>
        <w:t>, Arahata K. Emery–Dreifuss muscular dystrophy</w:t>
      </w:r>
      <w:r w:rsidRPr="00F1127F">
        <w:rPr>
          <w:sz w:val="28"/>
          <w:szCs w:val="28"/>
          <w:lang w:val="en-US" w:eastAsia="ru-RU"/>
        </w:rPr>
        <w:t xml:space="preserve"> //</w:t>
      </w:r>
      <w:r w:rsidRPr="00A922DB">
        <w:rPr>
          <w:sz w:val="28"/>
          <w:szCs w:val="28"/>
          <w:lang w:val="en-US" w:eastAsia="ru-RU"/>
        </w:rPr>
        <w:t xml:space="preserve"> In: Neuromuscular Disorders: Clinical and Molecular Genetics</w:t>
      </w:r>
      <w:r w:rsidRPr="00F1127F">
        <w:rPr>
          <w:sz w:val="28"/>
          <w:szCs w:val="28"/>
          <w:lang w:val="en-US" w:eastAsia="ru-RU"/>
        </w:rPr>
        <w:t xml:space="preserve"> /</w:t>
      </w:r>
      <w:r w:rsidRPr="00A922DB">
        <w:rPr>
          <w:sz w:val="28"/>
          <w:szCs w:val="28"/>
          <w:lang w:val="en-US" w:eastAsia="ru-RU"/>
        </w:rPr>
        <w:t xml:space="preserve"> </w:t>
      </w:r>
      <w:r w:rsidRPr="00F1127F">
        <w:rPr>
          <w:sz w:val="28"/>
          <w:szCs w:val="28"/>
          <w:lang w:val="en-US" w:eastAsia="ru-RU"/>
        </w:rPr>
        <w:t>E</w:t>
      </w:r>
      <w:r w:rsidRPr="00A922DB">
        <w:rPr>
          <w:sz w:val="28"/>
          <w:szCs w:val="28"/>
          <w:lang w:val="en-US" w:eastAsia="ru-RU"/>
        </w:rPr>
        <w:t>d.</w:t>
      </w:r>
      <w:r w:rsidRPr="00F1127F">
        <w:rPr>
          <w:sz w:val="28"/>
          <w:szCs w:val="28"/>
          <w:lang w:val="en-US" w:eastAsia="ru-RU"/>
        </w:rPr>
        <w:t xml:space="preserve"> </w:t>
      </w:r>
      <w:r w:rsidRPr="00A922DB">
        <w:rPr>
          <w:sz w:val="28"/>
          <w:szCs w:val="28"/>
          <w:lang w:val="en-US" w:eastAsia="ru-RU"/>
        </w:rPr>
        <w:t>Emery A</w:t>
      </w:r>
      <w:r w:rsidRPr="00F1127F">
        <w:rPr>
          <w:sz w:val="28"/>
          <w:szCs w:val="28"/>
          <w:lang w:val="en-US" w:eastAsia="ru-RU"/>
        </w:rPr>
        <w:t>.</w:t>
      </w:r>
      <w:r w:rsidRPr="00A922DB">
        <w:rPr>
          <w:sz w:val="28"/>
          <w:szCs w:val="28"/>
          <w:lang w:val="en-US" w:eastAsia="ru-RU"/>
        </w:rPr>
        <w:t>E</w:t>
      </w:r>
      <w:r w:rsidRPr="00F1127F">
        <w:rPr>
          <w:sz w:val="28"/>
          <w:szCs w:val="28"/>
          <w:lang w:val="en-US" w:eastAsia="ru-RU"/>
        </w:rPr>
        <w:t>.</w:t>
      </w:r>
      <w:r w:rsidRPr="00A922DB">
        <w:rPr>
          <w:sz w:val="28"/>
          <w:szCs w:val="28"/>
          <w:lang w:val="en-US" w:eastAsia="ru-RU"/>
        </w:rPr>
        <w:t>H</w:t>
      </w:r>
      <w:r w:rsidRPr="00F1127F">
        <w:rPr>
          <w:sz w:val="28"/>
          <w:szCs w:val="28"/>
          <w:lang w:val="en-US" w:eastAsia="ru-RU"/>
        </w:rPr>
        <w:t>.</w:t>
      </w:r>
      <w:r w:rsidRPr="00A922DB">
        <w:rPr>
          <w:sz w:val="28"/>
          <w:szCs w:val="28"/>
          <w:lang w:val="en-US" w:eastAsia="ru-RU"/>
        </w:rPr>
        <w:t xml:space="preserve"> –Chichester, NY: John Wiley &amp; Sons</w:t>
      </w:r>
      <w:r w:rsidRPr="00F1127F">
        <w:rPr>
          <w:sz w:val="28"/>
          <w:szCs w:val="28"/>
          <w:lang w:val="en-US" w:eastAsia="ru-RU"/>
        </w:rPr>
        <w:t xml:space="preserve">. </w:t>
      </w:r>
      <w:r w:rsidRPr="00A922DB">
        <w:rPr>
          <w:sz w:val="28"/>
          <w:szCs w:val="28"/>
          <w:lang w:val="en-US" w:eastAsia="ru-RU"/>
        </w:rPr>
        <w:t>– 1998</w:t>
      </w:r>
      <w:r w:rsidRPr="00F1127F">
        <w:rPr>
          <w:sz w:val="28"/>
          <w:szCs w:val="28"/>
          <w:lang w:val="en-US" w:eastAsia="ru-RU"/>
        </w:rPr>
        <w:t>.</w:t>
      </w:r>
      <w:r w:rsidRPr="00A922DB">
        <w:rPr>
          <w:sz w:val="28"/>
          <w:szCs w:val="28"/>
          <w:lang w:val="en-US" w:eastAsia="ru-RU"/>
        </w:rPr>
        <w:t xml:space="preserve"> </w:t>
      </w:r>
      <w:r w:rsidRPr="00A922DB">
        <w:rPr>
          <w:sz w:val="28"/>
          <w:szCs w:val="28"/>
          <w:lang w:val="en-US"/>
        </w:rPr>
        <w:t xml:space="preserve">– P. </w:t>
      </w:r>
      <w:r w:rsidRPr="00A922DB">
        <w:rPr>
          <w:sz w:val="28"/>
          <w:szCs w:val="28"/>
          <w:lang w:val="en-US" w:eastAsia="ru-RU"/>
        </w:rPr>
        <w:t xml:space="preserve">87–103.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val="en-US" w:eastAsia="ru-RU"/>
        </w:rPr>
      </w:pPr>
      <w:r w:rsidRPr="00F1127F">
        <w:rPr>
          <w:sz w:val="28"/>
          <w:szCs w:val="28"/>
          <w:lang w:val="en-US" w:eastAsia="ru-RU"/>
        </w:rPr>
        <w:t xml:space="preserve">Milunsky A. Genetic disorders and the fetus. </w:t>
      </w:r>
      <w:r w:rsidRPr="00A922DB">
        <w:rPr>
          <w:sz w:val="28"/>
          <w:szCs w:val="28"/>
          <w:lang w:val="en-US" w:eastAsia="ru-RU"/>
        </w:rPr>
        <w:t>–</w:t>
      </w:r>
      <w:r w:rsidRPr="00F1127F">
        <w:rPr>
          <w:sz w:val="28"/>
          <w:szCs w:val="28"/>
          <w:lang w:val="en-US" w:eastAsia="ru-RU"/>
        </w:rPr>
        <w:t xml:space="preserve"> Baltimore: Johns Hopkins Unive</w:t>
      </w:r>
      <w:r w:rsidRPr="00F1127F">
        <w:rPr>
          <w:sz w:val="28"/>
          <w:szCs w:val="28"/>
          <w:lang w:val="en-US" w:eastAsia="ru-RU"/>
        </w:rPr>
        <w:t>r</w:t>
      </w:r>
      <w:r w:rsidRPr="00F1127F">
        <w:rPr>
          <w:sz w:val="28"/>
          <w:szCs w:val="28"/>
          <w:lang w:val="en-US" w:eastAsia="ru-RU"/>
        </w:rPr>
        <w:t>sity Press, 1992.</w:t>
      </w:r>
      <w:r w:rsidRPr="00A922DB">
        <w:rPr>
          <w:color w:val="3366FF"/>
          <w:sz w:val="28"/>
          <w:szCs w:val="28"/>
          <w:lang w:val="en-US"/>
        </w:rPr>
        <w:t xml:space="preserve"> </w:t>
      </w:r>
      <w:r w:rsidRPr="00A922DB">
        <w:rPr>
          <w:sz w:val="28"/>
          <w:szCs w:val="28"/>
          <w:lang w:val="en-US"/>
        </w:rPr>
        <w:t>–</w:t>
      </w:r>
      <w:r w:rsidRPr="00F1127F">
        <w:rPr>
          <w:color w:val="3366FF"/>
          <w:sz w:val="28"/>
          <w:szCs w:val="28"/>
          <w:lang w:val="en-US"/>
        </w:rPr>
        <w:t xml:space="preserve"> </w:t>
      </w:r>
      <w:r w:rsidRPr="00A922DB">
        <w:rPr>
          <w:sz w:val="28"/>
          <w:szCs w:val="28"/>
          <w:lang w:val="en-US"/>
        </w:rPr>
        <w:t>224</w:t>
      </w:r>
      <w:r w:rsidRPr="001A6F0F">
        <w:rPr>
          <w:sz w:val="28"/>
          <w:szCs w:val="28"/>
          <w:lang w:val="en-US"/>
        </w:rPr>
        <w:t xml:space="preserve"> p</w:t>
      </w:r>
      <w:r w:rsidRPr="00F1127F">
        <w:rPr>
          <w:color w:val="FF0000"/>
          <w:sz w:val="28"/>
          <w:szCs w:val="28"/>
          <w:lang w:val="en-US"/>
        </w:rPr>
        <w:t>.</w:t>
      </w:r>
      <w:r w:rsidRPr="00A922DB">
        <w:rPr>
          <w:color w:val="FF0000"/>
          <w:sz w:val="28"/>
          <w:szCs w:val="28"/>
          <w:lang w:val="en-US"/>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val="en-US" w:eastAsia="ru-RU"/>
        </w:rPr>
      </w:pPr>
      <w:r w:rsidRPr="00A922DB">
        <w:rPr>
          <w:sz w:val="28"/>
          <w:szCs w:val="28"/>
          <w:lang w:val="en-US" w:eastAsia="ru-RU"/>
        </w:rPr>
        <w:t xml:space="preserve">Autosomal dominant Emery–Dreifuss dystrophy due to mutations in rod domain of the lamin A/C gene / K.J. Felice, R.C. Schwartz, C.A. Brown et al. // Neurology. </w:t>
      </w:r>
      <w:r w:rsidRPr="00A922DB">
        <w:rPr>
          <w:sz w:val="28"/>
          <w:szCs w:val="28"/>
          <w:lang w:val="en-US"/>
        </w:rPr>
        <w:t xml:space="preserve">– </w:t>
      </w:r>
      <w:r w:rsidRPr="00A922DB">
        <w:rPr>
          <w:sz w:val="28"/>
          <w:szCs w:val="28"/>
          <w:lang w:val="en-US" w:eastAsia="ru-RU"/>
        </w:rPr>
        <w:t xml:space="preserve">2000. </w:t>
      </w:r>
      <w:r w:rsidRPr="00A922DB">
        <w:rPr>
          <w:sz w:val="28"/>
          <w:szCs w:val="28"/>
          <w:lang w:val="en-US"/>
        </w:rPr>
        <w:t xml:space="preserve">– Vol. </w:t>
      </w:r>
      <w:r w:rsidRPr="00A922DB">
        <w:rPr>
          <w:sz w:val="28"/>
          <w:szCs w:val="28"/>
          <w:lang w:val="en-US" w:eastAsia="ru-RU"/>
        </w:rPr>
        <w:t>55.</w:t>
      </w:r>
      <w:r w:rsidRPr="00A922DB">
        <w:rPr>
          <w:sz w:val="28"/>
          <w:szCs w:val="28"/>
          <w:lang w:val="en-US"/>
        </w:rPr>
        <w:t xml:space="preserve"> – P. </w:t>
      </w:r>
      <w:r w:rsidRPr="00A922DB">
        <w:rPr>
          <w:sz w:val="28"/>
          <w:szCs w:val="28"/>
          <w:lang w:val="en-US" w:eastAsia="ru-RU"/>
        </w:rPr>
        <w:t xml:space="preserve">275–280.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Emery A.E.H., Dreifuss F.E. Unusual type of benign X-linked muscular dystrophy // J. Neurol. </w:t>
      </w:r>
      <w:r w:rsidRPr="00F1127F">
        <w:rPr>
          <w:sz w:val="28"/>
          <w:szCs w:val="28"/>
          <w:lang w:eastAsia="ru-RU"/>
        </w:rPr>
        <w:t>Neurosurg. Psychiatr.</w:t>
      </w:r>
      <w:r w:rsidRPr="00F1127F">
        <w:rPr>
          <w:sz w:val="28"/>
          <w:szCs w:val="28"/>
        </w:rPr>
        <w:t xml:space="preserve"> –</w:t>
      </w:r>
      <w:r w:rsidRPr="00F1127F">
        <w:rPr>
          <w:sz w:val="28"/>
          <w:szCs w:val="28"/>
          <w:lang w:eastAsia="ru-RU"/>
        </w:rPr>
        <w:t xml:space="preserve"> 1966. </w:t>
      </w:r>
      <w:r w:rsidRPr="00F1127F">
        <w:rPr>
          <w:sz w:val="28"/>
          <w:szCs w:val="28"/>
        </w:rPr>
        <w:t xml:space="preserve">– Vol. </w:t>
      </w:r>
      <w:r w:rsidRPr="00F1127F">
        <w:rPr>
          <w:sz w:val="28"/>
          <w:szCs w:val="28"/>
          <w:lang w:eastAsia="ru-RU"/>
        </w:rPr>
        <w:t>29.</w:t>
      </w:r>
      <w:r w:rsidRPr="00F1127F">
        <w:rPr>
          <w:sz w:val="28"/>
          <w:szCs w:val="28"/>
        </w:rPr>
        <w:t xml:space="preserve"> – Р. </w:t>
      </w:r>
      <w:r w:rsidRPr="00F1127F">
        <w:rPr>
          <w:sz w:val="28"/>
          <w:szCs w:val="28"/>
          <w:lang w:eastAsia="ru-RU"/>
        </w:rPr>
        <w:t>338–342.</w:t>
      </w:r>
    </w:p>
    <w:p w:rsidR="00A922DB" w:rsidRPr="00E247D4" w:rsidRDefault="00A922DB" w:rsidP="007E7F60">
      <w:pPr>
        <w:widowControl w:val="0"/>
        <w:numPr>
          <w:ilvl w:val="0"/>
          <w:numId w:val="61"/>
        </w:numPr>
        <w:tabs>
          <w:tab w:val="left" w:pos="540"/>
        </w:tabs>
        <w:suppressAutoHyphens w:val="0"/>
        <w:spacing w:line="360" w:lineRule="auto"/>
        <w:ind w:left="540" w:hanging="540"/>
        <w:jc w:val="both"/>
        <w:rPr>
          <w:sz w:val="28"/>
          <w:szCs w:val="28"/>
          <w:lang w:val="en-GB"/>
        </w:rPr>
      </w:pPr>
      <w:r w:rsidRPr="00847CC2">
        <w:rPr>
          <w:sz w:val="28"/>
          <w:szCs w:val="28"/>
          <w:lang w:val="en-GB"/>
        </w:rPr>
        <w:t xml:space="preserve">Bashir R. A gene for autosomal recessive limbgirdle muscular dystrophy maps to chromosome 2 // Hum. </w:t>
      </w:r>
      <w:r w:rsidRPr="00E247D4">
        <w:rPr>
          <w:sz w:val="28"/>
          <w:szCs w:val="28"/>
          <w:lang w:val="en-GB"/>
        </w:rPr>
        <w:t xml:space="preserve">Molec. Genet. </w:t>
      </w:r>
      <w:r w:rsidRPr="00F1127F">
        <w:rPr>
          <w:sz w:val="28"/>
          <w:szCs w:val="28"/>
          <w:lang w:val="en-GB"/>
        </w:rPr>
        <w:t>–</w:t>
      </w:r>
      <w:r w:rsidRPr="00E247D4">
        <w:rPr>
          <w:sz w:val="28"/>
          <w:szCs w:val="28"/>
          <w:lang w:val="en-GB"/>
        </w:rPr>
        <w:t xml:space="preserve"> 1994.</w:t>
      </w:r>
      <w:r w:rsidRPr="00F1127F">
        <w:rPr>
          <w:sz w:val="28"/>
          <w:szCs w:val="28"/>
          <w:lang w:val="en-GB"/>
        </w:rPr>
        <w:t xml:space="preserve"> – Vol. </w:t>
      </w:r>
      <w:r w:rsidRPr="00E247D4">
        <w:rPr>
          <w:sz w:val="28"/>
          <w:szCs w:val="28"/>
          <w:lang w:val="en-GB"/>
        </w:rPr>
        <w:t>3. –</w:t>
      </w:r>
      <w:r w:rsidRPr="00F1127F">
        <w:rPr>
          <w:sz w:val="28"/>
          <w:szCs w:val="28"/>
          <w:lang w:val="en-GB"/>
        </w:rPr>
        <w:t xml:space="preserve"> </w:t>
      </w:r>
      <w:r w:rsidRPr="00E247D4">
        <w:rPr>
          <w:sz w:val="28"/>
          <w:szCs w:val="28"/>
          <w:lang w:val="en-GB"/>
        </w:rPr>
        <w:t>P.</w:t>
      </w:r>
      <w:r w:rsidRPr="00F1127F">
        <w:rPr>
          <w:sz w:val="28"/>
          <w:szCs w:val="28"/>
          <w:lang w:val="en-GB"/>
        </w:rPr>
        <w:t xml:space="preserve"> </w:t>
      </w:r>
      <w:r w:rsidRPr="00E247D4">
        <w:rPr>
          <w:sz w:val="28"/>
          <w:szCs w:val="28"/>
          <w:lang w:val="en-GB"/>
        </w:rPr>
        <w:t>455–457.</w:t>
      </w:r>
      <w:r>
        <w:rPr>
          <w:sz w:val="28"/>
          <w:szCs w:val="28"/>
          <w:lang w:val="uk-UA"/>
        </w:rPr>
        <w:t xml:space="preserve"> </w:t>
      </w:r>
    </w:p>
    <w:p w:rsidR="00A922DB" w:rsidRPr="00847CC2" w:rsidRDefault="00A922DB" w:rsidP="007E7F60">
      <w:pPr>
        <w:widowControl w:val="0"/>
        <w:numPr>
          <w:ilvl w:val="0"/>
          <w:numId w:val="61"/>
        </w:numPr>
        <w:tabs>
          <w:tab w:val="left" w:pos="540"/>
        </w:tabs>
        <w:suppressAutoHyphens w:val="0"/>
        <w:spacing w:line="360" w:lineRule="auto"/>
        <w:ind w:left="540" w:hanging="540"/>
        <w:jc w:val="both"/>
        <w:rPr>
          <w:sz w:val="28"/>
          <w:szCs w:val="28"/>
          <w:lang w:val="en-GB"/>
        </w:rPr>
      </w:pPr>
      <w:r w:rsidRPr="00847CC2">
        <w:rPr>
          <w:sz w:val="28"/>
          <w:szCs w:val="28"/>
          <w:lang w:val="en-GB"/>
        </w:rPr>
        <w:t xml:space="preserve">Linkage of Tunisian autosomal recessive Duchenne-like muscular dystrophy to the pericentromeric region of chromosome 13q / K. Ben Othmane, M. Ben Hamida </w:t>
      </w:r>
      <w:proofErr w:type="gramStart"/>
      <w:r w:rsidRPr="00847CC2">
        <w:rPr>
          <w:sz w:val="28"/>
          <w:szCs w:val="28"/>
          <w:lang w:val="en-GB"/>
        </w:rPr>
        <w:t>et</w:t>
      </w:r>
      <w:proofErr w:type="gramEnd"/>
      <w:r w:rsidRPr="00847CC2">
        <w:rPr>
          <w:sz w:val="28"/>
          <w:szCs w:val="28"/>
          <w:lang w:val="en-GB"/>
        </w:rPr>
        <w:t xml:space="preserve">. al. // Nature Genet. </w:t>
      </w:r>
      <w:r w:rsidRPr="00F1127F">
        <w:rPr>
          <w:sz w:val="28"/>
          <w:szCs w:val="28"/>
          <w:lang w:val="en-GB"/>
        </w:rPr>
        <w:t>–</w:t>
      </w:r>
      <w:r w:rsidRPr="00847CC2">
        <w:rPr>
          <w:sz w:val="28"/>
          <w:szCs w:val="28"/>
          <w:lang w:val="en-GB"/>
        </w:rPr>
        <w:t xml:space="preserve"> 1992. </w:t>
      </w:r>
      <w:r w:rsidRPr="00F1127F">
        <w:rPr>
          <w:sz w:val="28"/>
          <w:szCs w:val="28"/>
          <w:lang w:val="en-GB"/>
        </w:rPr>
        <w:t xml:space="preserve">– Vol. </w:t>
      </w:r>
      <w:r w:rsidRPr="00847CC2">
        <w:rPr>
          <w:sz w:val="28"/>
          <w:szCs w:val="28"/>
          <w:lang w:val="en-GB"/>
        </w:rPr>
        <w:t>2. –</w:t>
      </w:r>
      <w:r w:rsidRPr="00F1127F">
        <w:rPr>
          <w:sz w:val="28"/>
          <w:szCs w:val="28"/>
          <w:lang w:val="en-GB"/>
        </w:rPr>
        <w:t xml:space="preserve"> </w:t>
      </w:r>
      <w:r w:rsidRPr="00847CC2">
        <w:rPr>
          <w:sz w:val="28"/>
          <w:szCs w:val="28"/>
          <w:lang w:val="en-GB"/>
        </w:rPr>
        <w:t>P.</w:t>
      </w:r>
      <w:r w:rsidRPr="00F1127F">
        <w:rPr>
          <w:sz w:val="28"/>
          <w:szCs w:val="28"/>
          <w:lang w:val="en-GB"/>
        </w:rPr>
        <w:t xml:space="preserve"> </w:t>
      </w:r>
      <w:r w:rsidRPr="00847CC2">
        <w:rPr>
          <w:sz w:val="28"/>
          <w:szCs w:val="28"/>
          <w:lang w:val="en-GB"/>
        </w:rPr>
        <w:t xml:space="preserve">315–317. </w:t>
      </w:r>
      <w:r>
        <w:rPr>
          <w:sz w:val="28"/>
          <w:szCs w:val="28"/>
          <w:lang w:val="uk-UA"/>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Dubowitz V. Muscle Biopsy. </w:t>
      </w:r>
      <w:r w:rsidRPr="00A922DB">
        <w:rPr>
          <w:sz w:val="28"/>
          <w:szCs w:val="28"/>
          <w:lang w:val="en-US"/>
        </w:rPr>
        <w:t xml:space="preserve">– </w:t>
      </w:r>
      <w:r w:rsidRPr="00A922DB">
        <w:rPr>
          <w:sz w:val="28"/>
          <w:szCs w:val="28"/>
          <w:lang w:val="en-US" w:eastAsia="ru-RU"/>
        </w:rPr>
        <w:t xml:space="preserve">Ed. 2. </w:t>
      </w:r>
      <w:r w:rsidRPr="00A922DB">
        <w:rPr>
          <w:sz w:val="28"/>
          <w:szCs w:val="28"/>
          <w:lang w:val="en-US"/>
        </w:rPr>
        <w:t>–</w:t>
      </w:r>
      <w:r w:rsidRPr="00A922DB">
        <w:rPr>
          <w:color w:val="3366FF"/>
          <w:sz w:val="28"/>
          <w:szCs w:val="28"/>
          <w:lang w:val="en-US"/>
        </w:rPr>
        <w:t xml:space="preserve"> </w:t>
      </w:r>
      <w:r w:rsidRPr="00A922DB">
        <w:rPr>
          <w:sz w:val="28"/>
          <w:szCs w:val="28"/>
          <w:lang w:val="en-US" w:eastAsia="ru-RU"/>
        </w:rPr>
        <w:t xml:space="preserve">London, Bailliere Tindall, 1985. </w:t>
      </w:r>
      <w:r w:rsidRPr="00A922DB">
        <w:rPr>
          <w:sz w:val="28"/>
          <w:szCs w:val="28"/>
          <w:lang w:val="en-US"/>
        </w:rPr>
        <w:t xml:space="preserve">– 191 </w:t>
      </w:r>
      <w:r w:rsidRPr="001A6F0F">
        <w:rPr>
          <w:sz w:val="28"/>
          <w:szCs w:val="28"/>
        </w:rPr>
        <w:t>р</w:t>
      </w:r>
      <w:r w:rsidRPr="00A922DB">
        <w:rPr>
          <w:sz w:val="28"/>
          <w:szCs w:val="28"/>
          <w:lang w:val="en-US"/>
        </w:rPr>
        <w:t>.</w:t>
      </w:r>
      <w:r w:rsidRPr="00A922DB">
        <w:rPr>
          <w:color w:val="FF0000"/>
          <w:sz w:val="28"/>
          <w:szCs w:val="28"/>
          <w:lang w:val="en-US"/>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pacing w:val="-6"/>
          <w:sz w:val="28"/>
          <w:szCs w:val="28"/>
          <w:lang w:val="en-US" w:eastAsia="ru-RU"/>
        </w:rPr>
      </w:pPr>
      <w:r w:rsidRPr="00A922DB">
        <w:rPr>
          <w:spacing w:val="-6"/>
          <w:sz w:val="28"/>
          <w:szCs w:val="28"/>
          <w:lang w:val="en-US" w:eastAsia="ru-RU"/>
        </w:rPr>
        <w:t>Location of facioscapulohumeral muscular dystrophy gene on chromosome 4</w:t>
      </w:r>
      <w:r w:rsidRPr="00F1127F">
        <w:rPr>
          <w:spacing w:val="-6"/>
          <w:sz w:val="28"/>
          <w:szCs w:val="28"/>
          <w:lang w:val="en-US" w:eastAsia="ru-RU"/>
        </w:rPr>
        <w:t xml:space="preserve"> /</w:t>
      </w:r>
      <w:r w:rsidRPr="00A922DB">
        <w:rPr>
          <w:spacing w:val="-6"/>
          <w:sz w:val="28"/>
          <w:szCs w:val="28"/>
          <w:lang w:val="en-US" w:eastAsia="ru-RU"/>
        </w:rPr>
        <w:t xml:space="preserve"> C</w:t>
      </w:r>
      <w:r w:rsidRPr="00F1127F">
        <w:rPr>
          <w:spacing w:val="-6"/>
          <w:sz w:val="28"/>
          <w:szCs w:val="28"/>
          <w:lang w:val="en-US" w:eastAsia="ru-RU"/>
        </w:rPr>
        <w:t xml:space="preserve">. </w:t>
      </w:r>
      <w:r w:rsidRPr="00A922DB">
        <w:rPr>
          <w:spacing w:val="-6"/>
          <w:sz w:val="28"/>
          <w:szCs w:val="28"/>
          <w:lang w:val="en-US" w:eastAsia="ru-RU"/>
        </w:rPr>
        <w:t>Wijmenga, R.R.</w:t>
      </w:r>
      <w:r w:rsidRPr="00F1127F">
        <w:rPr>
          <w:spacing w:val="-6"/>
          <w:sz w:val="28"/>
          <w:szCs w:val="28"/>
          <w:lang w:val="en-US" w:eastAsia="ru-RU"/>
        </w:rPr>
        <w:t xml:space="preserve"> </w:t>
      </w:r>
      <w:r w:rsidRPr="00A922DB">
        <w:rPr>
          <w:spacing w:val="-6"/>
          <w:sz w:val="28"/>
          <w:szCs w:val="28"/>
          <w:lang w:val="en-US" w:eastAsia="ru-RU"/>
        </w:rPr>
        <w:t>Frants, O.F.</w:t>
      </w:r>
      <w:r w:rsidRPr="00F1127F">
        <w:rPr>
          <w:spacing w:val="-6"/>
          <w:sz w:val="28"/>
          <w:szCs w:val="28"/>
          <w:lang w:val="en-US" w:eastAsia="ru-RU"/>
        </w:rPr>
        <w:t xml:space="preserve"> </w:t>
      </w:r>
      <w:r w:rsidRPr="00A922DB">
        <w:rPr>
          <w:spacing w:val="-6"/>
          <w:sz w:val="28"/>
          <w:szCs w:val="28"/>
          <w:lang w:val="en-US" w:eastAsia="ru-RU"/>
        </w:rPr>
        <w:t>Brouwer et al.</w:t>
      </w:r>
      <w:r w:rsidRPr="00F1127F">
        <w:rPr>
          <w:spacing w:val="-6"/>
          <w:sz w:val="28"/>
          <w:szCs w:val="28"/>
          <w:lang w:val="en-US" w:eastAsia="ru-RU"/>
        </w:rPr>
        <w:t xml:space="preserve"> // </w:t>
      </w:r>
      <w:r w:rsidRPr="00A922DB">
        <w:rPr>
          <w:spacing w:val="-6"/>
          <w:sz w:val="28"/>
          <w:szCs w:val="28"/>
          <w:lang w:val="en-US" w:eastAsia="ru-RU"/>
        </w:rPr>
        <w:t>Lancet</w:t>
      </w:r>
      <w:r w:rsidRPr="00F1127F">
        <w:rPr>
          <w:spacing w:val="-6"/>
          <w:sz w:val="28"/>
          <w:szCs w:val="28"/>
          <w:lang w:val="en-US" w:eastAsia="ru-RU"/>
        </w:rPr>
        <w:t xml:space="preserve">. </w:t>
      </w:r>
      <w:r w:rsidRPr="00A922DB">
        <w:rPr>
          <w:spacing w:val="-6"/>
          <w:sz w:val="28"/>
          <w:szCs w:val="28"/>
          <w:lang w:val="en-US" w:eastAsia="ru-RU"/>
        </w:rPr>
        <w:t>–</w:t>
      </w:r>
      <w:r w:rsidRPr="00F1127F">
        <w:rPr>
          <w:spacing w:val="-6"/>
          <w:sz w:val="28"/>
          <w:szCs w:val="28"/>
          <w:lang w:val="en-US" w:eastAsia="ru-RU"/>
        </w:rPr>
        <w:t xml:space="preserve"> </w:t>
      </w:r>
      <w:r w:rsidRPr="00A922DB">
        <w:rPr>
          <w:spacing w:val="-6"/>
          <w:sz w:val="28"/>
          <w:szCs w:val="28"/>
          <w:lang w:val="en-US" w:eastAsia="ru-RU"/>
        </w:rPr>
        <w:t>1990. –</w:t>
      </w:r>
      <w:r w:rsidRPr="00F1127F">
        <w:rPr>
          <w:spacing w:val="-6"/>
          <w:sz w:val="28"/>
          <w:szCs w:val="28"/>
          <w:lang w:val="en-US" w:eastAsia="ru-RU"/>
        </w:rPr>
        <w:t xml:space="preserve"> </w:t>
      </w:r>
      <w:r w:rsidRPr="00A922DB">
        <w:rPr>
          <w:spacing w:val="-6"/>
          <w:sz w:val="28"/>
          <w:szCs w:val="28"/>
          <w:lang w:val="en-US"/>
        </w:rPr>
        <w:t>Vol.</w:t>
      </w:r>
      <w:r w:rsidRPr="00F1127F">
        <w:rPr>
          <w:spacing w:val="-6"/>
          <w:sz w:val="28"/>
          <w:szCs w:val="28"/>
          <w:lang w:val="en-US"/>
        </w:rPr>
        <w:t xml:space="preserve"> </w:t>
      </w:r>
      <w:r w:rsidRPr="00A922DB">
        <w:rPr>
          <w:spacing w:val="-6"/>
          <w:sz w:val="28"/>
          <w:szCs w:val="28"/>
          <w:lang w:val="en-US" w:eastAsia="ru-RU"/>
        </w:rPr>
        <w:t>336</w:t>
      </w:r>
      <w:r w:rsidRPr="00F1127F">
        <w:rPr>
          <w:spacing w:val="-6"/>
          <w:sz w:val="28"/>
          <w:szCs w:val="28"/>
          <w:lang w:val="en-US" w:eastAsia="ru-RU"/>
        </w:rPr>
        <w:t>.</w:t>
      </w:r>
      <w:r w:rsidRPr="00A922DB">
        <w:rPr>
          <w:spacing w:val="-6"/>
          <w:sz w:val="28"/>
          <w:szCs w:val="28"/>
          <w:lang w:val="en-US" w:eastAsia="ru-RU"/>
        </w:rPr>
        <w:t xml:space="preserve"> </w:t>
      </w:r>
      <w:r w:rsidRPr="00A922DB">
        <w:rPr>
          <w:spacing w:val="-6"/>
          <w:sz w:val="28"/>
          <w:szCs w:val="28"/>
          <w:lang w:val="en-US"/>
        </w:rPr>
        <w:t xml:space="preserve">– P. </w:t>
      </w:r>
      <w:r w:rsidRPr="00A922DB">
        <w:rPr>
          <w:spacing w:val="-6"/>
          <w:sz w:val="28"/>
          <w:szCs w:val="28"/>
          <w:lang w:val="en-US" w:eastAsia="ru-RU"/>
        </w:rPr>
        <w:t>651–653</w:t>
      </w:r>
      <w:r w:rsidRPr="00F1127F">
        <w:rPr>
          <w:spacing w:val="-6"/>
          <w:sz w:val="28"/>
          <w:szCs w:val="28"/>
          <w:lang w:val="en-US" w:eastAsia="ru-RU"/>
        </w:rPr>
        <w:t>.</w:t>
      </w:r>
      <w:r w:rsidRPr="00A922DB">
        <w:rPr>
          <w:spacing w:val="-6"/>
          <w:sz w:val="28"/>
          <w:szCs w:val="28"/>
          <w:lang w:val="en-US" w:eastAsia="ru-RU"/>
        </w:rPr>
        <w:t xml:space="preserve">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The facio-scapulo-limb (or the facioscapulohumeral) type of muscular dystrophy. Clinical and genetic study / V.M. Kazakov, D.K. Bogorodinsky, Z.V. Znoyko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 xml:space="preserve">l.  </w:t>
      </w:r>
      <w:r w:rsidRPr="00F1127F">
        <w:rPr>
          <w:sz w:val="28"/>
          <w:szCs w:val="28"/>
          <w:lang w:eastAsia="ru-RU"/>
        </w:rPr>
        <w:t xml:space="preserve">// European Neurol. </w:t>
      </w:r>
      <w:r w:rsidRPr="00F1127F">
        <w:rPr>
          <w:sz w:val="28"/>
          <w:szCs w:val="28"/>
        </w:rPr>
        <w:t xml:space="preserve">– </w:t>
      </w:r>
      <w:r w:rsidRPr="00F1127F">
        <w:rPr>
          <w:sz w:val="28"/>
          <w:szCs w:val="28"/>
          <w:lang w:eastAsia="ru-RU"/>
        </w:rPr>
        <w:t xml:space="preserve">1974. </w:t>
      </w:r>
      <w:r w:rsidRPr="00F1127F">
        <w:rPr>
          <w:sz w:val="28"/>
          <w:szCs w:val="28"/>
        </w:rPr>
        <w:t xml:space="preserve">– № </w:t>
      </w:r>
      <w:r w:rsidRPr="00F1127F">
        <w:rPr>
          <w:sz w:val="28"/>
          <w:szCs w:val="28"/>
          <w:lang w:eastAsia="ru-RU"/>
        </w:rPr>
        <w:t xml:space="preserve">11. </w:t>
      </w:r>
      <w:r w:rsidRPr="00F1127F">
        <w:rPr>
          <w:sz w:val="28"/>
          <w:szCs w:val="28"/>
        </w:rPr>
        <w:t xml:space="preserve">– Р. </w:t>
      </w:r>
      <w:r w:rsidRPr="00F1127F">
        <w:rPr>
          <w:sz w:val="28"/>
          <w:szCs w:val="28"/>
          <w:lang w:eastAsia="ru-RU"/>
        </w:rPr>
        <w:t xml:space="preserve">236–260. </w:t>
      </w:r>
      <w:r>
        <w:rPr>
          <w:sz w:val="28"/>
          <w:szCs w:val="28"/>
          <w:lang w:eastAsia="ru-RU"/>
        </w:rPr>
        <w:t xml:space="preserve">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Lunt P</w:t>
      </w:r>
      <w:r w:rsidRPr="00F1127F">
        <w:rPr>
          <w:sz w:val="28"/>
          <w:szCs w:val="28"/>
          <w:lang w:val="en-US" w:eastAsia="ru-RU"/>
        </w:rPr>
        <w:t>.</w:t>
      </w:r>
      <w:r w:rsidRPr="00A922DB">
        <w:rPr>
          <w:sz w:val="28"/>
          <w:szCs w:val="28"/>
          <w:lang w:val="en-US" w:eastAsia="ru-RU"/>
        </w:rPr>
        <w:t>W</w:t>
      </w:r>
      <w:r w:rsidRPr="00F1127F">
        <w:rPr>
          <w:sz w:val="28"/>
          <w:szCs w:val="28"/>
          <w:lang w:val="en-US" w:eastAsia="ru-RU"/>
        </w:rPr>
        <w:t>.</w:t>
      </w:r>
      <w:r w:rsidRPr="00A922DB">
        <w:rPr>
          <w:sz w:val="28"/>
          <w:szCs w:val="28"/>
          <w:lang w:val="en-US" w:eastAsia="ru-RU"/>
        </w:rPr>
        <w:t>, Harper P</w:t>
      </w:r>
      <w:r w:rsidRPr="00F1127F">
        <w:rPr>
          <w:sz w:val="28"/>
          <w:szCs w:val="28"/>
          <w:lang w:val="en-US" w:eastAsia="ru-RU"/>
        </w:rPr>
        <w:t>.</w:t>
      </w:r>
      <w:r w:rsidRPr="00A922DB">
        <w:rPr>
          <w:sz w:val="28"/>
          <w:szCs w:val="28"/>
          <w:lang w:val="en-US" w:eastAsia="ru-RU"/>
        </w:rPr>
        <w:t>S</w:t>
      </w:r>
      <w:r w:rsidRPr="00F1127F">
        <w:rPr>
          <w:sz w:val="28"/>
          <w:szCs w:val="28"/>
          <w:lang w:val="en-US" w:eastAsia="ru-RU"/>
        </w:rPr>
        <w:t>.</w:t>
      </w:r>
      <w:r w:rsidRPr="00A922DB">
        <w:rPr>
          <w:sz w:val="28"/>
          <w:szCs w:val="28"/>
          <w:lang w:val="en-US" w:eastAsia="ru-RU"/>
        </w:rPr>
        <w:t xml:space="preserve"> Genetic counselling in facioscapulohumeral muscular dystrophy</w:t>
      </w:r>
      <w:r w:rsidRPr="00F1127F">
        <w:rPr>
          <w:sz w:val="28"/>
          <w:szCs w:val="28"/>
          <w:lang w:val="en-US" w:eastAsia="ru-RU"/>
        </w:rPr>
        <w:t xml:space="preserve"> //</w:t>
      </w:r>
      <w:r w:rsidRPr="00A922DB">
        <w:rPr>
          <w:sz w:val="28"/>
          <w:szCs w:val="28"/>
          <w:lang w:val="en-US" w:eastAsia="ru-RU"/>
        </w:rPr>
        <w:t xml:space="preserve"> J</w:t>
      </w:r>
      <w:r w:rsidRPr="00F1127F">
        <w:rPr>
          <w:sz w:val="28"/>
          <w:szCs w:val="28"/>
          <w:lang w:val="en-US" w:eastAsia="ru-RU"/>
        </w:rPr>
        <w:t>.</w:t>
      </w:r>
      <w:r w:rsidRPr="00A922DB">
        <w:rPr>
          <w:sz w:val="28"/>
          <w:szCs w:val="28"/>
          <w:lang w:val="en-US" w:eastAsia="ru-RU"/>
        </w:rPr>
        <w:t xml:space="preserve"> Med</w:t>
      </w:r>
      <w:r w:rsidRPr="00F1127F">
        <w:rPr>
          <w:sz w:val="28"/>
          <w:szCs w:val="28"/>
          <w:lang w:val="en-US" w:eastAsia="ru-RU"/>
        </w:rPr>
        <w:t xml:space="preserve">. </w:t>
      </w:r>
      <w:r w:rsidRPr="00F1127F">
        <w:rPr>
          <w:sz w:val="28"/>
          <w:szCs w:val="28"/>
          <w:lang w:eastAsia="ru-RU"/>
        </w:rPr>
        <w:t xml:space="preserve">Genet. </w:t>
      </w:r>
      <w:r w:rsidRPr="00F1127F">
        <w:rPr>
          <w:sz w:val="28"/>
          <w:szCs w:val="28"/>
        </w:rPr>
        <w:t>–</w:t>
      </w:r>
      <w:r w:rsidRPr="00F1127F">
        <w:rPr>
          <w:sz w:val="28"/>
          <w:szCs w:val="28"/>
          <w:lang w:val="en-US"/>
        </w:rPr>
        <w:t xml:space="preserve"> </w:t>
      </w:r>
      <w:r w:rsidRPr="00F1127F">
        <w:rPr>
          <w:sz w:val="28"/>
          <w:szCs w:val="28"/>
          <w:lang w:eastAsia="ru-RU"/>
        </w:rPr>
        <w:t>1991</w:t>
      </w:r>
      <w:r w:rsidRPr="00F1127F">
        <w:rPr>
          <w:sz w:val="28"/>
          <w:szCs w:val="28"/>
          <w:lang w:val="en-US" w:eastAsia="ru-RU"/>
        </w:rPr>
        <w:t xml:space="preserve">. </w:t>
      </w:r>
      <w:r w:rsidRPr="00F1127F">
        <w:rPr>
          <w:sz w:val="28"/>
          <w:szCs w:val="28"/>
          <w:lang w:eastAsia="ru-RU"/>
        </w:rPr>
        <w:t>– Vol. 28</w:t>
      </w:r>
      <w:r w:rsidRPr="00F1127F">
        <w:rPr>
          <w:sz w:val="28"/>
          <w:szCs w:val="28"/>
          <w:lang w:val="en-US" w:eastAsia="ru-RU"/>
        </w:rPr>
        <w:t>.</w:t>
      </w:r>
      <w:r w:rsidRPr="00F1127F">
        <w:rPr>
          <w:sz w:val="28"/>
          <w:szCs w:val="28"/>
        </w:rPr>
        <w:t xml:space="preserve"> – Р.</w:t>
      </w:r>
      <w:r w:rsidRPr="00F1127F">
        <w:rPr>
          <w:color w:val="3366FF"/>
          <w:sz w:val="28"/>
          <w:szCs w:val="28"/>
        </w:rPr>
        <w:t xml:space="preserve"> </w:t>
      </w:r>
      <w:r w:rsidRPr="00F1127F">
        <w:rPr>
          <w:sz w:val="28"/>
          <w:szCs w:val="28"/>
          <w:lang w:eastAsia="ru-RU"/>
        </w:rPr>
        <w:t>655–664.</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Improved molecular diagnosis of facioscapulohumeral muscular dystrophy (FSHD): validation of the differential double digestion for FSHD</w:t>
      </w:r>
      <w:r w:rsidRPr="00F1127F">
        <w:rPr>
          <w:sz w:val="28"/>
          <w:szCs w:val="28"/>
          <w:lang w:val="en-US" w:eastAsia="ru-RU"/>
        </w:rPr>
        <w:t xml:space="preserve"> /</w:t>
      </w:r>
      <w:r w:rsidRPr="00A922DB">
        <w:rPr>
          <w:sz w:val="28"/>
          <w:szCs w:val="28"/>
          <w:lang w:val="en-US" w:eastAsia="ru-RU"/>
        </w:rPr>
        <w:t xml:space="preserve"> M</w:t>
      </w:r>
      <w:r w:rsidRPr="00F1127F">
        <w:rPr>
          <w:sz w:val="28"/>
          <w:szCs w:val="28"/>
          <w:lang w:val="en-US" w:eastAsia="ru-RU"/>
        </w:rPr>
        <w:t xml:space="preserve">. </w:t>
      </w:r>
      <w:r w:rsidRPr="00A922DB">
        <w:rPr>
          <w:sz w:val="28"/>
          <w:szCs w:val="28"/>
          <w:lang w:val="en-US" w:eastAsia="ru-RU"/>
        </w:rPr>
        <w:t>Upadhyaya, J</w:t>
      </w:r>
      <w:r w:rsidRPr="00F1127F">
        <w:rPr>
          <w:sz w:val="28"/>
          <w:szCs w:val="28"/>
          <w:lang w:val="en-US" w:eastAsia="ru-RU"/>
        </w:rPr>
        <w:t>.</w:t>
      </w:r>
      <w:r w:rsidRPr="00A922DB">
        <w:rPr>
          <w:sz w:val="28"/>
          <w:szCs w:val="28"/>
          <w:lang w:val="en-US" w:eastAsia="ru-RU"/>
        </w:rPr>
        <w:t xml:space="preserve"> Maynard, M</w:t>
      </w:r>
      <w:r w:rsidRPr="00F1127F">
        <w:rPr>
          <w:sz w:val="28"/>
          <w:szCs w:val="28"/>
          <w:lang w:val="en-US" w:eastAsia="ru-RU"/>
        </w:rPr>
        <w:t>.</w:t>
      </w:r>
      <w:r w:rsidRPr="00A922DB">
        <w:rPr>
          <w:sz w:val="28"/>
          <w:szCs w:val="28"/>
          <w:lang w:val="en-US" w:eastAsia="ru-RU"/>
        </w:rPr>
        <w:t>T</w:t>
      </w:r>
      <w:r w:rsidRPr="00F1127F">
        <w:rPr>
          <w:sz w:val="28"/>
          <w:szCs w:val="28"/>
          <w:lang w:val="en-US" w:eastAsia="ru-RU"/>
        </w:rPr>
        <w:t>.</w:t>
      </w:r>
      <w:r w:rsidRPr="00A922DB">
        <w:rPr>
          <w:sz w:val="28"/>
          <w:szCs w:val="28"/>
          <w:lang w:val="en-US" w:eastAsia="ru-RU"/>
        </w:rPr>
        <w:t xml:space="preserve"> Rogers et al. </w:t>
      </w:r>
      <w:r w:rsidRPr="00F1127F">
        <w:rPr>
          <w:sz w:val="28"/>
          <w:szCs w:val="28"/>
          <w:lang w:val="en-US" w:eastAsia="ru-RU"/>
        </w:rPr>
        <w:t xml:space="preserve">// </w:t>
      </w:r>
      <w:r w:rsidRPr="00A922DB">
        <w:rPr>
          <w:sz w:val="28"/>
          <w:szCs w:val="28"/>
          <w:lang w:val="en-US" w:eastAsia="ru-RU"/>
        </w:rPr>
        <w:t>J</w:t>
      </w:r>
      <w:r w:rsidRPr="00F1127F">
        <w:rPr>
          <w:sz w:val="28"/>
          <w:szCs w:val="28"/>
          <w:lang w:val="en-US" w:eastAsia="ru-RU"/>
        </w:rPr>
        <w:t>.</w:t>
      </w:r>
      <w:r w:rsidRPr="00A922DB">
        <w:rPr>
          <w:sz w:val="28"/>
          <w:szCs w:val="28"/>
          <w:lang w:val="en-US" w:eastAsia="ru-RU"/>
        </w:rPr>
        <w:t xml:space="preserve"> Med</w:t>
      </w:r>
      <w:r w:rsidRPr="00F1127F">
        <w:rPr>
          <w:sz w:val="28"/>
          <w:szCs w:val="28"/>
          <w:lang w:val="en-US" w:eastAsia="ru-RU"/>
        </w:rPr>
        <w:t>.</w:t>
      </w:r>
      <w:r w:rsidRPr="00A922DB">
        <w:rPr>
          <w:sz w:val="28"/>
          <w:szCs w:val="28"/>
          <w:lang w:val="en-US" w:eastAsia="ru-RU"/>
        </w:rPr>
        <w:t xml:space="preserve"> </w:t>
      </w:r>
      <w:r w:rsidRPr="00F1127F">
        <w:rPr>
          <w:sz w:val="28"/>
          <w:szCs w:val="28"/>
          <w:lang w:eastAsia="ru-RU"/>
        </w:rPr>
        <w:t xml:space="preserve">Genet. </w:t>
      </w:r>
      <w:r w:rsidRPr="00F1127F">
        <w:rPr>
          <w:sz w:val="28"/>
          <w:szCs w:val="28"/>
        </w:rPr>
        <w:t>–</w:t>
      </w:r>
      <w:r w:rsidRPr="00F1127F">
        <w:rPr>
          <w:sz w:val="28"/>
          <w:szCs w:val="28"/>
          <w:lang w:val="en-US"/>
        </w:rPr>
        <w:t xml:space="preserve"> </w:t>
      </w:r>
      <w:r w:rsidRPr="00F1127F">
        <w:rPr>
          <w:sz w:val="28"/>
          <w:szCs w:val="28"/>
          <w:lang w:eastAsia="ru-RU"/>
        </w:rPr>
        <w:t>1997</w:t>
      </w:r>
      <w:r w:rsidRPr="00F1127F">
        <w:rPr>
          <w:sz w:val="28"/>
          <w:szCs w:val="28"/>
          <w:lang w:val="en-US" w:eastAsia="ru-RU"/>
        </w:rPr>
        <w:t xml:space="preserve">. </w:t>
      </w:r>
      <w:r w:rsidRPr="00F1127F">
        <w:rPr>
          <w:sz w:val="28"/>
          <w:szCs w:val="28"/>
        </w:rPr>
        <w:t>–</w:t>
      </w:r>
      <w:r w:rsidRPr="00F1127F">
        <w:rPr>
          <w:sz w:val="28"/>
          <w:szCs w:val="28"/>
          <w:lang w:val="en-US"/>
        </w:rPr>
        <w:t xml:space="preserve"> </w:t>
      </w:r>
      <w:r w:rsidRPr="00F1127F">
        <w:rPr>
          <w:sz w:val="28"/>
          <w:szCs w:val="28"/>
        </w:rPr>
        <w:t>Vol.</w:t>
      </w:r>
      <w:r w:rsidRPr="00F1127F">
        <w:rPr>
          <w:sz w:val="28"/>
          <w:szCs w:val="28"/>
          <w:lang w:val="en-US"/>
        </w:rPr>
        <w:t xml:space="preserve"> </w:t>
      </w:r>
      <w:r w:rsidRPr="00F1127F">
        <w:rPr>
          <w:sz w:val="28"/>
          <w:szCs w:val="28"/>
          <w:lang w:eastAsia="ru-RU"/>
        </w:rPr>
        <w:t>34</w:t>
      </w:r>
      <w:r w:rsidRPr="00F1127F">
        <w:rPr>
          <w:sz w:val="28"/>
          <w:szCs w:val="28"/>
          <w:lang w:val="en-US" w:eastAsia="ru-RU"/>
        </w:rPr>
        <w:t>.</w:t>
      </w:r>
      <w:r w:rsidRPr="00F1127F">
        <w:rPr>
          <w:sz w:val="28"/>
          <w:szCs w:val="28"/>
        </w:rPr>
        <w:t xml:space="preserve"> – Р. </w:t>
      </w:r>
      <w:r w:rsidRPr="00F1127F">
        <w:rPr>
          <w:sz w:val="28"/>
          <w:szCs w:val="28"/>
          <w:lang w:eastAsia="ru-RU"/>
        </w:rPr>
        <w:t xml:space="preserve">476–479. </w:t>
      </w:r>
      <w:r>
        <w:rPr>
          <w:sz w:val="28"/>
          <w:szCs w:val="28"/>
          <w:lang w:eastAsia="ru-RU"/>
        </w:rPr>
        <w:t xml:space="preserve"> </w:t>
      </w:r>
    </w:p>
    <w:p w:rsidR="00A922DB" w:rsidRPr="00F1127F" w:rsidRDefault="00A922DB" w:rsidP="007E7F60">
      <w:pPr>
        <w:widowControl w:val="0"/>
        <w:numPr>
          <w:ilvl w:val="0"/>
          <w:numId w:val="61"/>
        </w:numPr>
        <w:tabs>
          <w:tab w:val="left" w:pos="0"/>
          <w:tab w:val="left" w:pos="540"/>
        </w:tabs>
        <w:suppressAutoHyphens w:val="0"/>
        <w:spacing w:line="360" w:lineRule="auto"/>
        <w:ind w:left="540" w:hanging="540"/>
        <w:jc w:val="both"/>
        <w:rPr>
          <w:sz w:val="28"/>
          <w:szCs w:val="28"/>
        </w:rPr>
      </w:pPr>
      <w:r w:rsidRPr="00F1127F">
        <w:rPr>
          <w:sz w:val="28"/>
          <w:szCs w:val="28"/>
        </w:rPr>
        <w:t>Шишкин С.С. Наследственные нервно-мышечные болезни. – М: Изд-во ВИНИТИ, 1997. –</w:t>
      </w:r>
      <w:r>
        <w:rPr>
          <w:color w:val="FF0000"/>
          <w:sz w:val="28"/>
          <w:szCs w:val="28"/>
        </w:rPr>
        <w:t xml:space="preserve"> </w:t>
      </w:r>
      <w:r w:rsidRPr="001A6F0F">
        <w:rPr>
          <w:sz w:val="28"/>
          <w:szCs w:val="28"/>
          <w:lang w:val="uk-UA"/>
        </w:rPr>
        <w:t>286</w:t>
      </w:r>
      <w:r w:rsidRPr="001A6F0F">
        <w:rPr>
          <w:sz w:val="28"/>
          <w:szCs w:val="28"/>
        </w:rPr>
        <w:t xml:space="preserve"> с.</w:t>
      </w:r>
      <w:r>
        <w:rPr>
          <w:color w:val="FF0000"/>
          <w:sz w:val="28"/>
          <w:szCs w:val="28"/>
          <w:lang w:val="uk-UA"/>
        </w:rPr>
        <w:t xml:space="preserve">  </w:t>
      </w:r>
    </w:p>
    <w:p w:rsidR="00A922DB" w:rsidRPr="00F1127F" w:rsidRDefault="00A922DB" w:rsidP="007E7F60">
      <w:pPr>
        <w:widowControl w:val="0"/>
        <w:numPr>
          <w:ilvl w:val="0"/>
          <w:numId w:val="61"/>
        </w:numPr>
        <w:tabs>
          <w:tab w:val="left" w:pos="540"/>
        </w:tabs>
        <w:suppressAutoHyphens w:val="0"/>
        <w:spacing w:line="360" w:lineRule="auto"/>
        <w:ind w:left="540" w:hanging="540"/>
        <w:jc w:val="both"/>
        <w:rPr>
          <w:sz w:val="28"/>
          <w:szCs w:val="28"/>
        </w:rPr>
      </w:pPr>
      <w:r w:rsidRPr="00F1127F">
        <w:rPr>
          <w:sz w:val="28"/>
          <w:szCs w:val="28"/>
        </w:rPr>
        <w:lastRenderedPageBreak/>
        <w:t>Гаусманова-Петрусевич И. Мышечные заболевания. – Варшава: Польское гос. мед</w:t>
      </w:r>
      <w:proofErr w:type="gramStart"/>
      <w:r w:rsidRPr="00F1127F">
        <w:rPr>
          <w:sz w:val="28"/>
          <w:szCs w:val="28"/>
        </w:rPr>
        <w:t>.</w:t>
      </w:r>
      <w:proofErr w:type="gramEnd"/>
      <w:r w:rsidRPr="00F1127F">
        <w:rPr>
          <w:sz w:val="28"/>
          <w:szCs w:val="28"/>
        </w:rPr>
        <w:t xml:space="preserve"> </w:t>
      </w:r>
      <w:proofErr w:type="gramStart"/>
      <w:r w:rsidRPr="00F1127F">
        <w:rPr>
          <w:sz w:val="28"/>
          <w:szCs w:val="28"/>
        </w:rPr>
        <w:t>и</w:t>
      </w:r>
      <w:proofErr w:type="gramEnd"/>
      <w:r w:rsidRPr="00F1127F">
        <w:rPr>
          <w:sz w:val="28"/>
          <w:szCs w:val="28"/>
        </w:rPr>
        <w:t xml:space="preserve">зд-во, 1971. – С. 165–171. </w:t>
      </w:r>
      <w:r>
        <w:rPr>
          <w:sz w:val="28"/>
          <w:szCs w:val="28"/>
          <w:lang w:val="uk-UA"/>
        </w:rPr>
        <w:t xml:space="preserve"> </w:t>
      </w:r>
    </w:p>
    <w:p w:rsidR="00A922DB" w:rsidRPr="00F1127F" w:rsidRDefault="00A922DB" w:rsidP="007E7F60">
      <w:pPr>
        <w:widowControl w:val="0"/>
        <w:numPr>
          <w:ilvl w:val="0"/>
          <w:numId w:val="61"/>
        </w:numPr>
        <w:tabs>
          <w:tab w:val="left" w:pos="0"/>
          <w:tab w:val="left" w:pos="540"/>
        </w:tabs>
        <w:suppressAutoHyphens w:val="0"/>
        <w:spacing w:line="360" w:lineRule="auto"/>
        <w:ind w:left="540" w:hanging="540"/>
        <w:jc w:val="both"/>
        <w:rPr>
          <w:sz w:val="28"/>
          <w:szCs w:val="28"/>
        </w:rPr>
      </w:pPr>
      <w:r w:rsidRPr="00F1127F">
        <w:rPr>
          <w:sz w:val="28"/>
          <w:szCs w:val="28"/>
        </w:rPr>
        <w:t xml:space="preserve">Гринио Л.П. Дюшеновская миодистрофия. – Нижний Новгород: Из-во НГМА, 1998. – 192 с. </w:t>
      </w:r>
      <w:r>
        <w:rPr>
          <w:sz w:val="28"/>
          <w:szCs w:val="28"/>
          <w:lang w:val="uk-UA"/>
        </w:rPr>
        <w:t xml:space="preserve">  </w:t>
      </w:r>
    </w:p>
    <w:p w:rsidR="00A922DB" w:rsidRPr="00E247D4" w:rsidRDefault="00A922DB" w:rsidP="007E7F60">
      <w:pPr>
        <w:widowControl w:val="0"/>
        <w:numPr>
          <w:ilvl w:val="0"/>
          <w:numId w:val="61"/>
        </w:numPr>
        <w:tabs>
          <w:tab w:val="left" w:pos="540"/>
        </w:tabs>
        <w:suppressAutoHyphens w:val="0"/>
        <w:spacing w:line="360" w:lineRule="auto"/>
        <w:ind w:left="540" w:hanging="540"/>
        <w:jc w:val="both"/>
        <w:rPr>
          <w:b/>
          <w:sz w:val="28"/>
          <w:szCs w:val="28"/>
        </w:rPr>
      </w:pPr>
      <w:r w:rsidRPr="00F1127F">
        <w:rPr>
          <w:sz w:val="28"/>
          <w:szCs w:val="28"/>
        </w:rPr>
        <w:t>Гехт Б.М., Иль</w:t>
      </w:r>
      <w:r w:rsidRPr="00F1127F">
        <w:rPr>
          <w:sz w:val="28"/>
          <w:szCs w:val="28"/>
        </w:rPr>
        <w:t>и</w:t>
      </w:r>
      <w:r w:rsidRPr="00F1127F">
        <w:rPr>
          <w:sz w:val="28"/>
          <w:szCs w:val="28"/>
        </w:rPr>
        <w:t xml:space="preserve">на Н.А. Нервно-мышечые заболевания. – М.: Медицина, 1982. – С. 57–122. </w:t>
      </w:r>
      <w:r>
        <w:rPr>
          <w:sz w:val="28"/>
          <w:szCs w:val="28"/>
          <w:lang w:val="uk-UA"/>
        </w:rPr>
        <w:t xml:space="preserve">  </w:t>
      </w:r>
    </w:p>
    <w:p w:rsidR="00A922DB" w:rsidRPr="00E247D4"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eastAsia="ru-RU"/>
        </w:rPr>
      </w:pPr>
      <w:r w:rsidRPr="00F1127F">
        <w:rPr>
          <w:sz w:val="28"/>
          <w:szCs w:val="28"/>
          <w:lang w:eastAsia="ru-RU"/>
        </w:rPr>
        <w:t>Гехт Б.М., Касаткина Л.Ф. Типология потенциалов двигательных ед</w:t>
      </w:r>
      <w:r w:rsidRPr="00F1127F">
        <w:rPr>
          <w:sz w:val="28"/>
          <w:szCs w:val="28"/>
          <w:lang w:eastAsia="ru-RU"/>
        </w:rPr>
        <w:t>и</w:t>
      </w:r>
      <w:r w:rsidRPr="00F1127F">
        <w:rPr>
          <w:sz w:val="28"/>
          <w:szCs w:val="28"/>
          <w:lang w:eastAsia="ru-RU"/>
        </w:rPr>
        <w:t xml:space="preserve">ниц и плотность мышечных волокон при нервно-мышечных заболеваниях // </w:t>
      </w:r>
      <w:r w:rsidRPr="00F1127F">
        <w:rPr>
          <w:sz w:val="28"/>
          <w:szCs w:val="28"/>
        </w:rPr>
        <w:t>Невропатология и психиатрия им. C.С. К</w:t>
      </w:r>
      <w:r w:rsidRPr="00F1127F">
        <w:rPr>
          <w:sz w:val="28"/>
          <w:szCs w:val="28"/>
        </w:rPr>
        <w:t>о</w:t>
      </w:r>
      <w:r w:rsidRPr="00F1127F">
        <w:rPr>
          <w:sz w:val="28"/>
          <w:szCs w:val="28"/>
        </w:rPr>
        <w:t xml:space="preserve">рсакова. </w:t>
      </w:r>
      <w:r w:rsidRPr="00F1127F">
        <w:rPr>
          <w:sz w:val="28"/>
          <w:szCs w:val="28"/>
          <w:lang w:eastAsia="ru-RU"/>
        </w:rPr>
        <w:t xml:space="preserve">– 1984. – Т. 84, № 11. – С. 1635–1642. </w:t>
      </w:r>
      <w:r>
        <w:rPr>
          <w:sz w:val="28"/>
          <w:szCs w:val="28"/>
          <w:lang w:eastAsia="ru-RU"/>
        </w:rPr>
        <w:t xml:space="preserve"> </w:t>
      </w:r>
    </w:p>
    <w:p w:rsidR="00A922DB" w:rsidRPr="00E247D4" w:rsidRDefault="00A922DB" w:rsidP="007E7F60">
      <w:pPr>
        <w:numPr>
          <w:ilvl w:val="0"/>
          <w:numId w:val="61"/>
        </w:numPr>
        <w:tabs>
          <w:tab w:val="left" w:pos="540"/>
        </w:tabs>
        <w:suppressAutoHyphens w:val="0"/>
        <w:spacing w:line="360" w:lineRule="auto"/>
        <w:ind w:left="540" w:hanging="540"/>
        <w:jc w:val="both"/>
        <w:rPr>
          <w:b/>
          <w:sz w:val="28"/>
          <w:szCs w:val="28"/>
        </w:rPr>
      </w:pPr>
      <w:r w:rsidRPr="00F1127F">
        <w:rPr>
          <w:sz w:val="28"/>
          <w:szCs w:val="28"/>
        </w:rPr>
        <w:t>Гехт Б.М., Касаткина Л.Ф., Кевиш А.В. Електромиография с использов</w:t>
      </w:r>
      <w:r w:rsidRPr="00F1127F">
        <w:rPr>
          <w:sz w:val="28"/>
          <w:szCs w:val="28"/>
        </w:rPr>
        <w:t>а</w:t>
      </w:r>
      <w:r w:rsidRPr="00F1127F">
        <w:rPr>
          <w:sz w:val="28"/>
          <w:szCs w:val="28"/>
        </w:rPr>
        <w:t>нием игольчатых электродов в анализе структуры и функционального с</w:t>
      </w:r>
      <w:r w:rsidRPr="00F1127F">
        <w:rPr>
          <w:sz w:val="28"/>
          <w:szCs w:val="28"/>
        </w:rPr>
        <w:t>о</w:t>
      </w:r>
      <w:r w:rsidRPr="00F1127F">
        <w:rPr>
          <w:sz w:val="28"/>
          <w:szCs w:val="28"/>
        </w:rPr>
        <w:t>стояния двигательных единиц при нервно-мышечных заболеваниях // Невропатология и психиатрия им. C.С. К</w:t>
      </w:r>
      <w:r w:rsidRPr="00F1127F">
        <w:rPr>
          <w:sz w:val="28"/>
          <w:szCs w:val="28"/>
        </w:rPr>
        <w:t>о</w:t>
      </w:r>
      <w:r w:rsidRPr="00F1127F">
        <w:rPr>
          <w:sz w:val="28"/>
          <w:szCs w:val="28"/>
        </w:rPr>
        <w:t>рсакова. – 1980. – Т. 80, № 6. – С. 822–829.</w:t>
      </w:r>
      <w:r>
        <w:rPr>
          <w:sz w:val="28"/>
          <w:szCs w:val="28"/>
          <w:lang w:val="uk-UA"/>
        </w:rPr>
        <w:t xml:space="preserve">  </w:t>
      </w:r>
    </w:p>
    <w:p w:rsidR="00A922DB" w:rsidRPr="00F75A8F" w:rsidRDefault="00A922DB" w:rsidP="007E7F60">
      <w:pPr>
        <w:numPr>
          <w:ilvl w:val="0"/>
          <w:numId w:val="61"/>
        </w:numPr>
        <w:tabs>
          <w:tab w:val="left" w:pos="540"/>
        </w:tabs>
        <w:suppressAutoHyphens w:val="0"/>
        <w:spacing w:line="360" w:lineRule="auto"/>
        <w:ind w:left="540" w:hanging="540"/>
        <w:jc w:val="both"/>
        <w:rPr>
          <w:b/>
          <w:sz w:val="28"/>
          <w:szCs w:val="28"/>
        </w:rPr>
      </w:pPr>
      <w:r w:rsidRPr="00F1127F">
        <w:rPr>
          <w:sz w:val="28"/>
          <w:szCs w:val="28"/>
        </w:rPr>
        <w:t>Коуен Х., Брумлик Дж. Руководство по електромиографии и електродиагно</w:t>
      </w:r>
      <w:r w:rsidRPr="00F1127F">
        <w:rPr>
          <w:sz w:val="28"/>
          <w:szCs w:val="28"/>
        </w:rPr>
        <w:t>с</w:t>
      </w:r>
      <w:r w:rsidRPr="00F1127F">
        <w:rPr>
          <w:sz w:val="28"/>
          <w:szCs w:val="28"/>
        </w:rPr>
        <w:t xml:space="preserve">тике. – М.: Медицина, 1975. – С. 61– 62, 128– 130. </w:t>
      </w:r>
      <w:r>
        <w:rPr>
          <w:sz w:val="28"/>
          <w:szCs w:val="28"/>
          <w:lang w:val="uk-UA"/>
        </w:rPr>
        <w:t xml:space="preserve">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Specht L.A. Molecular basis and clinical applications of neuromuscular disease in children</w:t>
      </w:r>
      <w:r w:rsidRPr="00F1127F">
        <w:rPr>
          <w:sz w:val="28"/>
          <w:szCs w:val="28"/>
          <w:lang w:val="en-US" w:eastAsia="ru-RU"/>
        </w:rPr>
        <w:t xml:space="preserve"> //</w:t>
      </w:r>
      <w:r w:rsidRPr="00A922DB">
        <w:rPr>
          <w:sz w:val="28"/>
          <w:szCs w:val="28"/>
          <w:lang w:val="en-US" w:eastAsia="ru-RU"/>
        </w:rPr>
        <w:t xml:space="preserve"> Curr. </w:t>
      </w:r>
      <w:r w:rsidRPr="00F1127F">
        <w:rPr>
          <w:sz w:val="28"/>
          <w:szCs w:val="28"/>
          <w:lang w:eastAsia="ru-RU"/>
        </w:rPr>
        <w:t>Opin. Pediat.</w:t>
      </w:r>
      <w:r w:rsidRPr="00F1127F">
        <w:rPr>
          <w:sz w:val="28"/>
          <w:szCs w:val="28"/>
          <w:lang w:val="en-US" w:eastAsia="ru-RU"/>
        </w:rPr>
        <w:t xml:space="preserve"> </w:t>
      </w:r>
      <w:r w:rsidRPr="00F1127F">
        <w:rPr>
          <w:sz w:val="28"/>
          <w:szCs w:val="28"/>
        </w:rPr>
        <w:t>–</w:t>
      </w:r>
      <w:r w:rsidRPr="00F1127F">
        <w:rPr>
          <w:sz w:val="28"/>
          <w:szCs w:val="28"/>
          <w:lang w:val="en-US"/>
        </w:rPr>
        <w:t xml:space="preserve"> </w:t>
      </w:r>
      <w:r w:rsidRPr="00F1127F">
        <w:rPr>
          <w:sz w:val="28"/>
          <w:szCs w:val="28"/>
          <w:lang w:eastAsia="ru-RU"/>
        </w:rPr>
        <w:t>1991.</w:t>
      </w:r>
      <w:r w:rsidRPr="00F1127F">
        <w:rPr>
          <w:sz w:val="28"/>
          <w:szCs w:val="28"/>
          <w:lang w:val="en-US" w:eastAsia="ru-RU"/>
        </w:rPr>
        <w:t xml:space="preserve"> </w:t>
      </w:r>
      <w:r w:rsidRPr="00F1127F">
        <w:rPr>
          <w:sz w:val="28"/>
          <w:szCs w:val="28"/>
        </w:rPr>
        <w:t>–</w:t>
      </w:r>
      <w:r w:rsidRPr="00F1127F">
        <w:rPr>
          <w:sz w:val="28"/>
          <w:szCs w:val="28"/>
          <w:lang w:val="en-US"/>
        </w:rPr>
        <w:t xml:space="preserve"> </w:t>
      </w:r>
      <w:r w:rsidRPr="00F1127F">
        <w:rPr>
          <w:sz w:val="28"/>
          <w:szCs w:val="28"/>
          <w:lang w:eastAsia="ru-RU"/>
        </w:rPr>
        <w:t>№</w:t>
      </w:r>
      <w:r w:rsidRPr="00F1127F">
        <w:rPr>
          <w:sz w:val="28"/>
          <w:szCs w:val="28"/>
          <w:lang w:val="en-US" w:eastAsia="ru-RU"/>
        </w:rPr>
        <w:t xml:space="preserve"> </w:t>
      </w:r>
      <w:r w:rsidRPr="00F1127F">
        <w:rPr>
          <w:sz w:val="28"/>
          <w:szCs w:val="28"/>
          <w:lang w:eastAsia="ru-RU"/>
        </w:rPr>
        <w:t>3</w:t>
      </w:r>
      <w:r w:rsidRPr="00F1127F">
        <w:rPr>
          <w:sz w:val="28"/>
          <w:szCs w:val="28"/>
          <w:lang w:val="en-US" w:eastAsia="ru-RU"/>
        </w:rPr>
        <w:t>.</w:t>
      </w:r>
      <w:r w:rsidRPr="00F1127F">
        <w:rPr>
          <w:sz w:val="28"/>
          <w:szCs w:val="28"/>
          <w:lang w:eastAsia="ru-RU"/>
        </w:rPr>
        <w:t xml:space="preserve"> </w:t>
      </w:r>
      <w:r w:rsidRPr="00F1127F">
        <w:rPr>
          <w:sz w:val="28"/>
          <w:szCs w:val="28"/>
        </w:rPr>
        <w:t xml:space="preserve">– Р. </w:t>
      </w:r>
      <w:r w:rsidRPr="00F1127F">
        <w:rPr>
          <w:sz w:val="28"/>
          <w:szCs w:val="28"/>
          <w:lang w:eastAsia="ru-RU"/>
        </w:rPr>
        <w:t>966–971</w:t>
      </w:r>
      <w:r w:rsidRPr="00F1127F">
        <w:rPr>
          <w:sz w:val="28"/>
          <w:szCs w:val="28"/>
          <w:lang w:val="en-US" w:eastAsia="ru-RU"/>
        </w:rPr>
        <w:t>.</w:t>
      </w:r>
      <w:r w:rsidRPr="00F1127F">
        <w:rPr>
          <w:sz w:val="28"/>
          <w:szCs w:val="28"/>
        </w:rPr>
        <w:t xml:space="preserve"> </w:t>
      </w:r>
      <w:r>
        <w:rPr>
          <w:sz w:val="28"/>
          <w:szCs w:val="28"/>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Practical problems in the respiratory care of patients with muscular dystrophy</w:t>
      </w:r>
      <w:r w:rsidRPr="00F1127F">
        <w:rPr>
          <w:sz w:val="28"/>
          <w:szCs w:val="28"/>
          <w:lang w:val="en-US" w:eastAsia="ru-RU"/>
        </w:rPr>
        <w:t xml:space="preserve"> /</w:t>
      </w:r>
      <w:r w:rsidRPr="00A922DB">
        <w:rPr>
          <w:sz w:val="28"/>
          <w:szCs w:val="28"/>
          <w:lang w:val="en-US" w:eastAsia="ru-RU"/>
        </w:rPr>
        <w:t xml:space="preserve"> P.E.M. Smith, P.M.A. Calverley, R.H.T. Edwards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 xml:space="preserve">l. </w:t>
      </w:r>
      <w:r w:rsidRPr="00F1127F">
        <w:rPr>
          <w:sz w:val="28"/>
          <w:szCs w:val="28"/>
          <w:lang w:val="en-US" w:eastAsia="ru-RU"/>
        </w:rPr>
        <w:t xml:space="preserve">// </w:t>
      </w:r>
      <w:r w:rsidRPr="00A922DB">
        <w:rPr>
          <w:sz w:val="28"/>
          <w:szCs w:val="28"/>
          <w:lang w:val="en-US" w:eastAsia="ru-RU"/>
        </w:rPr>
        <w:t>New England J. Med.</w:t>
      </w:r>
      <w:r w:rsidRPr="00F1127F">
        <w:rPr>
          <w:sz w:val="28"/>
          <w:szCs w:val="28"/>
          <w:lang w:val="en-US" w:eastAsia="ru-RU"/>
        </w:rPr>
        <w:t xml:space="preserve"> </w:t>
      </w:r>
      <w:r w:rsidRPr="00A922DB">
        <w:rPr>
          <w:sz w:val="28"/>
          <w:szCs w:val="28"/>
          <w:lang w:val="en-US"/>
        </w:rPr>
        <w:t>–</w:t>
      </w:r>
      <w:r w:rsidRPr="00A922DB">
        <w:rPr>
          <w:sz w:val="28"/>
          <w:szCs w:val="28"/>
          <w:lang w:val="en-US" w:eastAsia="ru-RU"/>
        </w:rPr>
        <w:t xml:space="preserve"> 1987.</w:t>
      </w:r>
      <w:r w:rsidRPr="00F1127F">
        <w:rPr>
          <w:sz w:val="28"/>
          <w:szCs w:val="28"/>
          <w:lang w:val="en-US" w:eastAsia="ru-RU"/>
        </w:rPr>
        <w:t xml:space="preserve"> </w:t>
      </w:r>
      <w:r w:rsidRPr="00A922DB">
        <w:rPr>
          <w:sz w:val="28"/>
          <w:szCs w:val="28"/>
          <w:lang w:val="en-US"/>
        </w:rPr>
        <w:t>– Vol.</w:t>
      </w:r>
      <w:r w:rsidRPr="00F1127F">
        <w:rPr>
          <w:sz w:val="28"/>
          <w:szCs w:val="28"/>
          <w:lang w:val="en-US"/>
        </w:rPr>
        <w:t xml:space="preserve"> </w:t>
      </w:r>
      <w:r w:rsidRPr="00A922DB">
        <w:rPr>
          <w:sz w:val="28"/>
          <w:szCs w:val="28"/>
          <w:lang w:val="en-US" w:eastAsia="ru-RU"/>
        </w:rPr>
        <w:t>316</w:t>
      </w:r>
      <w:r w:rsidRPr="00F1127F">
        <w:rPr>
          <w:sz w:val="28"/>
          <w:szCs w:val="28"/>
          <w:lang w:val="en-US" w:eastAsia="ru-RU"/>
        </w:rPr>
        <w:t>.</w:t>
      </w:r>
      <w:r w:rsidRPr="00A922DB">
        <w:rPr>
          <w:sz w:val="28"/>
          <w:szCs w:val="28"/>
          <w:lang w:val="en-US" w:eastAsia="ru-RU"/>
        </w:rPr>
        <w:t xml:space="preserve"> </w:t>
      </w:r>
      <w:r w:rsidRPr="00A922DB">
        <w:rPr>
          <w:sz w:val="28"/>
          <w:szCs w:val="28"/>
          <w:lang w:val="en-US"/>
        </w:rPr>
        <w:t xml:space="preserve">– </w:t>
      </w:r>
      <w:proofErr w:type="gramStart"/>
      <w:r w:rsidRPr="00F1127F">
        <w:rPr>
          <w:sz w:val="28"/>
          <w:szCs w:val="28"/>
        </w:rPr>
        <w:t>Р</w:t>
      </w:r>
      <w:r w:rsidRPr="00A922DB">
        <w:rPr>
          <w:sz w:val="28"/>
          <w:szCs w:val="28"/>
          <w:lang w:val="en-US"/>
        </w:rPr>
        <w:t xml:space="preserve">. </w:t>
      </w:r>
      <w:r w:rsidRPr="00A922DB">
        <w:rPr>
          <w:sz w:val="28"/>
          <w:szCs w:val="28"/>
          <w:lang w:val="en-US" w:eastAsia="ru-RU"/>
        </w:rPr>
        <w:t>1197</w:t>
      </w:r>
      <w:proofErr w:type="gramEnd"/>
      <w:r w:rsidRPr="00A922DB">
        <w:rPr>
          <w:sz w:val="28"/>
          <w:szCs w:val="28"/>
          <w:lang w:val="en-US" w:eastAsia="ru-RU"/>
        </w:rPr>
        <w:t>–1205</w:t>
      </w:r>
      <w:r w:rsidRPr="00F1127F">
        <w:rPr>
          <w:sz w:val="28"/>
          <w:szCs w:val="28"/>
          <w:lang w:val="en-US" w:eastAsia="ru-RU"/>
        </w:rPr>
        <w:t>.</w:t>
      </w:r>
      <w:r w:rsidRPr="00A922DB">
        <w:rPr>
          <w:sz w:val="28"/>
          <w:szCs w:val="28"/>
          <w:lang w:val="en-US"/>
        </w:rPr>
        <w:t xml:space="preserve">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Skeletal, cardiac, and smooth muscle failure in Duchenne muscular dystrophy / B.J. Boland, P.L. Silbert, R.V. Groover </w:t>
      </w:r>
      <w:r w:rsidRPr="00F1127F">
        <w:rPr>
          <w:sz w:val="28"/>
          <w:szCs w:val="28"/>
          <w:lang w:eastAsia="ru-RU"/>
        </w:rPr>
        <w:t>е</w:t>
      </w:r>
      <w:r w:rsidRPr="00F1127F">
        <w:rPr>
          <w:sz w:val="28"/>
          <w:szCs w:val="28"/>
          <w:lang w:val="en-GB" w:eastAsia="ru-RU"/>
        </w:rPr>
        <w:t xml:space="preserve">t </w:t>
      </w:r>
      <w:r w:rsidRPr="00F1127F">
        <w:rPr>
          <w:sz w:val="28"/>
          <w:szCs w:val="28"/>
          <w:lang w:eastAsia="ru-RU"/>
        </w:rPr>
        <w:t>а</w:t>
      </w:r>
      <w:r w:rsidRPr="00F1127F">
        <w:rPr>
          <w:sz w:val="28"/>
          <w:szCs w:val="28"/>
          <w:lang w:val="en-GB" w:eastAsia="ru-RU"/>
        </w:rPr>
        <w:t xml:space="preserve">l. </w:t>
      </w:r>
      <w:r w:rsidRPr="00A922DB">
        <w:rPr>
          <w:sz w:val="28"/>
          <w:szCs w:val="28"/>
          <w:lang w:val="en-US" w:eastAsia="ru-RU"/>
        </w:rPr>
        <w:t xml:space="preserve">// Pediatr. </w:t>
      </w:r>
      <w:r w:rsidRPr="00F1127F">
        <w:rPr>
          <w:sz w:val="28"/>
          <w:szCs w:val="28"/>
          <w:lang w:eastAsia="ru-RU"/>
        </w:rPr>
        <w:t xml:space="preserve">Neurol. </w:t>
      </w:r>
      <w:r w:rsidRPr="00F1127F">
        <w:rPr>
          <w:sz w:val="28"/>
          <w:szCs w:val="28"/>
        </w:rPr>
        <w:t>–</w:t>
      </w:r>
      <w:r w:rsidRPr="00F1127F">
        <w:rPr>
          <w:sz w:val="28"/>
          <w:szCs w:val="28"/>
          <w:lang w:eastAsia="ru-RU"/>
        </w:rPr>
        <w:t xml:space="preserve"> 1996. </w:t>
      </w:r>
      <w:r w:rsidRPr="00F1127F">
        <w:rPr>
          <w:sz w:val="28"/>
          <w:szCs w:val="28"/>
        </w:rPr>
        <w:t xml:space="preserve">– Vol. </w:t>
      </w:r>
      <w:r w:rsidRPr="00F1127F">
        <w:rPr>
          <w:sz w:val="28"/>
          <w:szCs w:val="28"/>
          <w:lang w:eastAsia="ru-RU"/>
        </w:rPr>
        <w:t>14, № 1.</w:t>
      </w:r>
      <w:r w:rsidRPr="00F1127F">
        <w:rPr>
          <w:sz w:val="28"/>
          <w:szCs w:val="28"/>
        </w:rPr>
        <w:t xml:space="preserve"> – Р. </w:t>
      </w:r>
      <w:r w:rsidRPr="00F1127F">
        <w:rPr>
          <w:sz w:val="28"/>
          <w:szCs w:val="28"/>
          <w:lang w:eastAsia="ru-RU"/>
        </w:rPr>
        <w:t xml:space="preserve">7–12.  </w:t>
      </w:r>
      <w:r>
        <w:rPr>
          <w:sz w:val="28"/>
          <w:szCs w:val="28"/>
          <w:lang w:eastAsia="ru-RU"/>
        </w:rPr>
        <w:t xml:space="preserve">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Cardiac manifestations of rapidly progressive Duchenne’s disease. A tentative evaluation of the operative risks during the surgical correction of spinal deformities / R. Caldera, O. Gaudiche, J.Y. Devaux </w:t>
      </w:r>
      <w:r w:rsidRPr="00F1127F">
        <w:rPr>
          <w:sz w:val="28"/>
          <w:szCs w:val="28"/>
          <w:lang w:eastAsia="ru-RU"/>
        </w:rPr>
        <w:t>е</w:t>
      </w:r>
      <w:r w:rsidRPr="00F1127F">
        <w:rPr>
          <w:sz w:val="28"/>
          <w:szCs w:val="28"/>
          <w:lang w:val="en-GB" w:eastAsia="ru-RU"/>
        </w:rPr>
        <w:t xml:space="preserve">t </w:t>
      </w:r>
      <w:r w:rsidRPr="00F1127F">
        <w:rPr>
          <w:sz w:val="28"/>
          <w:szCs w:val="28"/>
          <w:lang w:eastAsia="ru-RU"/>
        </w:rPr>
        <w:t>а</w:t>
      </w:r>
      <w:r w:rsidRPr="00F1127F">
        <w:rPr>
          <w:sz w:val="28"/>
          <w:szCs w:val="28"/>
          <w:lang w:val="en-GB" w:eastAsia="ru-RU"/>
        </w:rPr>
        <w:t xml:space="preserve">l. </w:t>
      </w:r>
      <w:r w:rsidRPr="00A922DB">
        <w:rPr>
          <w:sz w:val="28"/>
          <w:szCs w:val="28"/>
          <w:lang w:val="en-US" w:eastAsia="ru-RU"/>
        </w:rPr>
        <w:t>// Ann</w:t>
      </w:r>
      <w:r w:rsidRPr="00F1127F">
        <w:rPr>
          <w:sz w:val="28"/>
          <w:szCs w:val="28"/>
          <w:lang w:val="en-US" w:eastAsia="ru-RU"/>
        </w:rPr>
        <w:t>.</w:t>
      </w:r>
      <w:r w:rsidRPr="00A922DB">
        <w:rPr>
          <w:sz w:val="28"/>
          <w:szCs w:val="28"/>
          <w:lang w:val="en-US" w:eastAsia="ru-RU"/>
        </w:rPr>
        <w:t xml:space="preserve"> </w:t>
      </w:r>
      <w:r w:rsidRPr="00F1127F">
        <w:rPr>
          <w:sz w:val="28"/>
          <w:szCs w:val="28"/>
          <w:lang w:eastAsia="ru-RU"/>
        </w:rPr>
        <w:t>Pediatr</w:t>
      </w:r>
      <w:r w:rsidRPr="00F1127F">
        <w:rPr>
          <w:sz w:val="28"/>
          <w:szCs w:val="28"/>
          <w:lang w:val="en-US" w:eastAsia="ru-RU"/>
        </w:rPr>
        <w:t>.</w:t>
      </w:r>
      <w:r w:rsidRPr="00F1127F">
        <w:rPr>
          <w:sz w:val="28"/>
          <w:szCs w:val="28"/>
          <w:lang w:eastAsia="ru-RU"/>
        </w:rPr>
        <w:t xml:space="preserve"> (Paris). </w:t>
      </w:r>
      <w:r w:rsidRPr="00F1127F">
        <w:rPr>
          <w:sz w:val="28"/>
          <w:szCs w:val="28"/>
        </w:rPr>
        <w:t>–</w:t>
      </w:r>
      <w:r w:rsidRPr="00F1127F">
        <w:rPr>
          <w:sz w:val="28"/>
          <w:szCs w:val="28"/>
          <w:lang w:eastAsia="ru-RU"/>
        </w:rPr>
        <w:t xml:space="preserve"> 1986. </w:t>
      </w:r>
      <w:r w:rsidRPr="00F1127F">
        <w:rPr>
          <w:sz w:val="28"/>
          <w:szCs w:val="28"/>
        </w:rPr>
        <w:t xml:space="preserve">– Vol. </w:t>
      </w:r>
      <w:r w:rsidRPr="00F1127F">
        <w:rPr>
          <w:sz w:val="28"/>
          <w:szCs w:val="28"/>
          <w:lang w:eastAsia="ru-RU"/>
        </w:rPr>
        <w:t>33, № 4.</w:t>
      </w:r>
      <w:r w:rsidRPr="00F1127F">
        <w:rPr>
          <w:sz w:val="28"/>
          <w:szCs w:val="28"/>
        </w:rPr>
        <w:t xml:space="preserve"> – Р. </w:t>
      </w:r>
      <w:r w:rsidRPr="00F1127F">
        <w:rPr>
          <w:sz w:val="28"/>
          <w:szCs w:val="28"/>
          <w:lang w:eastAsia="ru-RU"/>
        </w:rPr>
        <w:t xml:space="preserve">299–304. </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lastRenderedPageBreak/>
        <w:t xml:space="preserve">Systolic time intervals in Duchenne muscular dystrophy: evaluation of left ventricular performance / A.A. Chenard, H.M. Becane, F. Tertrain, Y.A. Weiss //  Clin Cardiol. </w:t>
      </w:r>
      <w:r w:rsidRPr="00A922DB">
        <w:rPr>
          <w:sz w:val="28"/>
          <w:szCs w:val="28"/>
          <w:lang w:val="en-US"/>
        </w:rPr>
        <w:t>–</w:t>
      </w:r>
      <w:r w:rsidRPr="00A922DB">
        <w:rPr>
          <w:sz w:val="28"/>
          <w:szCs w:val="28"/>
          <w:lang w:val="en-US" w:eastAsia="ru-RU"/>
        </w:rPr>
        <w:t xml:space="preserve"> 1988. </w:t>
      </w:r>
      <w:r w:rsidRPr="00A922DB">
        <w:rPr>
          <w:sz w:val="28"/>
          <w:szCs w:val="28"/>
          <w:lang w:val="en-US"/>
        </w:rPr>
        <w:t xml:space="preserve">– </w:t>
      </w:r>
      <w:r w:rsidRPr="00A922DB">
        <w:rPr>
          <w:sz w:val="28"/>
          <w:szCs w:val="28"/>
          <w:lang w:val="en-US" w:eastAsia="ru-RU"/>
        </w:rPr>
        <w:t xml:space="preserve"> </w:t>
      </w:r>
      <w:r w:rsidRPr="00A922DB">
        <w:rPr>
          <w:sz w:val="28"/>
          <w:szCs w:val="28"/>
          <w:lang w:val="en-US"/>
        </w:rPr>
        <w:t xml:space="preserve">Vol. </w:t>
      </w:r>
      <w:r w:rsidRPr="00A922DB">
        <w:rPr>
          <w:sz w:val="28"/>
          <w:szCs w:val="28"/>
          <w:lang w:val="en-US" w:eastAsia="ru-RU"/>
        </w:rPr>
        <w:t>11, № 6.</w:t>
      </w:r>
      <w:r w:rsidRPr="00A922DB">
        <w:rPr>
          <w:sz w:val="28"/>
          <w:szCs w:val="28"/>
          <w:lang w:val="en-US"/>
        </w:rPr>
        <w:t xml:space="preserve"> – </w:t>
      </w:r>
      <w:proofErr w:type="gramStart"/>
      <w:r w:rsidRPr="00A105A9">
        <w:rPr>
          <w:sz w:val="28"/>
          <w:szCs w:val="28"/>
        </w:rPr>
        <w:t>Р</w:t>
      </w:r>
      <w:r w:rsidRPr="00A922DB">
        <w:rPr>
          <w:sz w:val="28"/>
          <w:szCs w:val="28"/>
          <w:lang w:val="en-US"/>
        </w:rPr>
        <w:t xml:space="preserve">. </w:t>
      </w:r>
      <w:r w:rsidRPr="00A922DB">
        <w:rPr>
          <w:sz w:val="28"/>
          <w:szCs w:val="28"/>
          <w:lang w:val="en-US" w:eastAsia="ru-RU"/>
        </w:rPr>
        <w:t>407</w:t>
      </w:r>
      <w:proofErr w:type="gramEnd"/>
      <w:r w:rsidRPr="00A922DB">
        <w:rPr>
          <w:sz w:val="28"/>
          <w:szCs w:val="28"/>
          <w:lang w:val="en-US" w:eastAsia="ru-RU"/>
        </w:rPr>
        <w:t xml:space="preserve">–411.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Colbert A.P., Schock N.C. Respirator use in progressive neuromuscular diseases // Arch. </w:t>
      </w:r>
      <w:r w:rsidRPr="00F1127F">
        <w:rPr>
          <w:sz w:val="28"/>
          <w:szCs w:val="28"/>
          <w:lang w:eastAsia="ru-RU"/>
        </w:rPr>
        <w:t xml:space="preserve">Phys. Med. Rehabil. </w:t>
      </w:r>
      <w:r w:rsidRPr="00F1127F">
        <w:rPr>
          <w:sz w:val="28"/>
          <w:szCs w:val="28"/>
        </w:rPr>
        <w:t xml:space="preserve">– </w:t>
      </w:r>
      <w:r w:rsidRPr="00F1127F">
        <w:rPr>
          <w:sz w:val="28"/>
          <w:szCs w:val="28"/>
          <w:lang w:eastAsia="ru-RU"/>
        </w:rPr>
        <w:t xml:space="preserve">1985. </w:t>
      </w:r>
      <w:r w:rsidRPr="00F1127F">
        <w:rPr>
          <w:sz w:val="28"/>
          <w:szCs w:val="28"/>
        </w:rPr>
        <w:t xml:space="preserve">– Vol. </w:t>
      </w:r>
      <w:r w:rsidRPr="00F1127F">
        <w:rPr>
          <w:sz w:val="28"/>
          <w:szCs w:val="28"/>
          <w:lang w:eastAsia="ru-RU"/>
        </w:rPr>
        <w:t>66, № 11.</w:t>
      </w:r>
      <w:r w:rsidRPr="00F1127F">
        <w:rPr>
          <w:sz w:val="28"/>
          <w:szCs w:val="28"/>
        </w:rPr>
        <w:t xml:space="preserve"> – Р. </w:t>
      </w:r>
      <w:r w:rsidRPr="00F1127F">
        <w:rPr>
          <w:sz w:val="28"/>
          <w:szCs w:val="28"/>
          <w:lang w:eastAsia="ru-RU"/>
        </w:rPr>
        <w:t>760–762.</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val="en-US" w:eastAsia="ru-RU"/>
        </w:rPr>
      </w:pPr>
      <w:r w:rsidRPr="00A922DB">
        <w:rPr>
          <w:sz w:val="28"/>
          <w:szCs w:val="28"/>
          <w:lang w:val="en-US" w:eastAsia="ru-RU"/>
        </w:rPr>
        <w:t xml:space="preserve">Cardiomyopathy in a carrier of Duchenne’s muscular dystrophy / J.E. Davies, T.S. Winokur, M.F.Aaron </w:t>
      </w:r>
      <w:r w:rsidRPr="00F1127F">
        <w:rPr>
          <w:sz w:val="28"/>
          <w:szCs w:val="28"/>
          <w:lang w:eastAsia="ru-RU"/>
        </w:rPr>
        <w:t>е</w:t>
      </w:r>
      <w:r w:rsidRPr="00F1127F">
        <w:rPr>
          <w:sz w:val="28"/>
          <w:szCs w:val="28"/>
          <w:lang w:val="en-GB" w:eastAsia="ru-RU"/>
        </w:rPr>
        <w:t xml:space="preserve">t </w:t>
      </w:r>
      <w:r w:rsidRPr="00F1127F">
        <w:rPr>
          <w:sz w:val="28"/>
          <w:szCs w:val="28"/>
          <w:lang w:eastAsia="ru-RU"/>
        </w:rPr>
        <w:t>а</w:t>
      </w:r>
      <w:r w:rsidRPr="00F1127F">
        <w:rPr>
          <w:sz w:val="28"/>
          <w:szCs w:val="28"/>
          <w:lang w:val="en-GB" w:eastAsia="ru-RU"/>
        </w:rPr>
        <w:t>l.</w:t>
      </w:r>
      <w:r w:rsidRPr="00A922DB">
        <w:rPr>
          <w:sz w:val="28"/>
          <w:szCs w:val="28"/>
          <w:lang w:val="en-US" w:eastAsia="ru-RU"/>
        </w:rPr>
        <w:t xml:space="preserve"> // J. Heart Lung Transplant. </w:t>
      </w:r>
      <w:r w:rsidRPr="00A922DB">
        <w:rPr>
          <w:sz w:val="28"/>
          <w:szCs w:val="28"/>
          <w:lang w:val="en-US"/>
        </w:rPr>
        <w:t xml:space="preserve">– </w:t>
      </w:r>
      <w:r w:rsidRPr="00A922DB">
        <w:rPr>
          <w:sz w:val="28"/>
          <w:szCs w:val="28"/>
          <w:lang w:val="en-US" w:eastAsia="ru-RU"/>
        </w:rPr>
        <w:t xml:space="preserve">2001. </w:t>
      </w:r>
      <w:r w:rsidRPr="00A922DB">
        <w:rPr>
          <w:sz w:val="28"/>
          <w:szCs w:val="28"/>
          <w:lang w:val="en-US"/>
        </w:rPr>
        <w:t>– Vol.</w:t>
      </w:r>
      <w:r w:rsidRPr="00A922DB">
        <w:rPr>
          <w:sz w:val="28"/>
          <w:szCs w:val="28"/>
          <w:lang w:val="en-US" w:eastAsia="ru-RU"/>
        </w:rPr>
        <w:t xml:space="preserve"> 20, № 7.</w:t>
      </w:r>
      <w:r w:rsidRPr="00A922DB">
        <w:rPr>
          <w:sz w:val="28"/>
          <w:szCs w:val="28"/>
          <w:lang w:val="en-US"/>
        </w:rPr>
        <w:t xml:space="preserve"> – </w:t>
      </w:r>
      <w:proofErr w:type="gramStart"/>
      <w:r w:rsidRPr="00F1127F">
        <w:rPr>
          <w:sz w:val="28"/>
          <w:szCs w:val="28"/>
        </w:rPr>
        <w:t>Р</w:t>
      </w:r>
      <w:r w:rsidRPr="00A922DB">
        <w:rPr>
          <w:sz w:val="28"/>
          <w:szCs w:val="28"/>
          <w:lang w:val="en-US"/>
        </w:rPr>
        <w:t xml:space="preserve">. </w:t>
      </w:r>
      <w:r w:rsidRPr="00A922DB">
        <w:rPr>
          <w:sz w:val="28"/>
          <w:szCs w:val="28"/>
          <w:lang w:val="en-US" w:eastAsia="ru-RU"/>
        </w:rPr>
        <w:t>781</w:t>
      </w:r>
      <w:proofErr w:type="gramEnd"/>
      <w:r w:rsidRPr="00A922DB">
        <w:rPr>
          <w:sz w:val="28"/>
          <w:szCs w:val="28"/>
          <w:lang w:val="en-US" w:eastAsia="ru-RU"/>
        </w:rPr>
        <w:t xml:space="preserve">–784. </w:t>
      </w:r>
    </w:p>
    <w:p w:rsidR="00A922DB" w:rsidRPr="00A105A9"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eastAsia="ru-RU"/>
        </w:rPr>
      </w:pPr>
      <w:r w:rsidRPr="00A922DB">
        <w:rPr>
          <w:sz w:val="28"/>
          <w:szCs w:val="28"/>
          <w:lang w:val="en-US" w:eastAsia="ru-RU"/>
        </w:rPr>
        <w:t xml:space="preserve">Duchenne muscular dystrophy: patterns of clinical progression and effects of supportive therapy / M.H. Brooke, G.M. Fenichel, R.C. Griggs </w:t>
      </w:r>
      <w:r w:rsidRPr="00A922DB">
        <w:rPr>
          <w:sz w:val="28"/>
          <w:szCs w:val="28"/>
          <w:lang w:val="en-US"/>
        </w:rPr>
        <w:t xml:space="preserve">et al. </w:t>
      </w:r>
      <w:r w:rsidRPr="00A922DB">
        <w:rPr>
          <w:sz w:val="28"/>
          <w:szCs w:val="28"/>
          <w:lang w:val="en-US" w:eastAsia="ru-RU"/>
        </w:rPr>
        <w:t xml:space="preserve">  </w:t>
      </w:r>
      <w:r w:rsidRPr="00F1127F">
        <w:rPr>
          <w:sz w:val="28"/>
          <w:szCs w:val="28"/>
          <w:lang w:eastAsia="ru-RU"/>
        </w:rPr>
        <w:t xml:space="preserve">// Neurology. </w:t>
      </w:r>
      <w:r w:rsidRPr="00F1127F">
        <w:rPr>
          <w:sz w:val="28"/>
          <w:szCs w:val="28"/>
        </w:rPr>
        <w:t xml:space="preserve">– </w:t>
      </w:r>
      <w:r w:rsidRPr="00F1127F">
        <w:rPr>
          <w:sz w:val="28"/>
          <w:szCs w:val="28"/>
          <w:lang w:eastAsia="ru-RU"/>
        </w:rPr>
        <w:t xml:space="preserve">1989. </w:t>
      </w:r>
      <w:r w:rsidRPr="00F1127F">
        <w:rPr>
          <w:sz w:val="28"/>
          <w:szCs w:val="28"/>
        </w:rPr>
        <w:t xml:space="preserve">– Vol. </w:t>
      </w:r>
      <w:r w:rsidRPr="00F1127F">
        <w:rPr>
          <w:sz w:val="28"/>
          <w:szCs w:val="28"/>
          <w:lang w:eastAsia="ru-RU"/>
        </w:rPr>
        <w:t xml:space="preserve">39. </w:t>
      </w:r>
      <w:r w:rsidRPr="00F1127F">
        <w:rPr>
          <w:sz w:val="28"/>
          <w:szCs w:val="28"/>
        </w:rPr>
        <w:t xml:space="preserve">– Р. </w:t>
      </w:r>
      <w:r w:rsidRPr="00F1127F">
        <w:rPr>
          <w:sz w:val="28"/>
          <w:szCs w:val="28"/>
          <w:lang w:eastAsia="ru-RU"/>
        </w:rPr>
        <w:t>475–481</w:t>
      </w:r>
      <w:r>
        <w:rPr>
          <w:b/>
          <w:sz w:val="28"/>
          <w:szCs w:val="28"/>
          <w:lang w:eastAsia="ru-RU"/>
        </w:rPr>
        <w:t xml:space="preserve">.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Cambridge William, Drennan J.C. Scoliosis associated with Duchenne muscular dystrophy // J. Pediat. </w:t>
      </w:r>
      <w:r w:rsidRPr="00F1127F">
        <w:rPr>
          <w:sz w:val="28"/>
          <w:szCs w:val="28"/>
          <w:lang w:eastAsia="ru-RU"/>
        </w:rPr>
        <w:t xml:space="preserve">Orthop. </w:t>
      </w:r>
      <w:r w:rsidRPr="00F1127F">
        <w:rPr>
          <w:sz w:val="28"/>
          <w:szCs w:val="28"/>
        </w:rPr>
        <w:t xml:space="preserve">– </w:t>
      </w:r>
      <w:r w:rsidRPr="00F1127F">
        <w:rPr>
          <w:sz w:val="28"/>
          <w:szCs w:val="28"/>
          <w:lang w:eastAsia="ru-RU"/>
        </w:rPr>
        <w:t xml:space="preserve">1987.  </w:t>
      </w:r>
      <w:r w:rsidRPr="00F1127F">
        <w:rPr>
          <w:sz w:val="28"/>
          <w:szCs w:val="28"/>
        </w:rPr>
        <w:t xml:space="preserve">– Vol. </w:t>
      </w:r>
      <w:r w:rsidRPr="00F1127F">
        <w:rPr>
          <w:sz w:val="28"/>
          <w:szCs w:val="28"/>
          <w:lang w:eastAsia="ru-RU"/>
        </w:rPr>
        <w:t xml:space="preserve">7. </w:t>
      </w:r>
      <w:r w:rsidRPr="00F1127F">
        <w:rPr>
          <w:sz w:val="28"/>
          <w:szCs w:val="28"/>
        </w:rPr>
        <w:t xml:space="preserve">– Р. </w:t>
      </w:r>
      <w:r w:rsidRPr="00F1127F">
        <w:rPr>
          <w:sz w:val="28"/>
          <w:szCs w:val="28"/>
          <w:lang w:eastAsia="ru-RU"/>
        </w:rPr>
        <w:t>436–440.</w:t>
      </w:r>
    </w:p>
    <w:p w:rsidR="00A922DB" w:rsidRPr="00A922DB" w:rsidRDefault="00A922DB" w:rsidP="007E7F60">
      <w:pPr>
        <w:pStyle w:val="afffffffffffffffffffff7"/>
        <w:numPr>
          <w:ilvl w:val="0"/>
          <w:numId w:val="61"/>
        </w:numPr>
        <w:tabs>
          <w:tab w:val="left" w:pos="540"/>
        </w:tabs>
        <w:spacing w:after="0" w:line="360" w:lineRule="auto"/>
        <w:ind w:left="540" w:hanging="540"/>
        <w:jc w:val="both"/>
        <w:rPr>
          <w:sz w:val="28"/>
          <w:szCs w:val="28"/>
          <w:lang w:val="en-US"/>
        </w:rPr>
      </w:pPr>
      <w:r w:rsidRPr="00A922DB">
        <w:rPr>
          <w:sz w:val="28"/>
          <w:szCs w:val="28"/>
          <w:lang w:val="en-US"/>
        </w:rPr>
        <w:t>Smith A.D., Koreska Jan, Moseley C.F. Progression of scoliosis in Duchenne muscular dystrophy</w:t>
      </w:r>
      <w:r w:rsidRPr="00F1127F">
        <w:rPr>
          <w:sz w:val="28"/>
          <w:szCs w:val="28"/>
          <w:lang w:val="en-GB"/>
        </w:rPr>
        <w:t xml:space="preserve"> //</w:t>
      </w:r>
      <w:r w:rsidRPr="00A922DB">
        <w:rPr>
          <w:sz w:val="28"/>
          <w:szCs w:val="28"/>
          <w:lang w:val="en-US"/>
        </w:rPr>
        <w:t xml:space="preserve"> J. Bone Jt Surg. –</w:t>
      </w:r>
      <w:r w:rsidRPr="00F1127F">
        <w:rPr>
          <w:sz w:val="28"/>
          <w:szCs w:val="28"/>
          <w:lang w:val="en-GB"/>
        </w:rPr>
        <w:t xml:space="preserve"> </w:t>
      </w:r>
      <w:r w:rsidRPr="00A922DB">
        <w:rPr>
          <w:sz w:val="28"/>
          <w:szCs w:val="28"/>
          <w:lang w:val="en-US"/>
        </w:rPr>
        <w:t>1989. – Vol. 71-A</w:t>
      </w:r>
      <w:r w:rsidRPr="00F1127F">
        <w:rPr>
          <w:sz w:val="28"/>
          <w:szCs w:val="28"/>
          <w:lang w:val="en-GB"/>
        </w:rPr>
        <w:t>.</w:t>
      </w:r>
      <w:r w:rsidRPr="00A922DB">
        <w:rPr>
          <w:sz w:val="28"/>
          <w:szCs w:val="28"/>
          <w:lang w:val="en-US"/>
        </w:rPr>
        <w:t xml:space="preserve"> – </w:t>
      </w:r>
      <w:r w:rsidRPr="00F1127F">
        <w:rPr>
          <w:sz w:val="28"/>
          <w:szCs w:val="28"/>
        </w:rPr>
        <w:t>Р</w:t>
      </w:r>
      <w:r w:rsidRPr="00A922DB">
        <w:rPr>
          <w:sz w:val="28"/>
          <w:szCs w:val="28"/>
          <w:lang w:val="en-US"/>
        </w:rPr>
        <w:t>. 1066–1074</w:t>
      </w:r>
      <w:r w:rsidRPr="00F1127F">
        <w:rPr>
          <w:sz w:val="28"/>
          <w:szCs w:val="28"/>
          <w:lang w:val="en-GB"/>
        </w:rPr>
        <w:t>.</w:t>
      </w:r>
      <w:r w:rsidRPr="00A922DB">
        <w:rPr>
          <w:sz w:val="28"/>
          <w:szCs w:val="28"/>
          <w:lang w:val="en-US"/>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The frequency of patients with dystrophin abnormalities in a limb-girdle patient population / E. Arikawa, E.P. Hoffman, M. Kaido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 xml:space="preserve">l. // Neurology. </w:t>
      </w:r>
      <w:r w:rsidRPr="00A922DB">
        <w:rPr>
          <w:sz w:val="28"/>
          <w:szCs w:val="28"/>
          <w:lang w:val="en-US"/>
        </w:rPr>
        <w:t xml:space="preserve">– </w:t>
      </w:r>
      <w:r w:rsidRPr="00A922DB">
        <w:rPr>
          <w:sz w:val="28"/>
          <w:szCs w:val="28"/>
          <w:lang w:val="en-US" w:eastAsia="ru-RU"/>
        </w:rPr>
        <w:t xml:space="preserve">1991. </w:t>
      </w:r>
      <w:r w:rsidRPr="00A922DB">
        <w:rPr>
          <w:sz w:val="28"/>
          <w:szCs w:val="28"/>
          <w:lang w:val="en-US"/>
        </w:rPr>
        <w:t xml:space="preserve">– Vol. </w:t>
      </w:r>
      <w:r w:rsidRPr="00A922DB">
        <w:rPr>
          <w:sz w:val="28"/>
          <w:szCs w:val="28"/>
          <w:lang w:val="en-US" w:eastAsia="ru-RU"/>
        </w:rPr>
        <w:t xml:space="preserve">41. </w:t>
      </w:r>
      <w:r w:rsidRPr="00A922DB">
        <w:rPr>
          <w:sz w:val="28"/>
          <w:szCs w:val="28"/>
          <w:lang w:val="en-US"/>
        </w:rPr>
        <w:t xml:space="preserve">– </w:t>
      </w:r>
      <w:proofErr w:type="gramStart"/>
      <w:r w:rsidRPr="00F1127F">
        <w:rPr>
          <w:sz w:val="28"/>
          <w:szCs w:val="28"/>
        </w:rPr>
        <w:t>Р</w:t>
      </w:r>
      <w:r w:rsidRPr="00A922DB">
        <w:rPr>
          <w:sz w:val="28"/>
          <w:szCs w:val="28"/>
          <w:lang w:val="en-US"/>
        </w:rPr>
        <w:t xml:space="preserve">. </w:t>
      </w:r>
      <w:r w:rsidRPr="00A922DB">
        <w:rPr>
          <w:sz w:val="28"/>
          <w:szCs w:val="28"/>
          <w:lang w:val="en-US" w:eastAsia="ru-RU"/>
        </w:rPr>
        <w:t>1491</w:t>
      </w:r>
      <w:proofErr w:type="gramEnd"/>
      <w:r w:rsidRPr="00A922DB">
        <w:rPr>
          <w:sz w:val="28"/>
          <w:szCs w:val="28"/>
          <w:lang w:val="en-US"/>
        </w:rPr>
        <w:t>–</w:t>
      </w:r>
      <w:r w:rsidRPr="00A922DB">
        <w:rPr>
          <w:sz w:val="28"/>
          <w:szCs w:val="28"/>
          <w:lang w:val="en-US" w:eastAsia="ru-RU"/>
        </w:rPr>
        <w:t xml:space="preserve">1496. </w:t>
      </w:r>
    </w:p>
    <w:p w:rsidR="00A922DB" w:rsidRPr="00F1127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Bushby K. Report on the 12th ENMC sponsored international workshop</w:t>
      </w:r>
      <w:r w:rsidRPr="00F1127F">
        <w:rPr>
          <w:sz w:val="28"/>
          <w:szCs w:val="28"/>
          <w:lang w:val="en-US" w:eastAsia="ru-RU"/>
        </w:rPr>
        <w:t xml:space="preserve"> </w:t>
      </w:r>
      <w:r w:rsidRPr="00A922DB">
        <w:rPr>
          <w:color w:val="3366FF"/>
          <w:sz w:val="28"/>
          <w:szCs w:val="28"/>
          <w:lang w:val="en-US"/>
        </w:rPr>
        <w:t>–</w:t>
      </w:r>
      <w:r w:rsidRPr="00F1127F">
        <w:rPr>
          <w:color w:val="3366FF"/>
          <w:sz w:val="28"/>
          <w:szCs w:val="28"/>
          <w:lang w:val="en-US"/>
        </w:rPr>
        <w:t xml:space="preserve"> </w:t>
      </w:r>
      <w:r w:rsidRPr="00A922DB">
        <w:rPr>
          <w:sz w:val="28"/>
          <w:szCs w:val="28"/>
          <w:lang w:val="en-US" w:eastAsia="ru-RU"/>
        </w:rPr>
        <w:t xml:space="preserve">the “limb-girdle” muscular dystrophies // Neuromusc. </w:t>
      </w:r>
      <w:r w:rsidRPr="00F1127F">
        <w:rPr>
          <w:sz w:val="28"/>
          <w:szCs w:val="28"/>
          <w:lang w:eastAsia="ru-RU"/>
        </w:rPr>
        <w:t xml:space="preserve">Disorders. </w:t>
      </w:r>
      <w:r w:rsidRPr="00BC379E">
        <w:rPr>
          <w:sz w:val="28"/>
          <w:szCs w:val="28"/>
        </w:rPr>
        <w:t xml:space="preserve">– </w:t>
      </w:r>
      <w:r w:rsidRPr="00F1127F">
        <w:rPr>
          <w:sz w:val="28"/>
          <w:szCs w:val="28"/>
          <w:lang w:eastAsia="ru-RU"/>
        </w:rPr>
        <w:t xml:space="preserve">1992. </w:t>
      </w:r>
      <w:r w:rsidRPr="00F1127F">
        <w:rPr>
          <w:sz w:val="28"/>
          <w:szCs w:val="28"/>
        </w:rPr>
        <w:t xml:space="preserve">– Vol. </w:t>
      </w:r>
      <w:r w:rsidRPr="00F1127F">
        <w:rPr>
          <w:sz w:val="28"/>
          <w:szCs w:val="28"/>
          <w:lang w:eastAsia="ru-RU"/>
        </w:rPr>
        <w:t xml:space="preserve">2. </w:t>
      </w:r>
      <w:r w:rsidRPr="00F1127F">
        <w:rPr>
          <w:sz w:val="28"/>
          <w:szCs w:val="28"/>
        </w:rPr>
        <w:t xml:space="preserve">– Р. </w:t>
      </w:r>
      <w:r w:rsidRPr="00F1127F">
        <w:rPr>
          <w:sz w:val="28"/>
          <w:szCs w:val="28"/>
          <w:lang w:eastAsia="ru-RU"/>
        </w:rPr>
        <w:t>3–5.</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val="en-US" w:eastAsia="ru-RU"/>
        </w:rPr>
      </w:pPr>
      <w:r w:rsidRPr="00A922DB">
        <w:rPr>
          <w:sz w:val="28"/>
          <w:szCs w:val="28"/>
          <w:lang w:val="en-US" w:eastAsia="ru-RU"/>
        </w:rPr>
        <w:t xml:space="preserve">Dickey R.P., Ziter F.A., Smith R.A. Emery–Dreifuss muscular dystrophy // J. Pediat. </w:t>
      </w:r>
      <w:r w:rsidRPr="00A922DB">
        <w:rPr>
          <w:sz w:val="28"/>
          <w:szCs w:val="28"/>
          <w:lang w:val="en-US"/>
        </w:rPr>
        <w:t xml:space="preserve">– </w:t>
      </w:r>
      <w:r w:rsidRPr="00A922DB">
        <w:rPr>
          <w:sz w:val="28"/>
          <w:szCs w:val="28"/>
          <w:lang w:val="en-US" w:eastAsia="ru-RU"/>
        </w:rPr>
        <w:t xml:space="preserve">1984. </w:t>
      </w:r>
      <w:r w:rsidRPr="00A922DB">
        <w:rPr>
          <w:sz w:val="28"/>
          <w:szCs w:val="28"/>
          <w:lang w:val="en-US"/>
        </w:rPr>
        <w:t xml:space="preserve">– Vol. </w:t>
      </w:r>
      <w:r w:rsidRPr="00A922DB">
        <w:rPr>
          <w:sz w:val="28"/>
          <w:szCs w:val="28"/>
          <w:lang w:val="en-US" w:eastAsia="ru-RU"/>
        </w:rPr>
        <w:t xml:space="preserve">104. </w:t>
      </w:r>
      <w:r w:rsidRPr="00A922DB">
        <w:rPr>
          <w:sz w:val="28"/>
          <w:szCs w:val="28"/>
          <w:lang w:val="en-US"/>
        </w:rPr>
        <w:t xml:space="preserve">– </w:t>
      </w:r>
      <w:proofErr w:type="gramStart"/>
      <w:r w:rsidRPr="00F1127F">
        <w:rPr>
          <w:sz w:val="28"/>
          <w:szCs w:val="28"/>
        </w:rPr>
        <w:t>Р</w:t>
      </w:r>
      <w:r w:rsidRPr="00A922DB">
        <w:rPr>
          <w:sz w:val="28"/>
          <w:szCs w:val="28"/>
          <w:lang w:val="en-US"/>
        </w:rPr>
        <w:t xml:space="preserve">. </w:t>
      </w:r>
      <w:r w:rsidRPr="00A922DB">
        <w:rPr>
          <w:sz w:val="28"/>
          <w:szCs w:val="28"/>
          <w:lang w:val="en-US" w:eastAsia="ru-RU"/>
        </w:rPr>
        <w:t>555</w:t>
      </w:r>
      <w:proofErr w:type="gramEnd"/>
      <w:r w:rsidRPr="00A922DB">
        <w:rPr>
          <w:sz w:val="28"/>
          <w:szCs w:val="28"/>
          <w:lang w:val="en-US" w:eastAsia="ru-RU"/>
        </w:rPr>
        <w:t xml:space="preserve">–559.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Emery–Dreifuss muscular dystrophy with autosomal dominant transmission </w:t>
      </w:r>
      <w:r w:rsidRPr="00F1127F">
        <w:rPr>
          <w:sz w:val="28"/>
          <w:szCs w:val="28"/>
          <w:lang w:val="en-GB" w:eastAsia="ru-RU"/>
        </w:rPr>
        <w:t>/</w:t>
      </w:r>
      <w:r w:rsidRPr="00A922DB">
        <w:rPr>
          <w:sz w:val="28"/>
          <w:szCs w:val="28"/>
          <w:lang w:val="en-US" w:eastAsia="ru-RU"/>
        </w:rPr>
        <w:t xml:space="preserve"> R.G. Miller, R.B. Layzer, M.A. </w:t>
      </w:r>
      <w:proofErr w:type="gramStart"/>
      <w:r w:rsidRPr="00A922DB">
        <w:rPr>
          <w:sz w:val="28"/>
          <w:szCs w:val="28"/>
          <w:lang w:val="en-US" w:eastAsia="ru-RU"/>
        </w:rPr>
        <w:t>Mellenthin</w:t>
      </w:r>
      <w:r w:rsidRPr="00F1127F">
        <w:rPr>
          <w:sz w:val="28"/>
          <w:szCs w:val="28"/>
          <w:lang w:val="en-GB" w:eastAsia="ru-RU"/>
        </w:rPr>
        <w:t xml:space="preserve">  </w:t>
      </w:r>
      <w:r w:rsidRPr="00F1127F">
        <w:rPr>
          <w:sz w:val="28"/>
          <w:szCs w:val="28"/>
          <w:lang w:eastAsia="ru-RU"/>
        </w:rPr>
        <w:t>е</w:t>
      </w:r>
      <w:r w:rsidRPr="00F1127F">
        <w:rPr>
          <w:sz w:val="28"/>
          <w:szCs w:val="28"/>
          <w:lang w:val="en-GB" w:eastAsia="ru-RU"/>
        </w:rPr>
        <w:t>t</w:t>
      </w:r>
      <w:proofErr w:type="gramEnd"/>
      <w:r w:rsidRPr="00F1127F">
        <w:rPr>
          <w:sz w:val="28"/>
          <w:szCs w:val="28"/>
          <w:lang w:val="en-GB" w:eastAsia="ru-RU"/>
        </w:rPr>
        <w:t xml:space="preserve"> </w:t>
      </w:r>
      <w:r w:rsidRPr="00F1127F">
        <w:rPr>
          <w:sz w:val="28"/>
          <w:szCs w:val="28"/>
          <w:lang w:eastAsia="ru-RU"/>
        </w:rPr>
        <w:t>а</w:t>
      </w:r>
      <w:r w:rsidRPr="00F1127F">
        <w:rPr>
          <w:sz w:val="28"/>
          <w:szCs w:val="28"/>
          <w:lang w:val="en-GB" w:eastAsia="ru-RU"/>
        </w:rPr>
        <w:t xml:space="preserve">l. // </w:t>
      </w:r>
      <w:r w:rsidRPr="00A922DB">
        <w:rPr>
          <w:sz w:val="28"/>
          <w:szCs w:val="28"/>
          <w:lang w:val="en-US" w:eastAsia="ru-RU"/>
        </w:rPr>
        <w:t>Neurology</w:t>
      </w:r>
      <w:r w:rsidRPr="00F1127F">
        <w:rPr>
          <w:sz w:val="28"/>
          <w:szCs w:val="28"/>
          <w:lang w:val="en-GB" w:eastAsia="ru-RU"/>
        </w:rPr>
        <w:t xml:space="preserve">. </w:t>
      </w:r>
      <w:r w:rsidRPr="00A922DB">
        <w:rPr>
          <w:sz w:val="28"/>
          <w:szCs w:val="28"/>
          <w:lang w:val="en-US" w:eastAsia="ru-RU"/>
        </w:rPr>
        <w:t>–</w:t>
      </w:r>
      <w:r w:rsidRPr="00F1127F">
        <w:rPr>
          <w:sz w:val="28"/>
          <w:szCs w:val="28"/>
          <w:lang w:val="en-GB" w:eastAsia="ru-RU"/>
        </w:rPr>
        <w:t xml:space="preserve"> </w:t>
      </w:r>
      <w:r w:rsidRPr="00A922DB">
        <w:rPr>
          <w:sz w:val="28"/>
          <w:szCs w:val="28"/>
          <w:lang w:val="en-US" w:eastAsia="ru-RU"/>
        </w:rPr>
        <w:t>1985. – Vol. 35</w:t>
      </w:r>
      <w:r w:rsidRPr="00F1127F">
        <w:rPr>
          <w:sz w:val="28"/>
          <w:szCs w:val="28"/>
          <w:lang w:val="en-US" w:eastAsia="ru-RU"/>
        </w:rPr>
        <w:t>.</w:t>
      </w:r>
      <w:r w:rsidRPr="00A922DB">
        <w:rPr>
          <w:sz w:val="28"/>
          <w:szCs w:val="28"/>
          <w:lang w:val="en-US" w:eastAsia="ru-RU"/>
        </w:rPr>
        <w:t xml:space="preserve"> </w:t>
      </w:r>
      <w:r w:rsidRPr="00A922DB">
        <w:rPr>
          <w:sz w:val="28"/>
          <w:szCs w:val="28"/>
          <w:lang w:val="en-US"/>
        </w:rPr>
        <w:t xml:space="preserve">– </w:t>
      </w:r>
      <w:proofErr w:type="gramStart"/>
      <w:r w:rsidRPr="00F1127F">
        <w:rPr>
          <w:sz w:val="28"/>
          <w:szCs w:val="28"/>
        </w:rPr>
        <w:t>Р</w:t>
      </w:r>
      <w:r w:rsidRPr="00A922DB">
        <w:rPr>
          <w:sz w:val="28"/>
          <w:szCs w:val="28"/>
          <w:lang w:val="en-US"/>
        </w:rPr>
        <w:t xml:space="preserve">. </w:t>
      </w:r>
      <w:r w:rsidRPr="00A922DB">
        <w:rPr>
          <w:sz w:val="28"/>
          <w:szCs w:val="28"/>
          <w:lang w:val="en-US" w:eastAsia="ru-RU"/>
        </w:rPr>
        <w:t>1230</w:t>
      </w:r>
      <w:proofErr w:type="gramEnd"/>
      <w:r w:rsidRPr="00A922DB">
        <w:rPr>
          <w:sz w:val="28"/>
          <w:szCs w:val="28"/>
          <w:lang w:val="en-US" w:eastAsia="ru-RU"/>
        </w:rPr>
        <w:t>–1233</w:t>
      </w:r>
      <w:r w:rsidRPr="00F1127F">
        <w:rPr>
          <w:sz w:val="28"/>
          <w:szCs w:val="28"/>
          <w:lang w:val="en-GB" w:eastAsia="ru-RU"/>
        </w:rPr>
        <w:t>.</w:t>
      </w:r>
      <w:r w:rsidRPr="00A922DB">
        <w:rPr>
          <w:sz w:val="28"/>
          <w:szCs w:val="28"/>
          <w:lang w:val="en-US"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Specht L.A. Case records of the Massachusetts General Hospital. Case 34 – 1992 // New England J. Med. – 1992. – Vol. 327. – </w:t>
      </w:r>
      <w:proofErr w:type="gramStart"/>
      <w:r>
        <w:rPr>
          <w:sz w:val="28"/>
          <w:szCs w:val="28"/>
          <w:lang w:eastAsia="ru-RU"/>
        </w:rPr>
        <w:t>Р</w:t>
      </w:r>
      <w:r w:rsidRPr="00A922DB">
        <w:rPr>
          <w:sz w:val="28"/>
          <w:szCs w:val="28"/>
          <w:lang w:val="en-US" w:eastAsia="ru-RU"/>
        </w:rPr>
        <w:t>. 548</w:t>
      </w:r>
      <w:proofErr w:type="gramEnd"/>
      <w:r w:rsidRPr="00A922DB">
        <w:rPr>
          <w:sz w:val="28"/>
          <w:szCs w:val="28"/>
          <w:lang w:val="en-US" w:eastAsia="ru-RU"/>
        </w:rPr>
        <w:t xml:space="preserve">–557.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Emery–Dreifuss muscular dystrophy: report of five cases in a family and review of the literature / Luciano Merlini, Claudia Granata, Paola Dominici, </w:t>
      </w:r>
      <w:r w:rsidRPr="007E7638">
        <w:rPr>
          <w:sz w:val="28"/>
          <w:szCs w:val="28"/>
          <w:lang w:eastAsia="ru-RU"/>
        </w:rPr>
        <w:t>е</w:t>
      </w:r>
      <w:r w:rsidRPr="00A922DB">
        <w:rPr>
          <w:sz w:val="28"/>
          <w:szCs w:val="28"/>
          <w:lang w:val="en-US" w:eastAsia="ru-RU"/>
        </w:rPr>
        <w:t xml:space="preserve">t </w:t>
      </w:r>
      <w:r w:rsidRPr="007E7638">
        <w:rPr>
          <w:sz w:val="28"/>
          <w:szCs w:val="28"/>
          <w:lang w:eastAsia="ru-RU"/>
        </w:rPr>
        <w:t>а</w:t>
      </w:r>
      <w:r w:rsidRPr="00A922DB">
        <w:rPr>
          <w:sz w:val="28"/>
          <w:szCs w:val="28"/>
          <w:lang w:val="en-US" w:eastAsia="ru-RU"/>
        </w:rPr>
        <w:t xml:space="preserve">l. // Muscle  Nerve. – 1986.  </w:t>
      </w:r>
      <w:r w:rsidRPr="007E7638">
        <w:rPr>
          <w:sz w:val="28"/>
          <w:szCs w:val="28"/>
          <w:lang w:eastAsia="ru-RU"/>
        </w:rPr>
        <w:t xml:space="preserve">– № 9. – Р. 481–485. </w:t>
      </w:r>
    </w:p>
    <w:p w:rsidR="00A922DB" w:rsidRPr="0021550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lastRenderedPageBreak/>
        <w:t xml:space="preserve">Wright J.G. Surgical prevention of foot deformity in patients with Duchenne muscular dystrophy // J. Pediat. </w:t>
      </w:r>
      <w:r w:rsidRPr="007E7638">
        <w:rPr>
          <w:sz w:val="28"/>
          <w:szCs w:val="28"/>
          <w:lang w:eastAsia="ru-RU"/>
        </w:rPr>
        <w:t xml:space="preserve">Orthop. – </w:t>
      </w:r>
      <w:r>
        <w:rPr>
          <w:sz w:val="28"/>
          <w:szCs w:val="28"/>
          <w:lang w:eastAsia="ru-RU"/>
        </w:rPr>
        <w:t xml:space="preserve">2002. – № 3. – P. 384–391.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Chamberlain J.S. Duchenne muscular dystrophy // Curr. Opin. Genet. Dev. – 1991. – Vol. 1, № 1. – </w:t>
      </w:r>
      <w:proofErr w:type="gramStart"/>
      <w:r>
        <w:rPr>
          <w:sz w:val="28"/>
          <w:szCs w:val="28"/>
          <w:lang w:eastAsia="ru-RU"/>
        </w:rPr>
        <w:t>Р</w:t>
      </w:r>
      <w:r w:rsidRPr="00A922DB">
        <w:rPr>
          <w:sz w:val="28"/>
          <w:szCs w:val="28"/>
          <w:lang w:val="en-US" w:eastAsia="ru-RU"/>
        </w:rPr>
        <w:t>. 11</w:t>
      </w:r>
      <w:proofErr w:type="gramEnd"/>
      <w:r w:rsidRPr="00A922DB">
        <w:rPr>
          <w:sz w:val="28"/>
          <w:szCs w:val="28"/>
          <w:lang w:val="en-US" w:eastAsia="ru-RU"/>
        </w:rPr>
        <w:t xml:space="preserve">–14.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The shoulder in patients with muscular dystrophy / S.A. Copeland, O. Levy, G.C. Warner, R.M. Dodenhoff // Clin. </w:t>
      </w:r>
      <w:r w:rsidRPr="007E7638">
        <w:rPr>
          <w:sz w:val="28"/>
          <w:szCs w:val="28"/>
          <w:lang w:eastAsia="ru-RU"/>
        </w:rPr>
        <w:t>Orthop. Relat. Res. – 1999</w:t>
      </w:r>
      <w:r>
        <w:rPr>
          <w:sz w:val="28"/>
          <w:szCs w:val="28"/>
          <w:lang w:eastAsia="ru-RU"/>
        </w:rPr>
        <w:t xml:space="preserve">. – Vol. 368. – Р. 80–91.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Emery A.E.H. Duchenne muscular dystrophy // In: Oxford Monography on Medical Genetics. – New York: Oxford University Press, 1987. – 236 </w:t>
      </w:r>
      <w:r w:rsidRPr="0026082F">
        <w:rPr>
          <w:sz w:val="28"/>
          <w:szCs w:val="28"/>
          <w:lang w:eastAsia="ru-RU"/>
        </w:rPr>
        <w:t>р</w:t>
      </w:r>
      <w:r w:rsidRPr="00A922DB">
        <w:rPr>
          <w:sz w:val="28"/>
          <w:szCs w:val="28"/>
          <w:lang w:val="en-US" w:eastAsia="ru-RU"/>
        </w:rPr>
        <w:t>.</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Muscle hypertrophy in Duchenne muscular dystrophy. A pathological and morphometric study / D. Cros, P. Harnden, J.F. Pellissier, G. Serratrice // J. Neurol. – 1989. – Vol. 236, № 1. – </w:t>
      </w:r>
      <w:proofErr w:type="gramStart"/>
      <w:r w:rsidRPr="00F1127F">
        <w:rPr>
          <w:sz w:val="28"/>
          <w:szCs w:val="28"/>
          <w:lang w:eastAsia="ru-RU"/>
        </w:rPr>
        <w:t>Р</w:t>
      </w:r>
      <w:r w:rsidRPr="00A922DB">
        <w:rPr>
          <w:sz w:val="28"/>
          <w:szCs w:val="28"/>
          <w:lang w:val="en-US" w:eastAsia="ru-RU"/>
        </w:rPr>
        <w:t>. 43</w:t>
      </w:r>
      <w:proofErr w:type="gramEnd"/>
      <w:r w:rsidRPr="00A922DB">
        <w:rPr>
          <w:sz w:val="28"/>
          <w:szCs w:val="28"/>
          <w:lang w:val="en-US" w:eastAsia="ru-RU"/>
        </w:rPr>
        <w:t xml:space="preserve">–47.    </w:t>
      </w:r>
    </w:p>
    <w:p w:rsidR="00A922DB" w:rsidRPr="0021550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Emery–Dreifuss muscular dystrophy: anatomical-clinical correlation (case report) / A.A. Carvalho, J.A. Levy, P.S. Gutierrez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 xml:space="preserve">l. // Arq. </w:t>
      </w:r>
      <w:r w:rsidRPr="00F1127F">
        <w:rPr>
          <w:sz w:val="28"/>
          <w:szCs w:val="28"/>
          <w:lang w:eastAsia="ru-RU"/>
        </w:rPr>
        <w:t xml:space="preserve">Neuropsiquiatr. – 2000 – Vol. 58, № 4. – Р. 1123–1127.  </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Emery–Dreifuss muscular dystrophy with unusual features / Deymeer F., Oge A.E., Bayindir C.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 xml:space="preserve">l. // Muscle Nerve. – 1993. – Vol. 16, № 12. – </w:t>
      </w:r>
      <w:proofErr w:type="gramStart"/>
      <w:r w:rsidRPr="00F1127F">
        <w:rPr>
          <w:sz w:val="28"/>
          <w:szCs w:val="28"/>
          <w:lang w:eastAsia="ru-RU"/>
        </w:rPr>
        <w:t>Р</w:t>
      </w:r>
      <w:r w:rsidRPr="00A922DB">
        <w:rPr>
          <w:sz w:val="28"/>
          <w:szCs w:val="28"/>
          <w:lang w:val="en-US" w:eastAsia="ru-RU"/>
        </w:rPr>
        <w:t>. 1359</w:t>
      </w:r>
      <w:proofErr w:type="gramEnd"/>
      <w:r w:rsidRPr="00A922DB">
        <w:rPr>
          <w:sz w:val="28"/>
          <w:szCs w:val="28"/>
          <w:lang w:val="en-US" w:eastAsia="ru-RU"/>
        </w:rPr>
        <w:t xml:space="preserve">–1366.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Ketenjian A.Y. Scapulocostal stabilization for scapular winging in facioscapulohumeral muscular dystrophy // J. Bone Jt Surg. – 1978. – Vol. 60-A. – </w:t>
      </w:r>
      <w:r w:rsidRPr="00F1127F">
        <w:rPr>
          <w:sz w:val="28"/>
          <w:szCs w:val="28"/>
          <w:lang w:eastAsia="ru-RU"/>
        </w:rPr>
        <w:t>Р</w:t>
      </w:r>
      <w:r w:rsidRPr="00A922DB">
        <w:rPr>
          <w:sz w:val="28"/>
          <w:szCs w:val="28"/>
          <w:lang w:val="en-US" w:eastAsia="ru-RU"/>
        </w:rPr>
        <w:t xml:space="preserve">. 476–480.    </w:t>
      </w:r>
    </w:p>
    <w:p w:rsidR="00A922DB" w:rsidRPr="0021550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Facioscapulohumeral dystrophy presenting in infancy with facial diplegia and sensorineural deafness / B.R. Korf, M.J. Bresnan, Frederic Shapiro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 xml:space="preserve">l. // Ann. </w:t>
      </w:r>
      <w:r w:rsidRPr="00F1127F">
        <w:rPr>
          <w:sz w:val="28"/>
          <w:szCs w:val="28"/>
          <w:lang w:eastAsia="ru-RU"/>
        </w:rPr>
        <w:t>Neurol. –</w:t>
      </w:r>
      <w:r w:rsidRPr="007E7638">
        <w:rPr>
          <w:sz w:val="28"/>
          <w:szCs w:val="28"/>
          <w:lang w:eastAsia="ru-RU"/>
        </w:rPr>
        <w:t xml:space="preserve"> </w:t>
      </w:r>
      <w:r w:rsidRPr="00F1127F">
        <w:rPr>
          <w:sz w:val="28"/>
          <w:szCs w:val="28"/>
          <w:lang w:eastAsia="ru-RU"/>
        </w:rPr>
        <w:t>1985.</w:t>
      </w:r>
      <w:r w:rsidRPr="007E7638">
        <w:rPr>
          <w:sz w:val="28"/>
          <w:szCs w:val="28"/>
          <w:lang w:eastAsia="ru-RU"/>
        </w:rPr>
        <w:t xml:space="preserve"> </w:t>
      </w:r>
      <w:r w:rsidRPr="00F1127F">
        <w:rPr>
          <w:sz w:val="28"/>
          <w:szCs w:val="28"/>
          <w:lang w:eastAsia="ru-RU"/>
        </w:rPr>
        <w:t>– Vol. 17</w:t>
      </w:r>
      <w:r w:rsidRPr="007E7638">
        <w:rPr>
          <w:sz w:val="28"/>
          <w:szCs w:val="28"/>
          <w:lang w:eastAsia="ru-RU"/>
        </w:rPr>
        <w:t>.</w:t>
      </w:r>
      <w:r w:rsidRPr="00F1127F">
        <w:rPr>
          <w:sz w:val="28"/>
          <w:szCs w:val="28"/>
          <w:lang w:eastAsia="ru-RU"/>
        </w:rPr>
        <w:t xml:space="preserve"> – Р. 513–516</w:t>
      </w:r>
      <w:r w:rsidRPr="007E7638">
        <w:rPr>
          <w:sz w:val="28"/>
          <w:szCs w:val="28"/>
          <w:lang w:eastAsia="ru-RU"/>
        </w:rPr>
        <w:t>.</w:t>
      </w:r>
      <w:r w:rsidRPr="00F1127F">
        <w:rPr>
          <w:sz w:val="28"/>
          <w:szCs w:val="28"/>
          <w:lang w:eastAsia="ru-RU"/>
        </w:rPr>
        <w:t xml:space="preserve"> </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Copeland S.A., Howard R.C. Thoracoscapular fusion for facioscapulohumeral dystrophy // J. Bone Jt Surg. Br. – 1978. – Vol. 60-B,  № 4. – </w:t>
      </w:r>
      <w:proofErr w:type="gramStart"/>
      <w:r>
        <w:rPr>
          <w:sz w:val="28"/>
          <w:szCs w:val="28"/>
          <w:lang w:eastAsia="ru-RU"/>
        </w:rPr>
        <w:t>Р</w:t>
      </w:r>
      <w:r w:rsidRPr="00A922DB">
        <w:rPr>
          <w:sz w:val="28"/>
          <w:szCs w:val="28"/>
          <w:lang w:val="en-US" w:eastAsia="ru-RU"/>
        </w:rPr>
        <w:t>. 547</w:t>
      </w:r>
      <w:proofErr w:type="gramEnd"/>
      <w:r w:rsidRPr="00A922DB">
        <w:rPr>
          <w:sz w:val="28"/>
          <w:szCs w:val="28"/>
          <w:lang w:val="en-US" w:eastAsia="ru-RU"/>
        </w:rPr>
        <w:t xml:space="preserve">–551. </w:t>
      </w:r>
    </w:p>
    <w:p w:rsidR="00A922DB" w:rsidRPr="0026082F"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Shapiro Frederic, Specht Linda, Korf B.R. Locomotor problems in infantile facioscapulohumeral muscular dystrophy. </w:t>
      </w:r>
      <w:r w:rsidRPr="0026082F">
        <w:rPr>
          <w:sz w:val="28"/>
          <w:szCs w:val="28"/>
          <w:lang w:eastAsia="ru-RU"/>
        </w:rPr>
        <w:t xml:space="preserve">Retrospective study of 9 patients // Acta Orthop. Scandinavica.  – 1991. – Vol. 62. – Р. 367–371.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Heckmatt J., Rodillo E., Dubowitz V. Management of children: pharmacological and physical // British. </w:t>
      </w:r>
      <w:r w:rsidRPr="00F1127F">
        <w:rPr>
          <w:sz w:val="28"/>
          <w:szCs w:val="28"/>
          <w:lang w:eastAsia="ru-RU"/>
        </w:rPr>
        <w:t xml:space="preserve">Med. Bull. – 1989. – Vol. 45. – Р. 788–801. </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lastRenderedPageBreak/>
        <w:t xml:space="preserve">The management of equinus deformity in Duchenne muscular dystrophy / E.A. Williams, L.Read, Anne Ellis et al. // J. Bone Jt Surg. – 1984. – Vol 66-B, № 4. – P. 546–550.  </w:t>
      </w:r>
    </w:p>
    <w:p w:rsidR="00A922DB" w:rsidRPr="0021550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Posterior tibial tendon transfer: a review of the literature and analysis of 74 procedures / G.M. Miller, J.D. Hsu, M.M. Hoffer, Richard Rentfro // J. Pediat. </w:t>
      </w:r>
      <w:r w:rsidRPr="007E7638">
        <w:rPr>
          <w:sz w:val="28"/>
          <w:szCs w:val="28"/>
          <w:lang w:eastAsia="ru-RU"/>
        </w:rPr>
        <w:t xml:space="preserve">Orthop. – </w:t>
      </w:r>
      <w:r>
        <w:rPr>
          <w:sz w:val="28"/>
          <w:szCs w:val="28"/>
          <w:lang w:eastAsia="ru-RU"/>
        </w:rPr>
        <w:t xml:space="preserve">1982. – № 2. – P. 363–370.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Siegel I.M. Orthopedic correction of musculoskeletal deformity in muscular dystrophy // Adv. </w:t>
      </w:r>
      <w:r w:rsidRPr="007E7638">
        <w:rPr>
          <w:sz w:val="28"/>
          <w:szCs w:val="28"/>
          <w:lang w:eastAsia="ru-RU"/>
        </w:rPr>
        <w:t>Ne</w:t>
      </w:r>
      <w:r w:rsidRPr="007E7638">
        <w:rPr>
          <w:sz w:val="28"/>
          <w:szCs w:val="28"/>
          <w:lang w:eastAsia="ru-RU"/>
        </w:rPr>
        <w:t>u</w:t>
      </w:r>
      <w:r w:rsidRPr="007E7638">
        <w:rPr>
          <w:sz w:val="28"/>
          <w:szCs w:val="28"/>
          <w:lang w:eastAsia="ru-RU"/>
        </w:rPr>
        <w:t>rol. – 19</w:t>
      </w:r>
      <w:r>
        <w:rPr>
          <w:sz w:val="28"/>
          <w:szCs w:val="28"/>
          <w:lang w:eastAsia="ru-RU"/>
        </w:rPr>
        <w:t xml:space="preserve">77. – № 17. – Р. 343–364.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Allsop G., Ziter F.A. Loss of strength and functional decline in Duchenne’s dystrophy // Arch. </w:t>
      </w:r>
      <w:r w:rsidRPr="007E7638">
        <w:rPr>
          <w:sz w:val="28"/>
          <w:szCs w:val="28"/>
          <w:lang w:eastAsia="ru-RU"/>
        </w:rPr>
        <w:t>Ne</w:t>
      </w:r>
      <w:r w:rsidRPr="007E7638">
        <w:rPr>
          <w:sz w:val="28"/>
          <w:szCs w:val="28"/>
          <w:lang w:eastAsia="ru-RU"/>
        </w:rPr>
        <w:t>u</w:t>
      </w:r>
      <w:r w:rsidRPr="007E7638">
        <w:rPr>
          <w:sz w:val="28"/>
          <w:szCs w:val="28"/>
          <w:lang w:eastAsia="ru-RU"/>
        </w:rPr>
        <w:t>rol. – 1</w:t>
      </w:r>
      <w:r>
        <w:rPr>
          <w:sz w:val="28"/>
          <w:szCs w:val="28"/>
          <w:lang w:eastAsia="ru-RU"/>
        </w:rPr>
        <w:t xml:space="preserve">981. – № 38. – Р. 496–411.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Fowler W.M.Jr. Rehabilitation management of muscular dystrophy and related disorders: </w:t>
      </w:r>
      <w:r w:rsidRPr="007E7638">
        <w:rPr>
          <w:sz w:val="28"/>
          <w:szCs w:val="28"/>
          <w:lang w:eastAsia="ru-RU"/>
        </w:rPr>
        <w:t>ІІ</w:t>
      </w:r>
      <w:r w:rsidRPr="00A922DB">
        <w:rPr>
          <w:sz w:val="28"/>
          <w:szCs w:val="28"/>
          <w:lang w:val="en-US" w:eastAsia="ru-RU"/>
        </w:rPr>
        <w:t xml:space="preserve">. </w:t>
      </w:r>
      <w:r w:rsidRPr="007E7638">
        <w:rPr>
          <w:sz w:val="28"/>
          <w:szCs w:val="28"/>
          <w:lang w:eastAsia="ru-RU"/>
        </w:rPr>
        <w:t>Comprehensive care // Arch. Phes. Med. Rehabil. – 1982.</w:t>
      </w:r>
      <w:r>
        <w:rPr>
          <w:sz w:val="28"/>
          <w:szCs w:val="28"/>
          <w:lang w:eastAsia="ru-RU"/>
        </w:rPr>
        <w:t xml:space="preserve"> – Vol. 63. – Р. 322–328.    </w:t>
      </w:r>
    </w:p>
    <w:p w:rsidR="00A922DB" w:rsidRPr="0021550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Green N.E. The orthopaedic care of children with muscular dystrophy // Instr. </w:t>
      </w:r>
      <w:r w:rsidRPr="007E7638">
        <w:rPr>
          <w:sz w:val="28"/>
          <w:szCs w:val="28"/>
          <w:lang w:eastAsia="ru-RU"/>
        </w:rPr>
        <w:t>Course. Lect. – 1988</w:t>
      </w:r>
      <w:r>
        <w:rPr>
          <w:sz w:val="28"/>
          <w:szCs w:val="28"/>
          <w:lang w:eastAsia="ru-RU"/>
        </w:rPr>
        <w:t xml:space="preserve">. – Vol. 37. – Р. 267–274.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Ketenjian A.Y. Muscular dystrophy: diagnosis and treatment // Orthop. </w:t>
      </w:r>
      <w:r w:rsidRPr="007E7638">
        <w:rPr>
          <w:sz w:val="28"/>
          <w:szCs w:val="28"/>
          <w:lang w:eastAsia="ru-RU"/>
        </w:rPr>
        <w:t xml:space="preserve">Clin. North. Am. </w:t>
      </w:r>
      <w:r>
        <w:rPr>
          <w:sz w:val="28"/>
          <w:szCs w:val="28"/>
          <w:lang w:eastAsia="ru-RU"/>
        </w:rPr>
        <w:t xml:space="preserve">–1978. – № 9. – Р. 25–41.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Scott O.M., Goddard C., Dubowitz V. Quantitation of muscle function in children: a prospe</w:t>
      </w:r>
      <w:r w:rsidRPr="00A922DB">
        <w:rPr>
          <w:sz w:val="28"/>
          <w:szCs w:val="28"/>
          <w:lang w:val="en-US" w:eastAsia="ru-RU"/>
        </w:rPr>
        <w:t>c</w:t>
      </w:r>
      <w:r w:rsidRPr="00A922DB">
        <w:rPr>
          <w:sz w:val="28"/>
          <w:szCs w:val="28"/>
          <w:lang w:val="en-US" w:eastAsia="ru-RU"/>
        </w:rPr>
        <w:t xml:space="preserve">tive study in Duchenne muscular dystrophy // Muscle Nerve. – 1982. – № 5. – </w:t>
      </w:r>
      <w:proofErr w:type="gramStart"/>
      <w:r>
        <w:rPr>
          <w:sz w:val="28"/>
          <w:szCs w:val="28"/>
          <w:lang w:eastAsia="ru-RU"/>
        </w:rPr>
        <w:t>Р</w:t>
      </w:r>
      <w:r w:rsidRPr="00A922DB">
        <w:rPr>
          <w:sz w:val="28"/>
          <w:szCs w:val="28"/>
          <w:lang w:val="en-US" w:eastAsia="ru-RU"/>
        </w:rPr>
        <w:t>. 291</w:t>
      </w:r>
      <w:proofErr w:type="gramEnd"/>
      <w:r w:rsidRPr="00A922DB">
        <w:rPr>
          <w:sz w:val="28"/>
          <w:szCs w:val="28"/>
          <w:lang w:val="en-US" w:eastAsia="ru-RU"/>
        </w:rPr>
        <w:t xml:space="preserve">–301.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Siegel I.M. The management of muscular dystrophy: a clinical review // Muscle Nerve. – 1978. </w:t>
      </w:r>
      <w:r w:rsidRPr="007E7638">
        <w:rPr>
          <w:sz w:val="28"/>
          <w:szCs w:val="28"/>
          <w:lang w:eastAsia="ru-RU"/>
        </w:rPr>
        <w:t>№ 1</w:t>
      </w:r>
      <w:r>
        <w:rPr>
          <w:sz w:val="28"/>
          <w:szCs w:val="28"/>
          <w:lang w:eastAsia="ru-RU"/>
        </w:rPr>
        <w:t xml:space="preserve"> (6). – Р. 453–460.</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Spencer G.E.Jr., Vignos P.J. Bracing for ambulation in childhood progressive muscular dystrophy // J. Bone Jt Surg. – 1962. – Vol. 44-A, № 4. – P. 234–242.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Vignos P.J., Archibald K.C. Maintenance of ambulation in childhood muscular dystrophy // J. Chron. </w:t>
      </w:r>
      <w:r w:rsidRPr="007E7638">
        <w:rPr>
          <w:sz w:val="28"/>
          <w:szCs w:val="28"/>
          <w:lang w:eastAsia="ru-RU"/>
        </w:rPr>
        <w:t>Dis. – 1</w:t>
      </w:r>
      <w:r>
        <w:rPr>
          <w:sz w:val="28"/>
          <w:szCs w:val="28"/>
          <w:lang w:eastAsia="ru-RU"/>
        </w:rPr>
        <w:t xml:space="preserve">960. – № 12. – Р. 273–289.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Read L., Galasko C.S.B. Delay in diagnosing Duchenne muscular dystrophy in orthopaedic clinics // J. Bone Jt Surg. – 1986. – Vol. 68-B, № 3. – P. 481–482.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Smith S.E., Green N.E., Cole R.I. Prolongation of ambulation in children with Duchenne muscular dystrophy by subcutaneous lower limb tenonomy // J. Paed. </w:t>
      </w:r>
      <w:r w:rsidRPr="007E7638">
        <w:rPr>
          <w:sz w:val="28"/>
          <w:szCs w:val="28"/>
          <w:lang w:eastAsia="ru-RU"/>
        </w:rPr>
        <w:t xml:space="preserve">Orthop. – 1993. – Vol. 13, № 3. – P. 336–340.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lastRenderedPageBreak/>
        <w:t xml:space="preserve">Surgery of the lower limbs in Duchenne muscular dystrophy / I. Bonnet, D. Burgot, C. Bonnard, B. Glorion // French. </w:t>
      </w:r>
      <w:r w:rsidRPr="00F1127F">
        <w:rPr>
          <w:sz w:val="28"/>
          <w:szCs w:val="28"/>
          <w:lang w:eastAsia="ru-RU"/>
        </w:rPr>
        <w:t xml:space="preserve">J. Orthop. Surg. </w:t>
      </w:r>
      <w:r w:rsidRPr="007E7638">
        <w:rPr>
          <w:sz w:val="28"/>
          <w:szCs w:val="28"/>
          <w:lang w:eastAsia="ru-RU"/>
        </w:rPr>
        <w:t xml:space="preserve">– </w:t>
      </w:r>
      <w:r w:rsidRPr="00F1127F">
        <w:rPr>
          <w:sz w:val="28"/>
          <w:szCs w:val="28"/>
          <w:lang w:eastAsia="ru-RU"/>
        </w:rPr>
        <w:t xml:space="preserve">1991. – Vol. 5.  – P. 160–168. </w:t>
      </w:r>
      <w:r>
        <w:rPr>
          <w:sz w:val="28"/>
          <w:szCs w:val="28"/>
          <w:lang w:eastAsia="ru-RU"/>
        </w:rPr>
        <w:t xml:space="preserve">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Prolongation of walking in Duchenne muscular dystrophy with lightweight orthoses: review of 57 cases / J.Z. Heckmatt, Victor Dubowitz, S.A. Hyde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 xml:space="preserve">l.  </w:t>
      </w:r>
      <w:r w:rsidRPr="00F1127F">
        <w:rPr>
          <w:sz w:val="28"/>
          <w:szCs w:val="28"/>
          <w:lang w:eastAsia="ru-RU"/>
        </w:rPr>
        <w:t>// Devel. Med. Child. Neurol. – 1985. – Vol. 27. – Р. 149–154</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Rideau Y., Glorion B., Duport G. Prolongation of ambulation in the muscular dystrophies // Acta Neurologica. – 1983. – Vol. 38. – P. 390–397.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Dubousset J., Queneau P. Place </w:t>
      </w:r>
      <w:proofErr w:type="gramStart"/>
      <w:r w:rsidRPr="00A922DB">
        <w:rPr>
          <w:sz w:val="28"/>
          <w:szCs w:val="28"/>
          <w:lang w:val="en-US" w:eastAsia="ru-RU"/>
        </w:rPr>
        <w:t>et</w:t>
      </w:r>
      <w:proofErr w:type="gramEnd"/>
      <w:r w:rsidRPr="00A922DB">
        <w:rPr>
          <w:sz w:val="28"/>
          <w:szCs w:val="28"/>
          <w:lang w:val="en-US" w:eastAsia="ru-RU"/>
        </w:rPr>
        <w:t xml:space="preserve"> indication de la chirurgie dans la dystrophie musculaire de Duchenne de Boulogne a evolution rapide // Rev. </w:t>
      </w:r>
      <w:r w:rsidRPr="007E7638">
        <w:rPr>
          <w:sz w:val="28"/>
          <w:szCs w:val="28"/>
          <w:lang w:eastAsia="ru-RU"/>
        </w:rPr>
        <w:t>С</w:t>
      </w:r>
      <w:r w:rsidRPr="00A922DB">
        <w:rPr>
          <w:sz w:val="28"/>
          <w:szCs w:val="28"/>
          <w:lang w:val="en-US" w:eastAsia="ru-RU"/>
        </w:rPr>
        <w:t xml:space="preserve">hir. </w:t>
      </w:r>
      <w:proofErr w:type="gramStart"/>
      <w:r w:rsidRPr="007E7638">
        <w:rPr>
          <w:sz w:val="28"/>
          <w:szCs w:val="28"/>
          <w:lang w:eastAsia="ru-RU"/>
        </w:rPr>
        <w:t>О</w:t>
      </w:r>
      <w:proofErr w:type="gramEnd"/>
      <w:r w:rsidRPr="007E7638">
        <w:rPr>
          <w:sz w:val="28"/>
          <w:szCs w:val="28"/>
          <w:lang w:eastAsia="ru-RU"/>
        </w:rPr>
        <w:t>rthop. – 1983.</w:t>
      </w:r>
      <w:r>
        <w:rPr>
          <w:sz w:val="28"/>
          <w:szCs w:val="28"/>
          <w:lang w:eastAsia="ru-RU"/>
        </w:rPr>
        <w:t xml:space="preserve"> – Vol. 69. – Р. 207–220.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Ramsey P.L., Hensinger R.N. Congenital dislocation of the hip associated with central core disease // J. Bone Jt Surg. – 1975. – Vol. 57-A. – </w:t>
      </w:r>
      <w:r>
        <w:rPr>
          <w:sz w:val="28"/>
          <w:szCs w:val="28"/>
          <w:lang w:eastAsia="ru-RU"/>
        </w:rPr>
        <w:t>Р</w:t>
      </w:r>
      <w:r w:rsidRPr="00A922DB">
        <w:rPr>
          <w:sz w:val="28"/>
          <w:szCs w:val="28"/>
          <w:lang w:val="en-US" w:eastAsia="ru-RU"/>
        </w:rPr>
        <w:t xml:space="preserve">. 648–651.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Benign muscular dystrophy with contractures: a new syndrome? / R.O. Bailey, M.P. Dentinger, M.E. Toms, </w:t>
      </w:r>
      <w:r w:rsidRPr="007E7638">
        <w:rPr>
          <w:sz w:val="28"/>
          <w:szCs w:val="28"/>
          <w:lang w:eastAsia="ru-RU"/>
        </w:rPr>
        <w:t>М</w:t>
      </w:r>
      <w:r w:rsidRPr="00A922DB">
        <w:rPr>
          <w:sz w:val="28"/>
          <w:szCs w:val="28"/>
          <w:lang w:val="en-US" w:eastAsia="ru-RU"/>
        </w:rPr>
        <w:t>.</w:t>
      </w:r>
      <w:r w:rsidRPr="007E7638">
        <w:rPr>
          <w:sz w:val="28"/>
          <w:szCs w:val="28"/>
          <w:lang w:eastAsia="ru-RU"/>
        </w:rPr>
        <w:t>В</w:t>
      </w:r>
      <w:r w:rsidRPr="00A922DB">
        <w:rPr>
          <w:sz w:val="28"/>
          <w:szCs w:val="28"/>
          <w:lang w:val="en-US" w:eastAsia="ru-RU"/>
        </w:rPr>
        <w:t xml:space="preserve">. Hans // Acta Neurol. </w:t>
      </w:r>
      <w:r w:rsidRPr="007E7638">
        <w:rPr>
          <w:sz w:val="28"/>
          <w:szCs w:val="28"/>
          <w:lang w:eastAsia="ru-RU"/>
        </w:rPr>
        <w:t>Scand. – 1986. – Vo</w:t>
      </w:r>
      <w:r>
        <w:rPr>
          <w:sz w:val="28"/>
          <w:szCs w:val="28"/>
          <w:lang w:eastAsia="ru-RU"/>
        </w:rPr>
        <w:t xml:space="preserve">l. 73, № 4. – Р. 439–443.     </w:t>
      </w:r>
    </w:p>
    <w:p w:rsidR="00A922DB" w:rsidRPr="0021550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Birch J.G. Orthopedic management of neuromuscular disorders in children // Semin. </w:t>
      </w:r>
      <w:r w:rsidRPr="007E7638">
        <w:rPr>
          <w:sz w:val="28"/>
          <w:szCs w:val="28"/>
          <w:lang w:eastAsia="ru-RU"/>
        </w:rPr>
        <w:t xml:space="preserve">Pediatr. Neurol. – 1998 – </w:t>
      </w:r>
      <w:r>
        <w:rPr>
          <w:sz w:val="28"/>
          <w:szCs w:val="28"/>
          <w:lang w:eastAsia="ru-RU"/>
        </w:rPr>
        <w:t xml:space="preserve">Vol. 5, № 2. – Р. 78–91.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Chan K.G., Galasko C.S., Delaney C. Hip subluxation and dislocation in Duchenne muscular dystrophy // J. Pediatr. </w:t>
      </w:r>
      <w:r w:rsidRPr="007E7638">
        <w:rPr>
          <w:sz w:val="28"/>
          <w:szCs w:val="28"/>
          <w:lang w:eastAsia="ru-RU"/>
        </w:rPr>
        <w:t>Orthop. – 2001. – Vol</w:t>
      </w:r>
      <w:r>
        <w:rPr>
          <w:sz w:val="28"/>
          <w:szCs w:val="28"/>
          <w:lang w:eastAsia="ru-RU"/>
        </w:rPr>
        <w:t xml:space="preserve">. 10-B, № 3. – Р. 219–225.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Do T. Orthopedic management of the muscular dystrophies // Curr. </w:t>
      </w:r>
      <w:r w:rsidRPr="007E7638">
        <w:rPr>
          <w:sz w:val="28"/>
          <w:szCs w:val="28"/>
          <w:lang w:eastAsia="ru-RU"/>
        </w:rPr>
        <w:t xml:space="preserve">Opin. Pediatr. – 2002. – </w:t>
      </w:r>
      <w:r>
        <w:rPr>
          <w:sz w:val="28"/>
          <w:szCs w:val="28"/>
          <w:lang w:eastAsia="ru-RU"/>
        </w:rPr>
        <w:t xml:space="preserve">Vol. 14, № 1. – Р. 50–53.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Dubowitz V. The muscular dystrophies // Postgrad. </w:t>
      </w:r>
      <w:r w:rsidRPr="007E7638">
        <w:rPr>
          <w:sz w:val="28"/>
          <w:szCs w:val="28"/>
          <w:lang w:eastAsia="ru-RU"/>
        </w:rPr>
        <w:t xml:space="preserve">Med. J. – 1992. – Vol.  68. – Р. 500–506. </w:t>
      </w:r>
      <w:r>
        <w:rPr>
          <w:sz w:val="28"/>
          <w:szCs w:val="28"/>
          <w:lang w:eastAsia="ru-RU"/>
        </w:rPr>
        <w:t xml:space="preserve">    </w:t>
      </w:r>
    </w:p>
    <w:p w:rsidR="00A922DB" w:rsidRPr="0021550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Sussman M.D. Advantage of early spinal stabilization and fusion in patients with Duchenne muscular dystrophy // J. Pediat. </w:t>
      </w:r>
      <w:r w:rsidRPr="007E7638">
        <w:rPr>
          <w:sz w:val="28"/>
          <w:szCs w:val="28"/>
          <w:lang w:eastAsia="ru-RU"/>
        </w:rPr>
        <w:t>Orthop. – 19</w:t>
      </w:r>
      <w:r>
        <w:rPr>
          <w:sz w:val="28"/>
          <w:szCs w:val="28"/>
          <w:lang w:eastAsia="ru-RU"/>
        </w:rPr>
        <w:t xml:space="preserve">84. – № 4. – Р. 532–537.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Seeger B.R., SutherlandA. D’A., Clark M.S. Orthotic management of scoliosis in Duchenne muscular dystrophy // Arch. </w:t>
      </w:r>
      <w:r w:rsidRPr="007E7638">
        <w:rPr>
          <w:sz w:val="28"/>
          <w:szCs w:val="28"/>
          <w:lang w:eastAsia="ru-RU"/>
        </w:rPr>
        <w:t>Phys. Med. Rehabil. –198</w:t>
      </w:r>
      <w:r>
        <w:rPr>
          <w:sz w:val="28"/>
          <w:szCs w:val="28"/>
          <w:lang w:eastAsia="ru-RU"/>
        </w:rPr>
        <w:t xml:space="preserve">4. – Vol. 65. – Р. 83–86.    </w:t>
      </w:r>
    </w:p>
    <w:p w:rsidR="00A922DB" w:rsidRPr="0021550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Pulmonary function and scoliosis in Duchenne dystrophy / F. Miller, C.F. Moseley, J. </w:t>
      </w:r>
      <w:proofErr w:type="gramStart"/>
      <w:r w:rsidRPr="00A922DB">
        <w:rPr>
          <w:sz w:val="28"/>
          <w:szCs w:val="28"/>
          <w:lang w:val="en-US" w:eastAsia="ru-RU"/>
        </w:rPr>
        <w:t xml:space="preserve">Koreska  </w:t>
      </w:r>
      <w:r w:rsidRPr="007E7638">
        <w:rPr>
          <w:sz w:val="28"/>
          <w:szCs w:val="28"/>
          <w:lang w:eastAsia="ru-RU"/>
        </w:rPr>
        <w:t>е</w:t>
      </w:r>
      <w:r w:rsidRPr="00A922DB">
        <w:rPr>
          <w:sz w:val="28"/>
          <w:szCs w:val="28"/>
          <w:lang w:val="en-US" w:eastAsia="ru-RU"/>
        </w:rPr>
        <w:t>t</w:t>
      </w:r>
      <w:proofErr w:type="gramEnd"/>
      <w:r w:rsidRPr="00A922DB">
        <w:rPr>
          <w:sz w:val="28"/>
          <w:szCs w:val="28"/>
          <w:lang w:val="en-US" w:eastAsia="ru-RU"/>
        </w:rPr>
        <w:t xml:space="preserve"> </w:t>
      </w:r>
      <w:r w:rsidRPr="007E7638">
        <w:rPr>
          <w:sz w:val="28"/>
          <w:szCs w:val="28"/>
          <w:lang w:eastAsia="ru-RU"/>
        </w:rPr>
        <w:t>а</w:t>
      </w:r>
      <w:r w:rsidRPr="00A922DB">
        <w:rPr>
          <w:sz w:val="28"/>
          <w:szCs w:val="28"/>
          <w:lang w:val="en-US" w:eastAsia="ru-RU"/>
        </w:rPr>
        <w:t xml:space="preserve">l. // J. Pediat. </w:t>
      </w:r>
      <w:r w:rsidRPr="007E7638">
        <w:rPr>
          <w:sz w:val="28"/>
          <w:szCs w:val="28"/>
          <w:lang w:eastAsia="ru-RU"/>
        </w:rPr>
        <w:t xml:space="preserve">Orthop. </w:t>
      </w:r>
      <w:r>
        <w:rPr>
          <w:sz w:val="28"/>
          <w:szCs w:val="28"/>
          <w:lang w:eastAsia="ru-RU"/>
        </w:rPr>
        <w:t xml:space="preserve">– 1988. – № 8. – Р. 133–137.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lastRenderedPageBreak/>
        <w:t xml:space="preserve">Effect of spinal surgery on lung function in Duchenne muscular dystrophy / Kennedy J.D., Staples A.J. et al. // Thorax. – 1995. – Vol. 50, № 11. – </w:t>
      </w:r>
      <w:proofErr w:type="gramStart"/>
      <w:r>
        <w:rPr>
          <w:sz w:val="28"/>
          <w:szCs w:val="28"/>
          <w:lang w:eastAsia="ru-RU"/>
        </w:rPr>
        <w:t>Р</w:t>
      </w:r>
      <w:r w:rsidRPr="00A922DB">
        <w:rPr>
          <w:sz w:val="28"/>
          <w:szCs w:val="28"/>
          <w:lang w:val="en-US" w:eastAsia="ru-RU"/>
        </w:rPr>
        <w:t>. 73</w:t>
      </w:r>
      <w:proofErr w:type="gramEnd"/>
      <w:r w:rsidRPr="00A922DB">
        <w:rPr>
          <w:sz w:val="28"/>
          <w:szCs w:val="28"/>
          <w:lang w:val="en-US" w:eastAsia="ru-RU"/>
        </w:rPr>
        <w:t xml:space="preserve">–78.     </w:t>
      </w:r>
    </w:p>
    <w:p w:rsidR="00A922DB" w:rsidRPr="0021550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Correlation of scoliosis and pulmonary function in Duchenne muscular dystrophy / L.T. Kurz, S.J. Mubarak, Paul </w:t>
      </w:r>
      <w:proofErr w:type="gramStart"/>
      <w:r w:rsidRPr="00A922DB">
        <w:rPr>
          <w:sz w:val="28"/>
          <w:szCs w:val="28"/>
          <w:lang w:val="en-US" w:eastAsia="ru-RU"/>
        </w:rPr>
        <w:t xml:space="preserve">Schultz  </w:t>
      </w:r>
      <w:r w:rsidRPr="007E7638">
        <w:rPr>
          <w:sz w:val="28"/>
          <w:szCs w:val="28"/>
          <w:lang w:eastAsia="ru-RU"/>
        </w:rPr>
        <w:t>е</w:t>
      </w:r>
      <w:r w:rsidRPr="00A922DB">
        <w:rPr>
          <w:sz w:val="28"/>
          <w:szCs w:val="28"/>
          <w:lang w:val="en-US" w:eastAsia="ru-RU"/>
        </w:rPr>
        <w:t>t</w:t>
      </w:r>
      <w:proofErr w:type="gramEnd"/>
      <w:r w:rsidRPr="00A922DB">
        <w:rPr>
          <w:sz w:val="28"/>
          <w:szCs w:val="28"/>
          <w:lang w:val="en-US" w:eastAsia="ru-RU"/>
        </w:rPr>
        <w:t xml:space="preserve"> </w:t>
      </w:r>
      <w:r w:rsidRPr="007E7638">
        <w:rPr>
          <w:sz w:val="28"/>
          <w:szCs w:val="28"/>
          <w:lang w:eastAsia="ru-RU"/>
        </w:rPr>
        <w:t>а</w:t>
      </w:r>
      <w:r w:rsidRPr="00A922DB">
        <w:rPr>
          <w:sz w:val="28"/>
          <w:szCs w:val="28"/>
          <w:lang w:val="en-US" w:eastAsia="ru-RU"/>
        </w:rPr>
        <w:t xml:space="preserve">l. // J. Pediat. </w:t>
      </w:r>
      <w:r w:rsidRPr="007E7638">
        <w:rPr>
          <w:sz w:val="28"/>
          <w:szCs w:val="28"/>
          <w:lang w:eastAsia="ru-RU"/>
        </w:rPr>
        <w:t>Orthop. – 1</w:t>
      </w:r>
      <w:r>
        <w:rPr>
          <w:sz w:val="28"/>
          <w:szCs w:val="28"/>
          <w:lang w:eastAsia="ru-RU"/>
        </w:rPr>
        <w:t xml:space="preserve">983. – № 3. – Р. 347–353.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Evaluation of pulmonary function in muscular dystrophy patients requiring spinal surgery / J.G. Jenkins, Desmond Bohn, J.F. Edmonds </w:t>
      </w:r>
      <w:r w:rsidRPr="007E7638">
        <w:rPr>
          <w:sz w:val="28"/>
          <w:szCs w:val="28"/>
          <w:lang w:eastAsia="ru-RU"/>
        </w:rPr>
        <w:t>е</w:t>
      </w:r>
      <w:r w:rsidRPr="00A922DB">
        <w:rPr>
          <w:sz w:val="28"/>
          <w:szCs w:val="28"/>
          <w:lang w:val="en-US" w:eastAsia="ru-RU"/>
        </w:rPr>
        <w:t xml:space="preserve">t </w:t>
      </w:r>
      <w:r w:rsidRPr="007E7638">
        <w:rPr>
          <w:sz w:val="28"/>
          <w:szCs w:val="28"/>
          <w:lang w:eastAsia="ru-RU"/>
        </w:rPr>
        <w:t>а</w:t>
      </w:r>
      <w:r w:rsidRPr="00A922DB">
        <w:rPr>
          <w:sz w:val="28"/>
          <w:szCs w:val="28"/>
          <w:lang w:val="en-US" w:eastAsia="ru-RU"/>
        </w:rPr>
        <w:t xml:space="preserve">l.   </w:t>
      </w:r>
      <w:r w:rsidRPr="007E7638">
        <w:rPr>
          <w:sz w:val="28"/>
          <w:szCs w:val="28"/>
          <w:lang w:eastAsia="ru-RU"/>
        </w:rPr>
        <w:t xml:space="preserve">// Crit. Care Med.  –1982. – </w:t>
      </w:r>
      <w:r>
        <w:rPr>
          <w:sz w:val="28"/>
          <w:szCs w:val="28"/>
          <w:lang w:eastAsia="ru-RU"/>
        </w:rPr>
        <w:t xml:space="preserve">№ 10. – Р. 645–649.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Swank S.M., Brown J.S., Perry R.E. Spinal fusion in Dushennes muscular dystr</w:t>
      </w:r>
      <w:r w:rsidRPr="00A922DB">
        <w:rPr>
          <w:sz w:val="28"/>
          <w:szCs w:val="28"/>
          <w:lang w:val="en-US" w:eastAsia="ru-RU"/>
        </w:rPr>
        <w:t>o</w:t>
      </w:r>
      <w:r w:rsidRPr="00A922DB">
        <w:rPr>
          <w:sz w:val="28"/>
          <w:szCs w:val="28"/>
          <w:lang w:val="en-US" w:eastAsia="ru-RU"/>
        </w:rPr>
        <w:t xml:space="preserve">phy // Spine. – 1982. – № 7. – </w:t>
      </w:r>
      <w:proofErr w:type="gramStart"/>
      <w:r>
        <w:rPr>
          <w:sz w:val="28"/>
          <w:szCs w:val="28"/>
          <w:lang w:eastAsia="ru-RU"/>
        </w:rPr>
        <w:t>Р</w:t>
      </w:r>
      <w:r w:rsidRPr="00A922DB">
        <w:rPr>
          <w:sz w:val="28"/>
          <w:szCs w:val="28"/>
          <w:lang w:val="en-US" w:eastAsia="ru-RU"/>
        </w:rPr>
        <w:t>. 484</w:t>
      </w:r>
      <w:proofErr w:type="gramEnd"/>
      <w:r w:rsidRPr="00A922DB">
        <w:rPr>
          <w:sz w:val="28"/>
          <w:szCs w:val="28"/>
          <w:lang w:val="en-US" w:eastAsia="ru-RU"/>
        </w:rPr>
        <w:t xml:space="preserve">–491.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Cotrel Y., Dubousset J., Guillaumat M. New universal instrumentation in spinal surgery // Clin. </w:t>
      </w:r>
      <w:r w:rsidRPr="007E7638">
        <w:rPr>
          <w:sz w:val="28"/>
          <w:szCs w:val="28"/>
          <w:lang w:eastAsia="ru-RU"/>
        </w:rPr>
        <w:t>Orthop.  – 1988</w:t>
      </w:r>
      <w:r>
        <w:rPr>
          <w:sz w:val="28"/>
          <w:szCs w:val="28"/>
          <w:lang w:eastAsia="ru-RU"/>
        </w:rPr>
        <w:t xml:space="preserve">. – Vol. 227. – Р. 10–23.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Galasko C.S.B., Delaney C., Morris Peter Spinal stabilisation in Duchenne muscular dystrophy // J. Bone Jt Surg. – 1992. – Vol. 74-B, № 2. – </w:t>
      </w:r>
      <w:proofErr w:type="gramStart"/>
      <w:r>
        <w:rPr>
          <w:sz w:val="28"/>
          <w:szCs w:val="28"/>
          <w:lang w:eastAsia="ru-RU"/>
        </w:rPr>
        <w:t>Р</w:t>
      </w:r>
      <w:r w:rsidRPr="00A922DB">
        <w:rPr>
          <w:sz w:val="28"/>
          <w:szCs w:val="28"/>
          <w:lang w:val="en-US" w:eastAsia="ru-RU"/>
        </w:rPr>
        <w:t>. 210</w:t>
      </w:r>
      <w:proofErr w:type="gramEnd"/>
      <w:r w:rsidRPr="00A922DB">
        <w:rPr>
          <w:sz w:val="28"/>
          <w:szCs w:val="28"/>
          <w:lang w:val="en-US" w:eastAsia="ru-RU"/>
        </w:rPr>
        <w:t xml:space="preserve">–214.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Hsu J.D. The natural history of spine curvature progression in the nonambulatory Duchenne muscular dystrophy patient // Spine. – 1983. – № 8. – </w:t>
      </w:r>
      <w:proofErr w:type="gramStart"/>
      <w:r>
        <w:rPr>
          <w:sz w:val="28"/>
          <w:szCs w:val="28"/>
          <w:lang w:eastAsia="ru-RU"/>
        </w:rPr>
        <w:t>Р</w:t>
      </w:r>
      <w:r w:rsidRPr="00A922DB">
        <w:rPr>
          <w:sz w:val="28"/>
          <w:szCs w:val="28"/>
          <w:lang w:val="en-US" w:eastAsia="ru-RU"/>
        </w:rPr>
        <w:t>. 771</w:t>
      </w:r>
      <w:proofErr w:type="gramEnd"/>
      <w:r w:rsidRPr="00A922DB">
        <w:rPr>
          <w:sz w:val="28"/>
          <w:szCs w:val="28"/>
          <w:lang w:val="en-US" w:eastAsia="ru-RU"/>
        </w:rPr>
        <w:t xml:space="preserve">–775.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Spinal fusion in Duchenne’s muscular dystrophy / P.D. Brook, J.D. Kennedy, L.M.  </w:t>
      </w:r>
      <w:r w:rsidRPr="007E7638">
        <w:rPr>
          <w:sz w:val="28"/>
          <w:szCs w:val="28"/>
          <w:lang w:eastAsia="ru-RU"/>
        </w:rPr>
        <w:t>Stern е</w:t>
      </w:r>
      <w:proofErr w:type="gramStart"/>
      <w:r w:rsidRPr="007E7638">
        <w:rPr>
          <w:sz w:val="28"/>
          <w:szCs w:val="28"/>
          <w:lang w:eastAsia="ru-RU"/>
        </w:rPr>
        <w:t>t</w:t>
      </w:r>
      <w:proofErr w:type="gramEnd"/>
      <w:r w:rsidRPr="007E7638">
        <w:rPr>
          <w:sz w:val="28"/>
          <w:szCs w:val="28"/>
          <w:lang w:eastAsia="ru-RU"/>
        </w:rPr>
        <w:t xml:space="preserve"> аl. // J. Pediatr. Orthop. – 1996 – Vol. 16, № 3. – P.</w:t>
      </w:r>
      <w:r>
        <w:rPr>
          <w:sz w:val="28"/>
          <w:szCs w:val="28"/>
          <w:lang w:eastAsia="ru-RU"/>
        </w:rPr>
        <w:t xml:space="preserve"> 324–331.</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Herring J.A., Wenger D.R. Segmental spinal instrumentation a preliminary report of 40 consecutive cases // Spine. – 1982. – № 7. – </w:t>
      </w:r>
      <w:proofErr w:type="gramStart"/>
      <w:r>
        <w:rPr>
          <w:sz w:val="28"/>
          <w:szCs w:val="28"/>
          <w:lang w:eastAsia="ru-RU"/>
        </w:rPr>
        <w:t>Р</w:t>
      </w:r>
      <w:r w:rsidRPr="00A922DB">
        <w:rPr>
          <w:sz w:val="28"/>
          <w:szCs w:val="28"/>
          <w:lang w:val="en-US" w:eastAsia="ru-RU"/>
        </w:rPr>
        <w:t>. 305</w:t>
      </w:r>
      <w:proofErr w:type="gramEnd"/>
      <w:r w:rsidRPr="00A922DB">
        <w:rPr>
          <w:sz w:val="28"/>
          <w:szCs w:val="28"/>
          <w:lang w:val="en-US" w:eastAsia="ru-RU"/>
        </w:rPr>
        <w:t xml:space="preserve">–311.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Scoliosis associated with Duchenne muscular dystrophy / Janet Lord, Bruce Behrman, Nicole Varzos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 xml:space="preserve">l. // Arch. </w:t>
      </w:r>
      <w:r w:rsidRPr="00F1127F">
        <w:rPr>
          <w:sz w:val="28"/>
          <w:szCs w:val="28"/>
          <w:lang w:eastAsia="ru-RU"/>
        </w:rPr>
        <w:t xml:space="preserve">Phys. Med. Rehab. – 1990. – Vol. 71. – Р. 13–17. </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Spinal deformities in patients with muscular dystrophy other than Duchenne. A review of 11 patients having surgical treatment / Y.H. Daher, J.E. Lonstein, R.B. Winter, D.S. Bradford // Spine. – 1985. – Vol. 10, № 7. – </w:t>
      </w:r>
      <w:proofErr w:type="gramStart"/>
      <w:r>
        <w:rPr>
          <w:sz w:val="28"/>
          <w:szCs w:val="28"/>
          <w:lang w:eastAsia="ru-RU"/>
        </w:rPr>
        <w:t>Р</w:t>
      </w:r>
      <w:r w:rsidRPr="00A922DB">
        <w:rPr>
          <w:sz w:val="28"/>
          <w:szCs w:val="28"/>
          <w:lang w:val="en-US" w:eastAsia="ru-RU"/>
        </w:rPr>
        <w:t>. 614</w:t>
      </w:r>
      <w:proofErr w:type="gramEnd"/>
      <w:r w:rsidRPr="00A922DB">
        <w:rPr>
          <w:sz w:val="28"/>
          <w:szCs w:val="28"/>
          <w:lang w:val="en-US" w:eastAsia="ru-RU"/>
        </w:rPr>
        <w:t xml:space="preserve">–617.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Shapiro F., Specht, L. </w:t>
      </w:r>
      <w:r w:rsidRPr="007E7638">
        <w:rPr>
          <w:sz w:val="28"/>
          <w:szCs w:val="28"/>
          <w:lang w:eastAsia="ru-RU"/>
        </w:rPr>
        <w:t>С</w:t>
      </w:r>
      <w:r w:rsidRPr="00A922DB">
        <w:rPr>
          <w:sz w:val="28"/>
          <w:szCs w:val="28"/>
          <w:lang w:val="en-US" w:eastAsia="ru-RU"/>
        </w:rPr>
        <w:t>urrent concepts review. The diagnosis and orthopaedic treatment of inherited mu</w:t>
      </w:r>
      <w:r w:rsidRPr="00A922DB">
        <w:rPr>
          <w:sz w:val="28"/>
          <w:szCs w:val="28"/>
          <w:lang w:val="en-US" w:eastAsia="ru-RU"/>
        </w:rPr>
        <w:t>s</w:t>
      </w:r>
      <w:r w:rsidRPr="00A922DB">
        <w:rPr>
          <w:sz w:val="28"/>
          <w:szCs w:val="28"/>
          <w:lang w:val="en-US" w:eastAsia="ru-RU"/>
        </w:rPr>
        <w:t xml:space="preserve">cular diseases of childhood // J. Bone Jt Surg. – 1993. – Vol. 75-A, №3. – </w:t>
      </w:r>
      <w:proofErr w:type="gramStart"/>
      <w:r>
        <w:rPr>
          <w:sz w:val="28"/>
          <w:szCs w:val="28"/>
          <w:lang w:eastAsia="ru-RU"/>
        </w:rPr>
        <w:t>Р</w:t>
      </w:r>
      <w:r w:rsidRPr="00A922DB">
        <w:rPr>
          <w:sz w:val="28"/>
          <w:szCs w:val="28"/>
          <w:lang w:val="en-US" w:eastAsia="ru-RU"/>
        </w:rPr>
        <w:t>. 439</w:t>
      </w:r>
      <w:proofErr w:type="gramEnd"/>
      <w:r w:rsidRPr="00A922DB">
        <w:rPr>
          <w:sz w:val="28"/>
          <w:szCs w:val="28"/>
          <w:lang w:val="en-US" w:eastAsia="ru-RU"/>
        </w:rPr>
        <w:t xml:space="preserve">–454.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lastRenderedPageBreak/>
        <w:t xml:space="preserve">Chataigner H., Grelet V., Onimus M. Surgery of the spine in Duchenne’s muscular dystrophy // Rev. Chir. </w:t>
      </w:r>
      <w:r w:rsidRPr="007E7638">
        <w:rPr>
          <w:sz w:val="28"/>
          <w:szCs w:val="28"/>
          <w:lang w:eastAsia="ru-RU"/>
        </w:rPr>
        <w:t>Orthop. Reparatrice. Appar. Mot. – 1998 – Vo</w:t>
      </w:r>
      <w:r>
        <w:rPr>
          <w:sz w:val="28"/>
          <w:szCs w:val="28"/>
          <w:lang w:eastAsia="ru-RU"/>
        </w:rPr>
        <w:t xml:space="preserve">l. 84, № 3. – Р. 224–230.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McKusik V., Amberger J. The morbid anatomy of the human genome chromosomal location causing disease // J. Med. </w:t>
      </w:r>
      <w:r w:rsidRPr="007E7638">
        <w:rPr>
          <w:sz w:val="28"/>
          <w:szCs w:val="28"/>
          <w:lang w:eastAsia="ru-RU"/>
        </w:rPr>
        <w:t>Genet. – 19</w:t>
      </w:r>
      <w:r>
        <w:rPr>
          <w:sz w:val="28"/>
          <w:szCs w:val="28"/>
          <w:lang w:eastAsia="ru-RU"/>
        </w:rPr>
        <w:t xml:space="preserve">93. – Vol. 30. – P. 1–26.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Aldwinckle R.J., Carr A.S. The anesthetic management of a patient with Emery–Dreifuss muscular dystrophy for orthopedic surgery // Can. J. Anaesth. – 2002. – Vol. 49, № 5. – </w:t>
      </w:r>
      <w:proofErr w:type="gramStart"/>
      <w:r w:rsidRPr="007E7638">
        <w:rPr>
          <w:sz w:val="28"/>
          <w:szCs w:val="28"/>
          <w:lang w:eastAsia="ru-RU"/>
        </w:rPr>
        <w:t>Р</w:t>
      </w:r>
      <w:r w:rsidRPr="00A922DB">
        <w:rPr>
          <w:sz w:val="28"/>
          <w:szCs w:val="28"/>
          <w:lang w:val="en-US" w:eastAsia="ru-RU"/>
        </w:rPr>
        <w:t>. 467</w:t>
      </w:r>
      <w:proofErr w:type="gramEnd"/>
      <w:r w:rsidRPr="00A922DB">
        <w:rPr>
          <w:sz w:val="28"/>
          <w:szCs w:val="28"/>
          <w:lang w:val="en-US" w:eastAsia="ru-RU"/>
        </w:rPr>
        <w:t xml:space="preserve">–470.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Andrews C.T., Taylor T.C., Patterson V.H. Scapulothoracic arthrodesis for patients with facioscapulohumeral muscular dystrophy // Neuromuscul Disord. – 1998. – Vol. 8, № 8. – </w:t>
      </w:r>
      <w:proofErr w:type="gramStart"/>
      <w:r>
        <w:rPr>
          <w:sz w:val="28"/>
          <w:szCs w:val="28"/>
          <w:lang w:eastAsia="ru-RU"/>
        </w:rPr>
        <w:t>Р</w:t>
      </w:r>
      <w:r w:rsidRPr="00A922DB">
        <w:rPr>
          <w:sz w:val="28"/>
          <w:szCs w:val="28"/>
          <w:lang w:val="en-US" w:eastAsia="ru-RU"/>
        </w:rPr>
        <w:t>. 580</w:t>
      </w:r>
      <w:proofErr w:type="gramEnd"/>
      <w:r w:rsidRPr="00A922DB">
        <w:rPr>
          <w:sz w:val="28"/>
          <w:szCs w:val="28"/>
          <w:lang w:val="en-US" w:eastAsia="ru-RU"/>
        </w:rPr>
        <w:t xml:space="preserve">–584.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Scapulothoracic arthrodesis in facioscapulohumeral muscular dystrophy / D. Berne, F. Laude, C. Laporte </w:t>
      </w:r>
      <w:r w:rsidRPr="00F1127F">
        <w:rPr>
          <w:sz w:val="28"/>
          <w:szCs w:val="28"/>
          <w:lang w:eastAsia="ru-RU"/>
        </w:rPr>
        <w:t>е</w:t>
      </w:r>
      <w:r w:rsidRPr="00A922DB">
        <w:rPr>
          <w:sz w:val="28"/>
          <w:szCs w:val="28"/>
          <w:lang w:val="en-US" w:eastAsia="ru-RU"/>
        </w:rPr>
        <w:t xml:space="preserve">t </w:t>
      </w:r>
      <w:r w:rsidRPr="00F1127F">
        <w:rPr>
          <w:sz w:val="28"/>
          <w:szCs w:val="28"/>
          <w:lang w:eastAsia="ru-RU"/>
        </w:rPr>
        <w:t>а</w:t>
      </w:r>
      <w:r w:rsidRPr="00A922DB">
        <w:rPr>
          <w:sz w:val="28"/>
          <w:szCs w:val="28"/>
          <w:lang w:val="en-US" w:eastAsia="ru-RU"/>
        </w:rPr>
        <w:t xml:space="preserve">l. // Clin. </w:t>
      </w:r>
      <w:r w:rsidRPr="008B1BEE">
        <w:rPr>
          <w:sz w:val="28"/>
          <w:szCs w:val="28"/>
          <w:lang w:eastAsia="ru-RU"/>
        </w:rPr>
        <w:t xml:space="preserve">Orthop. Relat. Res. </w:t>
      </w:r>
      <w:r w:rsidRPr="00F1127F">
        <w:rPr>
          <w:sz w:val="28"/>
          <w:szCs w:val="28"/>
          <w:lang w:eastAsia="ru-RU"/>
        </w:rPr>
        <w:t>–</w:t>
      </w:r>
      <w:r w:rsidRPr="008B1BEE">
        <w:rPr>
          <w:sz w:val="28"/>
          <w:szCs w:val="28"/>
          <w:lang w:eastAsia="ru-RU"/>
        </w:rPr>
        <w:t xml:space="preserve"> 2003. </w:t>
      </w:r>
      <w:r w:rsidRPr="00F1127F">
        <w:rPr>
          <w:sz w:val="28"/>
          <w:szCs w:val="28"/>
          <w:lang w:eastAsia="ru-RU"/>
        </w:rPr>
        <w:t xml:space="preserve">– Vol. </w:t>
      </w:r>
      <w:r w:rsidRPr="008B1BEE">
        <w:rPr>
          <w:sz w:val="28"/>
          <w:szCs w:val="28"/>
          <w:lang w:eastAsia="ru-RU"/>
        </w:rPr>
        <w:t>409.</w:t>
      </w:r>
      <w:r w:rsidRPr="00F1127F">
        <w:rPr>
          <w:sz w:val="28"/>
          <w:szCs w:val="28"/>
          <w:lang w:eastAsia="ru-RU"/>
        </w:rPr>
        <w:t xml:space="preserve"> – Р. </w:t>
      </w:r>
      <w:r w:rsidRPr="008B1BEE">
        <w:rPr>
          <w:sz w:val="28"/>
          <w:szCs w:val="28"/>
          <w:lang w:eastAsia="ru-RU"/>
        </w:rPr>
        <w:t xml:space="preserve">106–113. </w:t>
      </w:r>
      <w:r>
        <w:rPr>
          <w:sz w:val="28"/>
          <w:szCs w:val="28"/>
          <w:lang w:eastAsia="ru-RU"/>
        </w:rPr>
        <w:t xml:space="preserve">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Scapulothoracic arthrodesis for patients who have fascioscapulohumeral muscular dystrophy / Emile Letournel, Michael Fardeau, J.O. Lytle </w:t>
      </w:r>
      <w:r w:rsidRPr="007E7638">
        <w:rPr>
          <w:sz w:val="28"/>
          <w:szCs w:val="28"/>
          <w:lang w:eastAsia="ru-RU"/>
        </w:rPr>
        <w:t>е</w:t>
      </w:r>
      <w:r w:rsidRPr="00A922DB">
        <w:rPr>
          <w:sz w:val="28"/>
          <w:szCs w:val="28"/>
          <w:lang w:val="en-US" w:eastAsia="ru-RU"/>
        </w:rPr>
        <w:t xml:space="preserve">t </w:t>
      </w:r>
      <w:r w:rsidRPr="007E7638">
        <w:rPr>
          <w:sz w:val="28"/>
          <w:szCs w:val="28"/>
          <w:lang w:eastAsia="ru-RU"/>
        </w:rPr>
        <w:t>а</w:t>
      </w:r>
      <w:r w:rsidRPr="00A922DB">
        <w:rPr>
          <w:sz w:val="28"/>
          <w:szCs w:val="28"/>
          <w:lang w:val="en-US" w:eastAsia="ru-RU"/>
        </w:rPr>
        <w:t xml:space="preserve">l. // J. Bone Jt Surg. – 1990. – Vol. 72-A. – </w:t>
      </w:r>
      <w:r>
        <w:rPr>
          <w:sz w:val="28"/>
          <w:szCs w:val="28"/>
          <w:lang w:eastAsia="ru-RU"/>
        </w:rPr>
        <w:t>Р</w:t>
      </w:r>
      <w:r w:rsidRPr="00A922DB">
        <w:rPr>
          <w:sz w:val="28"/>
          <w:szCs w:val="28"/>
          <w:lang w:val="en-US" w:eastAsia="ru-RU"/>
        </w:rPr>
        <w:t xml:space="preserve">. 78–84.    </w:t>
      </w:r>
    </w:p>
    <w:p w:rsidR="00A922DB" w:rsidRPr="00983C84"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Cocke W.M., Davis W.G. Reconstruction in Landouzy-Dejerine progressive muscular dystrophy // Plast. </w:t>
      </w:r>
      <w:r w:rsidRPr="00983C84">
        <w:rPr>
          <w:sz w:val="28"/>
          <w:szCs w:val="28"/>
          <w:lang w:eastAsia="ru-RU"/>
        </w:rPr>
        <w:t xml:space="preserve">Reconstr. Surg.  – 1971.  – Vol. 48. </w:t>
      </w:r>
      <w:r>
        <w:rPr>
          <w:sz w:val="28"/>
          <w:szCs w:val="28"/>
          <w:lang w:eastAsia="ru-RU"/>
        </w:rPr>
        <w:t>, № 1.</w:t>
      </w:r>
      <w:r w:rsidRPr="00983C84">
        <w:rPr>
          <w:sz w:val="28"/>
          <w:szCs w:val="28"/>
          <w:lang w:eastAsia="ru-RU"/>
        </w:rPr>
        <w:t xml:space="preserve"> – Р. 77–79.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Bunch W.H., Siegel I.M. Scapulothoracic arthrodesis in facioscapulohumeral muscular dystrophy. Review of seventeen procedures with three to twenty-one-year follow-up // J. Bone Jt Surg. Am. – 1993. – Vol. 75, № 3. – </w:t>
      </w:r>
      <w:proofErr w:type="gramStart"/>
      <w:r>
        <w:rPr>
          <w:sz w:val="28"/>
          <w:szCs w:val="28"/>
          <w:lang w:eastAsia="ru-RU"/>
        </w:rPr>
        <w:t>Р</w:t>
      </w:r>
      <w:r w:rsidRPr="00A922DB">
        <w:rPr>
          <w:sz w:val="28"/>
          <w:szCs w:val="28"/>
          <w:lang w:val="en-US" w:eastAsia="ru-RU"/>
        </w:rPr>
        <w:t>. 372</w:t>
      </w:r>
      <w:proofErr w:type="gramEnd"/>
      <w:r w:rsidRPr="00A922DB">
        <w:rPr>
          <w:sz w:val="28"/>
          <w:szCs w:val="28"/>
          <w:lang w:val="en-US" w:eastAsia="ru-RU"/>
        </w:rPr>
        <w:t xml:space="preserve">–376.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The effects of knee-ankle-foot orthoses in the treatment of Duchenne muscular dystrophy: review of the literature / J.P. Bakker, I.J. de Groot, H.Beckerman </w:t>
      </w:r>
      <w:proofErr w:type="gramStart"/>
      <w:r w:rsidRPr="00A922DB">
        <w:rPr>
          <w:sz w:val="28"/>
          <w:szCs w:val="28"/>
          <w:lang w:val="en-US" w:eastAsia="ru-RU"/>
        </w:rPr>
        <w:t>et</w:t>
      </w:r>
      <w:proofErr w:type="gramEnd"/>
      <w:r w:rsidRPr="00A922DB">
        <w:rPr>
          <w:sz w:val="28"/>
          <w:szCs w:val="28"/>
          <w:lang w:val="en-US" w:eastAsia="ru-RU"/>
        </w:rPr>
        <w:t xml:space="preserve"> </w:t>
      </w:r>
      <w:r w:rsidRPr="007E7638">
        <w:rPr>
          <w:sz w:val="28"/>
          <w:szCs w:val="28"/>
          <w:lang w:eastAsia="ru-RU"/>
        </w:rPr>
        <w:t>а</w:t>
      </w:r>
      <w:r w:rsidRPr="00A922DB">
        <w:rPr>
          <w:sz w:val="28"/>
          <w:szCs w:val="28"/>
          <w:lang w:val="en-US" w:eastAsia="ru-RU"/>
        </w:rPr>
        <w:t xml:space="preserve">l. // Clin. </w:t>
      </w:r>
      <w:r w:rsidRPr="007E7638">
        <w:rPr>
          <w:sz w:val="28"/>
          <w:szCs w:val="28"/>
          <w:lang w:eastAsia="ru-RU"/>
        </w:rPr>
        <w:t>Rehabil. – 2000. – Vol. 14, № 4. – Р. 343–359.</w:t>
      </w:r>
      <w:r>
        <w:rPr>
          <w:sz w:val="28"/>
          <w:szCs w:val="28"/>
          <w:lang w:eastAsia="ru-RU"/>
        </w:rPr>
        <w:t xml:space="preserve"> </w:t>
      </w:r>
    </w:p>
    <w:p w:rsidR="00A922DB" w:rsidRPr="005A1784"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Palliative treatment of myopathies. Contribution of surgical treatments / C. Bonnard, B. de Courtivron, J.M. Bricout </w:t>
      </w:r>
      <w:r w:rsidRPr="007E7638">
        <w:rPr>
          <w:sz w:val="28"/>
          <w:szCs w:val="28"/>
          <w:lang w:eastAsia="ru-RU"/>
        </w:rPr>
        <w:t>е</w:t>
      </w:r>
      <w:r w:rsidRPr="00A922DB">
        <w:rPr>
          <w:sz w:val="28"/>
          <w:szCs w:val="28"/>
          <w:lang w:val="en-US" w:eastAsia="ru-RU"/>
        </w:rPr>
        <w:t xml:space="preserve">t </w:t>
      </w:r>
      <w:r w:rsidRPr="007E7638">
        <w:rPr>
          <w:sz w:val="28"/>
          <w:szCs w:val="28"/>
          <w:lang w:eastAsia="ru-RU"/>
        </w:rPr>
        <w:t>а</w:t>
      </w:r>
      <w:r w:rsidRPr="00A922DB">
        <w:rPr>
          <w:sz w:val="28"/>
          <w:szCs w:val="28"/>
          <w:lang w:val="en-US" w:eastAsia="ru-RU"/>
        </w:rPr>
        <w:t xml:space="preserve">l. // Ann. </w:t>
      </w:r>
      <w:r w:rsidRPr="007E7638">
        <w:rPr>
          <w:sz w:val="28"/>
          <w:szCs w:val="28"/>
          <w:lang w:eastAsia="ru-RU"/>
        </w:rPr>
        <w:t>Pediatr. (Paris). – 1993. – Vo</w:t>
      </w:r>
      <w:r>
        <w:rPr>
          <w:sz w:val="28"/>
          <w:szCs w:val="28"/>
          <w:lang w:eastAsia="ru-RU"/>
        </w:rPr>
        <w:t xml:space="preserve">l. 40, № 4. – P. 242–252.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Edwards R.H. Management of muscular dystrophy in adults // Br. Med. </w:t>
      </w:r>
      <w:r w:rsidRPr="007E7638">
        <w:rPr>
          <w:sz w:val="28"/>
          <w:szCs w:val="28"/>
          <w:lang w:eastAsia="ru-RU"/>
        </w:rPr>
        <w:t>Bull. – 1989. –</w:t>
      </w:r>
      <w:r>
        <w:rPr>
          <w:sz w:val="28"/>
          <w:szCs w:val="28"/>
          <w:lang w:eastAsia="ru-RU"/>
        </w:rPr>
        <w:t xml:space="preserve"> Vol. 45, № 3. – P. 802–818.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lastRenderedPageBreak/>
        <w:t xml:space="preserve">Vulpius O., Stoffel A. Orthopaedische Operationslehre. – Ed. 2. – Stuttgart: Ferdinand Enke, 1920. – 224 </w:t>
      </w:r>
      <w:r>
        <w:rPr>
          <w:sz w:val="28"/>
          <w:szCs w:val="28"/>
          <w:lang w:eastAsia="ru-RU"/>
        </w:rPr>
        <w:t>р</w:t>
      </w:r>
      <w:r w:rsidRPr="00A922DB">
        <w:rPr>
          <w:sz w:val="28"/>
          <w:szCs w:val="28"/>
          <w:lang w:val="en-US" w:eastAsia="ru-RU"/>
        </w:rPr>
        <w:t xml:space="preserve">.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7E7638">
        <w:rPr>
          <w:sz w:val="28"/>
          <w:szCs w:val="28"/>
          <w:lang w:eastAsia="ru-RU"/>
        </w:rPr>
        <w:t>Хотимская В.М. Мышечно-сухожильная пластика в лечении паралитич</w:t>
      </w:r>
      <w:r w:rsidRPr="007E7638">
        <w:rPr>
          <w:sz w:val="28"/>
          <w:szCs w:val="28"/>
          <w:lang w:eastAsia="ru-RU"/>
        </w:rPr>
        <w:t>е</w:t>
      </w:r>
      <w:r w:rsidRPr="007E7638">
        <w:rPr>
          <w:sz w:val="28"/>
          <w:szCs w:val="28"/>
          <w:lang w:eastAsia="ru-RU"/>
        </w:rPr>
        <w:t>ских деформаций стопы // Вопр. восстановит</w:t>
      </w:r>
      <w:proofErr w:type="gramStart"/>
      <w:r w:rsidRPr="007E7638">
        <w:rPr>
          <w:sz w:val="28"/>
          <w:szCs w:val="28"/>
          <w:lang w:eastAsia="ru-RU"/>
        </w:rPr>
        <w:t>.</w:t>
      </w:r>
      <w:proofErr w:type="gramEnd"/>
      <w:r w:rsidRPr="007E7638">
        <w:rPr>
          <w:sz w:val="28"/>
          <w:szCs w:val="28"/>
          <w:lang w:eastAsia="ru-RU"/>
        </w:rPr>
        <w:t xml:space="preserve"> </w:t>
      </w:r>
      <w:proofErr w:type="gramStart"/>
      <w:r w:rsidRPr="007E7638">
        <w:rPr>
          <w:sz w:val="28"/>
          <w:szCs w:val="28"/>
          <w:lang w:eastAsia="ru-RU"/>
        </w:rPr>
        <w:t>х</w:t>
      </w:r>
      <w:proofErr w:type="gramEnd"/>
      <w:r w:rsidRPr="007E7638">
        <w:rPr>
          <w:sz w:val="28"/>
          <w:szCs w:val="28"/>
          <w:lang w:eastAsia="ru-RU"/>
        </w:rPr>
        <w:t>ирургии, травматол. и ортопед. – Св</w:t>
      </w:r>
      <w:r w:rsidRPr="007E7638">
        <w:rPr>
          <w:sz w:val="28"/>
          <w:szCs w:val="28"/>
          <w:lang w:eastAsia="ru-RU"/>
        </w:rPr>
        <w:t>е</w:t>
      </w:r>
      <w:r w:rsidRPr="007E7638">
        <w:rPr>
          <w:sz w:val="28"/>
          <w:szCs w:val="28"/>
          <w:lang w:eastAsia="ru-RU"/>
        </w:rPr>
        <w:t>рдловск,</w:t>
      </w:r>
      <w:r>
        <w:rPr>
          <w:sz w:val="28"/>
          <w:szCs w:val="28"/>
          <w:lang w:eastAsia="ru-RU"/>
        </w:rPr>
        <w:t xml:space="preserve"> 1970. – Т. 10. – С. 41–53.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7E7638">
        <w:rPr>
          <w:sz w:val="28"/>
          <w:szCs w:val="28"/>
          <w:lang w:eastAsia="ru-RU"/>
        </w:rPr>
        <w:t>Лябах А.П. Діагностика та хірургічне лікування набутих деформацій стопи: Авт</w:t>
      </w:r>
      <w:r w:rsidRPr="007E7638">
        <w:rPr>
          <w:sz w:val="28"/>
          <w:szCs w:val="28"/>
          <w:lang w:eastAsia="ru-RU"/>
        </w:rPr>
        <w:t>о</w:t>
      </w:r>
      <w:r w:rsidRPr="007E7638">
        <w:rPr>
          <w:sz w:val="28"/>
          <w:szCs w:val="28"/>
          <w:lang w:eastAsia="ru-RU"/>
        </w:rPr>
        <w:t>реф. дис. … д-ра мед</w:t>
      </w:r>
      <w:proofErr w:type="gramStart"/>
      <w:r w:rsidRPr="007E7638">
        <w:rPr>
          <w:sz w:val="28"/>
          <w:szCs w:val="28"/>
          <w:lang w:eastAsia="ru-RU"/>
        </w:rPr>
        <w:t>.</w:t>
      </w:r>
      <w:proofErr w:type="gramEnd"/>
      <w:r w:rsidRPr="007E7638">
        <w:rPr>
          <w:sz w:val="28"/>
          <w:szCs w:val="28"/>
          <w:lang w:eastAsia="ru-RU"/>
        </w:rPr>
        <w:t xml:space="preserve"> </w:t>
      </w:r>
      <w:proofErr w:type="gramStart"/>
      <w:r w:rsidRPr="007E7638">
        <w:rPr>
          <w:sz w:val="28"/>
          <w:szCs w:val="28"/>
          <w:lang w:eastAsia="ru-RU"/>
        </w:rPr>
        <w:t>н</w:t>
      </w:r>
      <w:proofErr w:type="gramEnd"/>
      <w:r w:rsidRPr="007E7638">
        <w:rPr>
          <w:sz w:val="28"/>
          <w:szCs w:val="28"/>
          <w:lang w:eastAsia="ru-RU"/>
        </w:rPr>
        <w:t xml:space="preserve">аук: 14.01.21/ІТО АМНУ. – К., 2004. – С. 13–14.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7E7638">
        <w:rPr>
          <w:sz w:val="28"/>
          <w:szCs w:val="28"/>
          <w:lang w:eastAsia="ru-RU"/>
        </w:rPr>
        <w:t>Лябах А.П., Страфун С.С. Транспозиція m. tibialis posterior для відно</w:t>
      </w:r>
      <w:r w:rsidRPr="007E7638">
        <w:rPr>
          <w:sz w:val="28"/>
          <w:szCs w:val="28"/>
          <w:lang w:eastAsia="ru-RU"/>
        </w:rPr>
        <w:t>в</w:t>
      </w:r>
      <w:r w:rsidRPr="007E7638">
        <w:rPr>
          <w:sz w:val="28"/>
          <w:szCs w:val="28"/>
          <w:lang w:eastAsia="ru-RU"/>
        </w:rPr>
        <w:t>лення активного розгинання стопи // Зб. наук</w:t>
      </w:r>
      <w:proofErr w:type="gramStart"/>
      <w:r w:rsidRPr="007E7638">
        <w:rPr>
          <w:sz w:val="28"/>
          <w:szCs w:val="28"/>
          <w:lang w:eastAsia="ru-RU"/>
        </w:rPr>
        <w:t>.</w:t>
      </w:r>
      <w:proofErr w:type="gramEnd"/>
      <w:r w:rsidRPr="007E7638">
        <w:rPr>
          <w:sz w:val="28"/>
          <w:szCs w:val="28"/>
          <w:lang w:eastAsia="ru-RU"/>
        </w:rPr>
        <w:t xml:space="preserve"> </w:t>
      </w:r>
      <w:proofErr w:type="gramStart"/>
      <w:r w:rsidRPr="007E7638">
        <w:rPr>
          <w:sz w:val="28"/>
          <w:szCs w:val="28"/>
          <w:lang w:eastAsia="ru-RU"/>
        </w:rPr>
        <w:t>п</w:t>
      </w:r>
      <w:proofErr w:type="gramEnd"/>
      <w:r w:rsidRPr="007E7638">
        <w:rPr>
          <w:sz w:val="28"/>
          <w:szCs w:val="28"/>
          <w:lang w:eastAsia="ru-RU"/>
        </w:rPr>
        <w:t>р. співробіт. КМАПО ім. П.Л. Ш</w:t>
      </w:r>
      <w:r w:rsidRPr="007E7638">
        <w:rPr>
          <w:sz w:val="28"/>
          <w:szCs w:val="28"/>
          <w:lang w:eastAsia="ru-RU"/>
        </w:rPr>
        <w:t>у</w:t>
      </w:r>
      <w:r w:rsidRPr="007E7638">
        <w:rPr>
          <w:sz w:val="28"/>
          <w:szCs w:val="28"/>
          <w:lang w:eastAsia="ru-RU"/>
        </w:rPr>
        <w:t>пика. – К., 2002. – Вип</w:t>
      </w:r>
      <w:r>
        <w:rPr>
          <w:sz w:val="28"/>
          <w:szCs w:val="28"/>
          <w:lang w:eastAsia="ru-RU"/>
        </w:rPr>
        <w:t xml:space="preserve">. 11. – Кн. 1. – С. 498–505.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7E7638">
        <w:rPr>
          <w:sz w:val="28"/>
          <w:szCs w:val="28"/>
          <w:lang w:eastAsia="ru-RU"/>
        </w:rPr>
        <w:t xml:space="preserve">Перший досвід </w:t>
      </w:r>
      <w:proofErr w:type="gramStart"/>
      <w:r w:rsidRPr="007E7638">
        <w:rPr>
          <w:sz w:val="28"/>
          <w:szCs w:val="28"/>
          <w:lang w:eastAsia="ru-RU"/>
        </w:rPr>
        <w:t>сухожильно-м</w:t>
      </w:r>
      <w:proofErr w:type="gramEnd"/>
      <w:r w:rsidRPr="007E7638">
        <w:rPr>
          <w:sz w:val="28"/>
          <w:szCs w:val="28"/>
          <w:lang w:eastAsia="ru-RU"/>
        </w:rPr>
        <w:t>’язової пересадки при падаючій стопі у хворих на пр</w:t>
      </w:r>
      <w:r w:rsidRPr="007E7638">
        <w:rPr>
          <w:sz w:val="28"/>
          <w:szCs w:val="28"/>
          <w:lang w:eastAsia="ru-RU"/>
        </w:rPr>
        <w:t>о</w:t>
      </w:r>
      <w:r w:rsidRPr="007E7638">
        <w:rPr>
          <w:sz w:val="28"/>
          <w:szCs w:val="28"/>
          <w:lang w:eastAsia="ru-RU"/>
        </w:rPr>
        <w:t>гресуючу м’язову дистрофію / А.П. Крись-Пугач, Ю.М. Гук, А.М. Зима, Т.А. Кінча-Поліщук // Вісн. ортопед., травматол. та протезув. –</w:t>
      </w:r>
      <w:r>
        <w:rPr>
          <w:sz w:val="28"/>
          <w:szCs w:val="28"/>
          <w:lang w:eastAsia="ru-RU"/>
        </w:rPr>
        <w:t xml:space="preserve"> 2006. – № 1. – С. 14–18.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Rideau Yves, Duport Gerard, Delaubier Anne Premieres remissions reproductibles dans l’evolution de la dystrophie musculaire de Duchenne // Bull. </w:t>
      </w:r>
      <w:r w:rsidRPr="007E7638">
        <w:rPr>
          <w:sz w:val="28"/>
          <w:szCs w:val="28"/>
          <w:lang w:eastAsia="ru-RU"/>
        </w:rPr>
        <w:t xml:space="preserve">Acad. Nat. Med. – 1986. </w:t>
      </w:r>
      <w:r>
        <w:rPr>
          <w:sz w:val="28"/>
          <w:szCs w:val="28"/>
          <w:lang w:eastAsia="ru-RU"/>
        </w:rPr>
        <w:t>– Vol. 170. – P. 605–610.</w:t>
      </w:r>
    </w:p>
    <w:p w:rsidR="00A922DB" w:rsidRPr="005A1784"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7E7638">
        <w:rPr>
          <w:sz w:val="28"/>
          <w:szCs w:val="28"/>
          <w:lang w:eastAsia="ru-RU"/>
        </w:rPr>
        <w:t>Електромиография в диагностике нервно-мышечных заболеваний / Б.М. Гехт, Л.Ф. Касаткина, М.И. Самолов, А.Г. Санадзе. – Тага</w:t>
      </w:r>
      <w:r w:rsidRPr="007E7638">
        <w:rPr>
          <w:sz w:val="28"/>
          <w:szCs w:val="28"/>
          <w:lang w:eastAsia="ru-RU"/>
        </w:rPr>
        <w:t>н</w:t>
      </w:r>
      <w:r w:rsidRPr="007E7638">
        <w:rPr>
          <w:sz w:val="28"/>
          <w:szCs w:val="28"/>
          <w:lang w:eastAsia="ru-RU"/>
        </w:rPr>
        <w:t xml:space="preserve">рог: Изд-во ТРТУ. – </w:t>
      </w:r>
      <w:r>
        <w:rPr>
          <w:sz w:val="28"/>
          <w:szCs w:val="28"/>
          <w:lang w:eastAsia="ru-RU"/>
        </w:rPr>
        <w:t>1997. – С. 21–44, 121–165.</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7E7638">
        <w:rPr>
          <w:sz w:val="28"/>
          <w:szCs w:val="28"/>
          <w:lang w:eastAsia="ru-RU"/>
        </w:rPr>
        <w:t>Камышников В.С. Справочник по клинико-биохимическим исследован</w:t>
      </w:r>
      <w:r w:rsidRPr="007E7638">
        <w:rPr>
          <w:sz w:val="28"/>
          <w:szCs w:val="28"/>
          <w:lang w:eastAsia="ru-RU"/>
        </w:rPr>
        <w:t>и</w:t>
      </w:r>
      <w:r w:rsidRPr="007E7638">
        <w:rPr>
          <w:sz w:val="28"/>
          <w:szCs w:val="28"/>
          <w:lang w:eastAsia="ru-RU"/>
        </w:rPr>
        <w:t>ям и лабораторной диагностике. – М.: МЕДпресс</w:t>
      </w:r>
      <w:r>
        <w:rPr>
          <w:sz w:val="28"/>
          <w:szCs w:val="28"/>
          <w:lang w:eastAsia="ru-RU"/>
        </w:rPr>
        <w:t>-информ. – 2004. – 911 с.</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7E7638">
        <w:rPr>
          <w:sz w:val="28"/>
          <w:szCs w:val="28"/>
          <w:lang w:eastAsia="ru-RU"/>
        </w:rPr>
        <w:t>Ташев Т. Врожденные и приобретенные энзимопатии: Пер. с болг. – М.: М</w:t>
      </w:r>
      <w:r w:rsidRPr="007E7638">
        <w:rPr>
          <w:sz w:val="28"/>
          <w:szCs w:val="28"/>
          <w:lang w:eastAsia="ru-RU"/>
        </w:rPr>
        <w:t>е</w:t>
      </w:r>
      <w:r>
        <w:rPr>
          <w:sz w:val="28"/>
          <w:szCs w:val="28"/>
          <w:lang w:eastAsia="ru-RU"/>
        </w:rPr>
        <w:t xml:space="preserve">дицина, 1980. – 368 с.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7E7638">
        <w:rPr>
          <w:sz w:val="28"/>
          <w:szCs w:val="28"/>
          <w:lang w:eastAsia="ru-RU"/>
        </w:rPr>
        <w:t>Иванов И.И., Юрьев В.А. Биохимия и патобиохимия мышц. – Л.: Ме</w:t>
      </w:r>
      <w:r w:rsidRPr="007E7638">
        <w:rPr>
          <w:sz w:val="28"/>
          <w:szCs w:val="28"/>
          <w:lang w:eastAsia="ru-RU"/>
        </w:rPr>
        <w:t>д</w:t>
      </w:r>
      <w:r>
        <w:rPr>
          <w:sz w:val="28"/>
          <w:szCs w:val="28"/>
          <w:lang w:eastAsia="ru-RU"/>
        </w:rPr>
        <w:t>гиз, 1961. – 274 с.</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7E7638">
        <w:rPr>
          <w:sz w:val="28"/>
          <w:szCs w:val="28"/>
          <w:lang w:eastAsia="ru-RU"/>
        </w:rPr>
        <w:t>Калинский М.И., Рогозин В.А.</w:t>
      </w:r>
      <w:r w:rsidRPr="007E7638">
        <w:rPr>
          <w:sz w:val="28"/>
          <w:szCs w:val="28"/>
          <w:lang w:eastAsia="ru-RU"/>
        </w:rPr>
        <w:tab/>
        <w:t xml:space="preserve">Биохимия </w:t>
      </w:r>
      <w:proofErr w:type="gramStart"/>
      <w:r w:rsidRPr="007E7638">
        <w:rPr>
          <w:sz w:val="28"/>
          <w:szCs w:val="28"/>
          <w:lang w:eastAsia="ru-RU"/>
        </w:rPr>
        <w:t>мышечной</w:t>
      </w:r>
      <w:proofErr w:type="gramEnd"/>
      <w:r w:rsidRPr="007E7638">
        <w:rPr>
          <w:sz w:val="28"/>
          <w:szCs w:val="28"/>
          <w:lang w:eastAsia="ru-RU"/>
        </w:rPr>
        <w:t xml:space="preserve"> дееятельности. – К.: Зд</w:t>
      </w:r>
      <w:r w:rsidRPr="007E7638">
        <w:rPr>
          <w:sz w:val="28"/>
          <w:szCs w:val="28"/>
          <w:lang w:eastAsia="ru-RU"/>
        </w:rPr>
        <w:t>о</w:t>
      </w:r>
      <w:r>
        <w:rPr>
          <w:sz w:val="28"/>
          <w:szCs w:val="28"/>
          <w:lang w:eastAsia="ru-RU"/>
        </w:rPr>
        <w:t xml:space="preserve">ров’я, 1989. – 311 с.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Freeze-fracture electron microscopic study of cultured cells in Duchenne dystrophy / Osame M. et al. // Disorders of the motor unit / Ed. D.L. Schottland.  </w:t>
      </w:r>
      <w:r w:rsidRPr="007E7638">
        <w:rPr>
          <w:sz w:val="28"/>
          <w:szCs w:val="28"/>
          <w:lang w:eastAsia="ru-RU"/>
        </w:rPr>
        <w:t xml:space="preserve">– New </w:t>
      </w:r>
      <w:r>
        <w:rPr>
          <w:sz w:val="28"/>
          <w:szCs w:val="28"/>
          <w:lang w:eastAsia="ru-RU"/>
        </w:rPr>
        <w:t xml:space="preserve">York, 1982. – P. 895–901.        </w:t>
      </w:r>
    </w:p>
    <w:p w:rsidR="00A922DB" w:rsidRPr="0084243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eastAsia="ru-RU"/>
        </w:rPr>
      </w:pPr>
      <w:r w:rsidRPr="00A922DB">
        <w:rPr>
          <w:sz w:val="28"/>
          <w:szCs w:val="28"/>
          <w:lang w:val="en-US" w:eastAsia="ru-RU"/>
        </w:rPr>
        <w:lastRenderedPageBreak/>
        <w:t xml:space="preserve">Expression profiling in the muscular dystrophies: identification of novel aspects of molecular pathophysiology / Y.W. Chen, P. Zhao, R. Borup, E.P. Hoffman // J. Cell. </w:t>
      </w:r>
      <w:r w:rsidRPr="007E7638">
        <w:rPr>
          <w:sz w:val="28"/>
          <w:szCs w:val="28"/>
          <w:lang w:eastAsia="ru-RU"/>
        </w:rPr>
        <w:t>Biol. – 2000 – Vol. 151, № 6. – Р. 1321–13</w:t>
      </w:r>
      <w:r>
        <w:rPr>
          <w:sz w:val="28"/>
          <w:szCs w:val="28"/>
          <w:lang w:eastAsia="ru-RU"/>
        </w:rPr>
        <w:t xml:space="preserve">36.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Edwards R.J., Rodeck C.H., Watts D.C. Plasma creatine kinase and myoglobin levels, before and after abortion, in human fetuses at risk for Duchenne muscular dystrophy // Am. J. Med. </w:t>
      </w:r>
      <w:r w:rsidRPr="007E7638">
        <w:rPr>
          <w:sz w:val="28"/>
          <w:szCs w:val="28"/>
          <w:lang w:eastAsia="ru-RU"/>
        </w:rPr>
        <w:t>Genet. – 1983. – Vo</w:t>
      </w:r>
      <w:r>
        <w:rPr>
          <w:sz w:val="28"/>
          <w:szCs w:val="28"/>
          <w:lang w:eastAsia="ru-RU"/>
        </w:rPr>
        <w:t xml:space="preserve">l. 15, № 3. – Р. 475–482.  </w:t>
      </w:r>
    </w:p>
    <w:p w:rsidR="00A922DB" w:rsidRPr="0084243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eastAsia="ru-RU"/>
        </w:rPr>
      </w:pPr>
      <w:r w:rsidRPr="007E7638">
        <w:rPr>
          <w:sz w:val="28"/>
          <w:szCs w:val="28"/>
          <w:lang w:eastAsia="ru-RU"/>
        </w:rPr>
        <w:t>Мешкова Н.П. Биохимия мышц. – М.:</w:t>
      </w:r>
      <w:r>
        <w:rPr>
          <w:sz w:val="28"/>
          <w:szCs w:val="28"/>
          <w:lang w:eastAsia="ru-RU"/>
        </w:rPr>
        <w:t xml:space="preserve"> Изд-во МГУ, 1979. – 296 с.    </w:t>
      </w:r>
    </w:p>
    <w:p w:rsidR="00A922DB" w:rsidRPr="0084243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eastAsia="ru-RU"/>
        </w:rPr>
      </w:pPr>
      <w:r w:rsidRPr="007E7638">
        <w:rPr>
          <w:sz w:val="28"/>
          <w:szCs w:val="28"/>
          <w:lang w:eastAsia="ru-RU"/>
        </w:rPr>
        <w:t>Николаев А.Я. Биологическая химия. М.: Мед</w:t>
      </w:r>
      <w:proofErr w:type="gramStart"/>
      <w:r w:rsidRPr="007E7638">
        <w:rPr>
          <w:sz w:val="28"/>
          <w:szCs w:val="28"/>
          <w:lang w:eastAsia="ru-RU"/>
        </w:rPr>
        <w:t>.</w:t>
      </w:r>
      <w:proofErr w:type="gramEnd"/>
      <w:r w:rsidRPr="007E7638">
        <w:rPr>
          <w:sz w:val="28"/>
          <w:szCs w:val="28"/>
          <w:lang w:eastAsia="ru-RU"/>
        </w:rPr>
        <w:t xml:space="preserve"> </w:t>
      </w:r>
      <w:proofErr w:type="gramStart"/>
      <w:r w:rsidRPr="007E7638">
        <w:rPr>
          <w:sz w:val="28"/>
          <w:szCs w:val="28"/>
          <w:lang w:eastAsia="ru-RU"/>
        </w:rPr>
        <w:t>и</w:t>
      </w:r>
      <w:proofErr w:type="gramEnd"/>
      <w:r w:rsidRPr="007E7638">
        <w:rPr>
          <w:sz w:val="28"/>
          <w:szCs w:val="28"/>
          <w:lang w:eastAsia="ru-RU"/>
        </w:rPr>
        <w:t>нформ. агентс</w:t>
      </w:r>
      <w:r w:rsidRPr="007E7638">
        <w:rPr>
          <w:sz w:val="28"/>
          <w:szCs w:val="28"/>
          <w:lang w:eastAsia="ru-RU"/>
        </w:rPr>
        <w:t>т</w:t>
      </w:r>
      <w:r>
        <w:rPr>
          <w:sz w:val="28"/>
          <w:szCs w:val="28"/>
          <w:lang w:eastAsia="ru-RU"/>
        </w:rPr>
        <w:t>во, 2004. – С. 518–530</w:t>
      </w:r>
      <w:r w:rsidRPr="00842430">
        <w:rPr>
          <w:b/>
          <w:sz w:val="28"/>
          <w:szCs w:val="28"/>
          <w:lang w:eastAsia="ru-RU"/>
        </w:rPr>
        <w:t xml:space="preserve">.                           </w:t>
      </w:r>
    </w:p>
    <w:p w:rsidR="00A922DB" w:rsidRPr="007E7638"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7E7638">
        <w:rPr>
          <w:sz w:val="28"/>
          <w:szCs w:val="28"/>
          <w:lang w:eastAsia="ru-RU"/>
        </w:rPr>
        <w:t xml:space="preserve">Репецька Г.Г., Малюк В.І. Окислювальне фосфорилювання у </w:t>
      </w:r>
      <w:proofErr w:type="gramStart"/>
      <w:r w:rsidRPr="007E7638">
        <w:rPr>
          <w:sz w:val="28"/>
          <w:szCs w:val="28"/>
          <w:lang w:eastAsia="ru-RU"/>
        </w:rPr>
        <w:t>м</w:t>
      </w:r>
      <w:proofErr w:type="gramEnd"/>
      <w:r w:rsidRPr="007E7638">
        <w:rPr>
          <w:sz w:val="28"/>
          <w:szCs w:val="28"/>
          <w:lang w:eastAsia="ru-RU"/>
        </w:rPr>
        <w:t>ітохондріях скелетних м’язів при денервації і голодуванні // Доповіді АН УРСР, с</w:t>
      </w:r>
      <w:r w:rsidRPr="007E7638">
        <w:rPr>
          <w:sz w:val="28"/>
          <w:szCs w:val="28"/>
          <w:lang w:eastAsia="ru-RU"/>
        </w:rPr>
        <w:t>е</w:t>
      </w:r>
      <w:r w:rsidRPr="007E7638">
        <w:rPr>
          <w:sz w:val="28"/>
          <w:szCs w:val="28"/>
          <w:lang w:eastAsia="ru-RU"/>
        </w:rPr>
        <w:t>рія Б. –</w:t>
      </w:r>
      <w:r>
        <w:rPr>
          <w:sz w:val="28"/>
          <w:szCs w:val="28"/>
          <w:lang w:eastAsia="ru-RU"/>
        </w:rPr>
        <w:t xml:space="preserve"> 1981. – № 5. – С. 84–88.     </w:t>
      </w:r>
    </w:p>
    <w:p w:rsidR="00A922DB" w:rsidRPr="0084243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eastAsia="ru-RU"/>
        </w:rPr>
      </w:pPr>
      <w:r w:rsidRPr="007E7638">
        <w:rPr>
          <w:sz w:val="28"/>
          <w:szCs w:val="28"/>
          <w:lang w:eastAsia="ru-RU"/>
        </w:rPr>
        <w:t>Маршалл В.Дж. Клиническая биохимия. – Санкт-Петербург: Изд-</w:t>
      </w:r>
      <w:r>
        <w:rPr>
          <w:sz w:val="28"/>
          <w:szCs w:val="28"/>
          <w:lang w:eastAsia="ru-RU"/>
        </w:rPr>
        <w:t xml:space="preserve">во БИНОМ, 2000. – 368 с.   </w:t>
      </w:r>
    </w:p>
    <w:p w:rsidR="00A922DB" w:rsidRPr="00842430"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b/>
          <w:sz w:val="28"/>
          <w:szCs w:val="28"/>
          <w:lang w:eastAsia="ru-RU"/>
        </w:rPr>
      </w:pPr>
      <w:r w:rsidRPr="007E7638">
        <w:rPr>
          <w:sz w:val="28"/>
          <w:szCs w:val="28"/>
          <w:lang w:eastAsia="ru-RU"/>
        </w:rPr>
        <w:t>Щеклика Э. Клиническая ферментология. – Варшава: Поль</w:t>
      </w:r>
      <w:r w:rsidRPr="007E7638">
        <w:rPr>
          <w:sz w:val="28"/>
          <w:szCs w:val="28"/>
          <w:lang w:eastAsia="ru-RU"/>
        </w:rPr>
        <w:t>с</w:t>
      </w:r>
      <w:r w:rsidRPr="007E7638">
        <w:rPr>
          <w:sz w:val="28"/>
          <w:szCs w:val="28"/>
          <w:lang w:eastAsia="ru-RU"/>
        </w:rPr>
        <w:t>кое гос. ме</w:t>
      </w:r>
      <w:r>
        <w:rPr>
          <w:sz w:val="28"/>
          <w:szCs w:val="28"/>
          <w:lang w:eastAsia="ru-RU"/>
        </w:rPr>
        <w:t>д</w:t>
      </w:r>
      <w:proofErr w:type="gramStart"/>
      <w:r>
        <w:rPr>
          <w:sz w:val="28"/>
          <w:szCs w:val="28"/>
          <w:lang w:eastAsia="ru-RU"/>
        </w:rPr>
        <w:t>.</w:t>
      </w:r>
      <w:proofErr w:type="gramEnd"/>
      <w:r>
        <w:rPr>
          <w:sz w:val="28"/>
          <w:szCs w:val="28"/>
          <w:lang w:eastAsia="ru-RU"/>
        </w:rPr>
        <w:t xml:space="preserve"> </w:t>
      </w:r>
      <w:proofErr w:type="gramStart"/>
      <w:r>
        <w:rPr>
          <w:sz w:val="28"/>
          <w:szCs w:val="28"/>
          <w:lang w:eastAsia="ru-RU"/>
        </w:rPr>
        <w:t>и</w:t>
      </w:r>
      <w:proofErr w:type="gramEnd"/>
      <w:r>
        <w:rPr>
          <w:sz w:val="28"/>
          <w:szCs w:val="28"/>
          <w:lang w:eastAsia="ru-RU"/>
        </w:rPr>
        <w:t xml:space="preserve">зд-во, 1966. – 491 с.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Schapira G., Dreyfus J. Muscular dystrophy in man and animals Bousne’a G.H. u Colarz M.N. – New York: Hafner Publishing Co, 1963.   </w:t>
      </w:r>
    </w:p>
    <w:p w:rsidR="00A922DB" w:rsidRPr="005A1784"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7E7638">
        <w:rPr>
          <w:sz w:val="28"/>
          <w:szCs w:val="28"/>
          <w:lang w:eastAsia="ru-RU"/>
        </w:rPr>
        <w:t>Гехт Б.М., Касаткіна Л.Ф. Типология потенциалов двигательных единиц и плотность мышечных волокон при нервно-мышечных заболеваниях // Невропатология и психиатрия им. C.С. К</w:t>
      </w:r>
      <w:r w:rsidRPr="007E7638">
        <w:rPr>
          <w:sz w:val="28"/>
          <w:szCs w:val="28"/>
          <w:lang w:eastAsia="ru-RU"/>
        </w:rPr>
        <w:t>о</w:t>
      </w:r>
      <w:r w:rsidRPr="007E7638">
        <w:rPr>
          <w:sz w:val="28"/>
          <w:szCs w:val="28"/>
          <w:lang w:eastAsia="ru-RU"/>
        </w:rPr>
        <w:t xml:space="preserve">рсакова. – 1984. – Т. 84, № 11. – </w:t>
      </w:r>
      <w:r>
        <w:rPr>
          <w:sz w:val="28"/>
          <w:szCs w:val="28"/>
          <w:lang w:eastAsia="ru-RU"/>
        </w:rPr>
        <w:t xml:space="preserve">С. 1635–1642.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Bushthal F., Rosenfalck P., Erminio F. Motor unit territory and fiber density in myopathies // Neurology (Minneap.) – 1960. – Vol. 10. – </w:t>
      </w:r>
      <w:r>
        <w:rPr>
          <w:sz w:val="28"/>
          <w:szCs w:val="28"/>
          <w:lang w:eastAsia="ru-RU"/>
        </w:rPr>
        <w:t>Р</w:t>
      </w:r>
      <w:r w:rsidRPr="00A922DB">
        <w:rPr>
          <w:sz w:val="28"/>
          <w:szCs w:val="28"/>
          <w:lang w:val="en-US" w:eastAsia="ru-RU"/>
        </w:rPr>
        <w:t xml:space="preserve">. 398.   </w:t>
      </w:r>
    </w:p>
    <w:p w:rsidR="00A922DB" w:rsidRPr="005A1784"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eastAsia="ru-RU"/>
        </w:rPr>
      </w:pPr>
      <w:r w:rsidRPr="00A922DB">
        <w:rPr>
          <w:sz w:val="28"/>
          <w:szCs w:val="28"/>
          <w:lang w:val="en-US" w:eastAsia="ru-RU"/>
        </w:rPr>
        <w:t xml:space="preserve">Schmalbruch H. The muscular dystrophies // Sceletal muscle pathology / Ed. F.  </w:t>
      </w:r>
      <w:r w:rsidRPr="007E7638">
        <w:rPr>
          <w:sz w:val="28"/>
          <w:szCs w:val="28"/>
          <w:lang w:eastAsia="ru-RU"/>
        </w:rPr>
        <w:t xml:space="preserve">Mastaglia. – New </w:t>
      </w:r>
      <w:r>
        <w:rPr>
          <w:sz w:val="28"/>
          <w:szCs w:val="28"/>
          <w:lang w:eastAsia="ru-RU"/>
        </w:rPr>
        <w:t xml:space="preserve">York, 1982. – P. 235–265.     </w:t>
      </w:r>
    </w:p>
    <w:p w:rsidR="00A922DB" w:rsidRPr="00A922DB" w:rsidRDefault="00A922DB" w:rsidP="007E7F60">
      <w:pPr>
        <w:pStyle w:val="affffffff4"/>
        <w:numPr>
          <w:ilvl w:val="0"/>
          <w:numId w:val="61"/>
        </w:numPr>
        <w:tabs>
          <w:tab w:val="clear" w:pos="644"/>
          <w:tab w:val="left" w:pos="540"/>
        </w:tabs>
        <w:suppressAutoHyphens w:val="0"/>
        <w:spacing w:before="0" w:after="0" w:line="360" w:lineRule="auto"/>
        <w:ind w:left="540" w:hanging="540"/>
        <w:jc w:val="both"/>
        <w:rPr>
          <w:sz w:val="28"/>
          <w:szCs w:val="28"/>
          <w:lang w:val="en-US" w:eastAsia="ru-RU"/>
        </w:rPr>
      </w:pPr>
      <w:r w:rsidRPr="00A922DB">
        <w:rPr>
          <w:sz w:val="28"/>
          <w:szCs w:val="28"/>
          <w:lang w:val="en-US" w:eastAsia="ru-RU"/>
        </w:rPr>
        <w:t xml:space="preserve">Vrbola G. Duchenne dystrophy viewed as a disturbance of muscle interaction // Muscle Nerve. – 1983. – № 6. – P. 671–675.    </w:t>
      </w:r>
    </w:p>
    <w:p w:rsidR="00543A22" w:rsidRPr="00A922DB" w:rsidRDefault="00543A22" w:rsidP="00A922DB">
      <w:pPr>
        <w:widowControl w:val="0"/>
        <w:jc w:val="center"/>
        <w:rPr>
          <w:sz w:val="28"/>
          <w:lang w:val="en-US"/>
        </w:rPr>
      </w:pPr>
    </w:p>
    <w:p w:rsidR="00A55104" w:rsidRPr="00543A22" w:rsidRDefault="00A55104" w:rsidP="00A55104">
      <w:pPr>
        <w:rPr>
          <w:color w:val="000000"/>
          <w:lang w:val="en-US"/>
        </w:rPr>
      </w:pPr>
    </w:p>
    <w:p w:rsidR="0068362D" w:rsidRPr="00031E5A" w:rsidRDefault="0068362D" w:rsidP="004A6532">
      <w:pPr>
        <w:pStyle w:val="1"/>
        <w:keepNext w:val="0"/>
        <w:spacing w:before="0" w:after="0" w:line="360" w:lineRule="auto"/>
        <w:jc w:val="center"/>
      </w:pPr>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60" w:rsidRDefault="007E7F60">
      <w:r>
        <w:separator/>
      </w:r>
    </w:p>
  </w:endnote>
  <w:endnote w:type="continuationSeparator" w:id="0">
    <w:p w:rsidR="007E7F60" w:rsidRDefault="007E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60" w:rsidRDefault="007E7F60">
      <w:r>
        <w:separator/>
      </w:r>
    </w:p>
  </w:footnote>
  <w:footnote w:type="continuationSeparator" w:id="0">
    <w:p w:rsidR="007E7F60" w:rsidRDefault="007E7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75A47BB"/>
    <w:multiLevelType w:val="hybridMultilevel"/>
    <w:tmpl w:val="324E285A"/>
    <w:lvl w:ilvl="0" w:tplc="6154379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60"/>
  </w:num>
  <w:num w:numId="50">
    <w:abstractNumId w:val="46"/>
  </w:num>
  <w:num w:numId="51">
    <w:abstractNumId w:val="57"/>
  </w:num>
  <w:num w:numId="52">
    <w:abstractNumId w:val="50"/>
  </w:num>
  <w:num w:numId="53">
    <w:abstractNumId w:val="47"/>
  </w:num>
  <w:num w:numId="54">
    <w:abstractNumId w:val="51"/>
  </w:num>
  <w:num w:numId="55">
    <w:abstractNumId w:val="45"/>
  </w:num>
  <w:num w:numId="56">
    <w:abstractNumId w:val="44"/>
  </w:num>
  <w:num w:numId="57">
    <w:abstractNumId w:val="58"/>
  </w:num>
  <w:num w:numId="58">
    <w:abstractNumId w:val="55"/>
  </w:num>
  <w:num w:numId="59">
    <w:abstractNumId w:val="56"/>
  </w:num>
  <w:num w:numId="60">
    <w:abstractNumId w:val="59"/>
  </w:num>
  <w:num w:numId="61">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5E8C"/>
    <w:rsid w:val="002265D2"/>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E7F6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1DF7"/>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6881"/>
    <w:rsid w:val="00A473A1"/>
    <w:rsid w:val="00A511E8"/>
    <w:rsid w:val="00A51BAF"/>
    <w:rsid w:val="00A521E0"/>
    <w:rsid w:val="00A53E13"/>
    <w:rsid w:val="00A54CA6"/>
    <w:rsid w:val="00A55104"/>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f">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
    <w:name w:val="??????? ??????????1"/>
    <w:basedOn w:val="afffffffffffffff0"/>
    <w:pPr>
      <w:tabs>
        <w:tab w:val="center" w:pos="4536"/>
        <w:tab w:val="right" w:pos="9072"/>
      </w:tabs>
      <w:overflowPunct/>
      <w:textAlignment w:val="auto"/>
    </w:pPr>
    <w:rPr>
      <w:sz w:val="20"/>
      <w:szCs w:val="20"/>
      <w:lang w:val="ru-RU"/>
    </w:rPr>
  </w:style>
  <w:style w:type="paragraph" w:customStyle="1" w:styleId="1ffffff0">
    <w:name w:val="?????? ??????????1"/>
    <w:basedOn w:val="afffffffffffffff0"/>
    <w:pPr>
      <w:tabs>
        <w:tab w:val="center" w:pos="4153"/>
        <w:tab w:val="right" w:pos="8306"/>
      </w:tabs>
      <w:overflowPunct/>
      <w:textAlignment w:val="auto"/>
    </w:pPr>
    <w:rPr>
      <w:sz w:val="20"/>
      <w:szCs w:val="20"/>
      <w:lang w:val="ru-RU"/>
    </w:rPr>
  </w:style>
  <w:style w:type="paragraph" w:customStyle="1" w:styleId="1ffffff1">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b">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autoRedefine/>
    <w:rsid w:val="00A6044C"/>
    <w:pPr>
      <w:spacing w:line="240" w:lineRule="auto"/>
      <w:ind w:firstLine="0"/>
      <w:jc w:val="center"/>
    </w:pPr>
    <w:rPr>
      <w:b/>
      <w:caps/>
      <w:szCs w:val="28"/>
    </w:rPr>
  </w:style>
  <w:style w:type="paragraph" w:customStyle="1" w:styleId="afffffffffffffffffffffffffff">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0">
    <w:name w:val="текст дис. Ц"/>
    <w:basedOn w:val="affffffffffffffffffffffffffc"/>
    <w:next w:val="affffffffffffffffffffffffffc"/>
    <w:autoRedefine/>
    <w:rsid w:val="00A6044C"/>
    <w:pPr>
      <w:ind w:firstLine="0"/>
      <w:jc w:val="center"/>
    </w:pPr>
  </w:style>
  <w:style w:type="character" w:customStyle="1" w:styleId="afffffffffffffffffffffffffff1">
    <w:name w:val="Шрифт Ж"/>
    <w:basedOn w:val="af4"/>
    <w:rsid w:val="00A6044C"/>
    <w:rPr>
      <w:b/>
    </w:rPr>
  </w:style>
  <w:style w:type="character" w:customStyle="1" w:styleId="afffffffffffffffffffffffffff2">
    <w:name w:val="Шрифт К"/>
    <w:basedOn w:val="af4"/>
    <w:rsid w:val="00A6044C"/>
    <w:rPr>
      <w:i/>
    </w:rPr>
  </w:style>
  <w:style w:type="paragraph" w:customStyle="1" w:styleId="afffffffffffffffffffffffffff3">
    <w:name w:val="Тит. рук."/>
    <w:basedOn w:val="affffffffffffffffffffffffffc"/>
    <w:next w:val="affffffffffffffffffffffffffc"/>
    <w:autoRedefine/>
    <w:rsid w:val="00A6044C"/>
    <w:pPr>
      <w:ind w:left="5670" w:firstLine="0"/>
    </w:pPr>
  </w:style>
  <w:style w:type="character" w:customStyle="1" w:styleId="afffffffffffffffffffffffffff4">
    <w:name w:val="текст дис.ЖК Знак"/>
    <w:basedOn w:val="af4"/>
    <w:rsid w:val="00A6044C"/>
    <w:rPr>
      <w:b/>
      <w:i/>
      <w:sz w:val="28"/>
      <w:szCs w:val="24"/>
      <w:lang w:val="ru-RU" w:eastAsia="ru-RU" w:bidi="ar-SA"/>
    </w:rPr>
  </w:style>
  <w:style w:type="paragraph" w:customStyle="1" w:styleId="afffffffffffffffffffffffffff5">
    <w:name w:val="текст дис.Ж"/>
    <w:basedOn w:val="affffffffffffffffffffffffffc"/>
    <w:next w:val="affffffffffffffffffffffffffc"/>
    <w:autoRedefine/>
    <w:rsid w:val="00A6044C"/>
    <w:rPr>
      <w:b/>
    </w:rPr>
  </w:style>
  <w:style w:type="paragraph" w:customStyle="1" w:styleId="afffffffffffffffffffffffffff6">
    <w:name w:val="текст дис. К"/>
    <w:basedOn w:val="affffffffffffffffffffffffffc"/>
    <w:next w:val="affffffffffffffffffffffffffc"/>
    <w:link w:val="afffffffffffffffffffffffffff7"/>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8">
    <w:name w:val="текст дис. Пр"/>
    <w:basedOn w:val="affffffffffffffffffffffffffc"/>
    <w:next w:val="affffffffffffffffffffffffffc"/>
    <w:autoRedefine/>
    <w:rsid w:val="00A6044C"/>
    <w:pPr>
      <w:jc w:val="right"/>
    </w:pPr>
  </w:style>
  <w:style w:type="paragraph" w:customStyle="1" w:styleId="afffffffffffffffffffffffffff9">
    <w:name w:val="Таб. номер"/>
    <w:basedOn w:val="affffffffffffffffffffffffffc"/>
    <w:next w:val="afffffffffffffffffffffffffffa"/>
    <w:autoRedefine/>
    <w:rsid w:val="00A6044C"/>
    <w:pPr>
      <w:ind w:firstLine="0"/>
      <w:jc w:val="right"/>
    </w:pPr>
    <w:rPr>
      <w:i/>
    </w:rPr>
  </w:style>
  <w:style w:type="paragraph" w:customStyle="1" w:styleId="afffffffffffffffffffffffffffa">
    <w:name w:val="Таб. название"/>
    <w:basedOn w:val="affffffffffffffffffffffffffc"/>
    <w:next w:val="affffffffffffffffffffffffffc"/>
    <w:link w:val="afffffffffffffffffffffffffffb"/>
    <w:autoRedefine/>
    <w:rsid w:val="00A6044C"/>
    <w:pPr>
      <w:spacing w:line="240" w:lineRule="auto"/>
      <w:ind w:firstLine="0"/>
      <w:jc w:val="center"/>
    </w:pPr>
    <w:rPr>
      <w:b/>
    </w:rPr>
  </w:style>
  <w:style w:type="character" w:customStyle="1" w:styleId="afffffffffffffffffffffffffffc">
    <w:name w:val="Шрифт"/>
    <w:basedOn w:val="af4"/>
    <w:rsid w:val="00A6044C"/>
  </w:style>
  <w:style w:type="paragraph" w:customStyle="1" w:styleId="afffffffffffffffffffffffffffd">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e">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
    <w:name w:val="текст табл. Лево"/>
    <w:basedOn w:val="afffffffffffffffffffffffffffd"/>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0">
    <w:name w:val="текст дис. Знак"/>
    <w:basedOn w:val="af4"/>
    <w:rsid w:val="00A6044C"/>
    <w:rPr>
      <w:sz w:val="28"/>
      <w:szCs w:val="24"/>
      <w:lang w:val="ru-RU" w:eastAsia="ru-RU" w:bidi="ar-SA"/>
    </w:rPr>
  </w:style>
  <w:style w:type="paragraph" w:customStyle="1" w:styleId="affffffffffffffffffffffffffff1">
    <w:name w:val="Осн.текст"/>
    <w:basedOn w:val="af3"/>
    <w:link w:val="affffffffffffffffffffffffffff2"/>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3">
    <w:name w:val="текст дис.Ж Знак"/>
    <w:basedOn w:val="affffffffffffffffffffffffffff0"/>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4">
    <w:name w:val="Таб. номер Знак"/>
    <w:basedOn w:val="affffffffffffffffffffffffffff0"/>
    <w:rsid w:val="00A6044C"/>
    <w:rPr>
      <w:i/>
      <w:sz w:val="28"/>
      <w:szCs w:val="24"/>
      <w:lang w:val="ru-RU" w:eastAsia="ru-RU" w:bidi="ar-SA"/>
    </w:rPr>
  </w:style>
  <w:style w:type="character" w:customStyle="1" w:styleId="11f7">
    <w:name w:val="Дис. 1.1 Знак"/>
    <w:basedOn w:val="affffffffffffffffffffffffffff0"/>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6"/>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5">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6">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7">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8">
    <w:name w:val="Осн текст дис Знак"/>
    <w:basedOn w:val="af4"/>
    <w:rsid w:val="00BE2D47"/>
    <w:rPr>
      <w:sz w:val="28"/>
      <w:szCs w:val="28"/>
      <w:lang w:val="uk-UA" w:eastAsia="ru-RU" w:bidi="ar-SA"/>
    </w:rPr>
  </w:style>
  <w:style w:type="paragraph" w:customStyle="1" w:styleId="affffffffffffffffffffffffffff9">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a">
    <w:name w:val="відступ"/>
    <w:basedOn w:val="affffffffffffffffffffffffffff9"/>
    <w:next w:val="affffffffffffffffffffffffffff9"/>
    <w:rsid w:val="00B50BD7"/>
    <w:pPr>
      <w:ind w:left="227" w:hanging="227"/>
    </w:pPr>
  </w:style>
  <w:style w:type="paragraph" w:customStyle="1" w:styleId="affffffffffffffffffffffffffffb">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b"/>
    <w:rsid w:val="00B50BD7"/>
    <w:rPr>
      <w:b w:val="0"/>
      <w:sz w:val="20"/>
    </w:rPr>
  </w:style>
  <w:style w:type="paragraph" w:customStyle="1" w:styleId="affffffffffffffffffffffffffffc">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d">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e">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b">
    <w:name w:val="Таб. название Знак"/>
    <w:basedOn w:val="affffffffffffffffffffffffffff0"/>
    <w:link w:val="afffffffffffffffffffffffffffa"/>
    <w:locked/>
    <w:rsid w:val="00F73245"/>
    <w:rPr>
      <w:rFonts w:ascii="Times New Roman" w:eastAsia="Times New Roman" w:hAnsi="Times New Roman" w:cs="Times New Roman"/>
      <w:b/>
      <w:sz w:val="28"/>
      <w:szCs w:val="24"/>
      <w:lang w:val="ru-RU" w:eastAsia="ru-RU" w:bidi="ar-SA"/>
    </w:rPr>
  </w:style>
  <w:style w:type="character" w:customStyle="1" w:styleId="afffffffffffffffffffffffffff7">
    <w:name w:val="текст дис. К Знак"/>
    <w:basedOn w:val="affffffffffffffffffffffffffff0"/>
    <w:link w:val="afffffffffffffffffffffffffff6"/>
    <w:locked/>
    <w:rsid w:val="00F73245"/>
    <w:rPr>
      <w:rFonts w:ascii="Times New Roman" w:eastAsia="Times New Roman" w:hAnsi="Times New Roman" w:cs="Times New Roman"/>
      <w:sz w:val="28"/>
      <w:szCs w:val="24"/>
      <w:lang w:val="ru-RU" w:eastAsia="ru-RU" w:bidi="ar-SA"/>
    </w:rPr>
  </w:style>
  <w:style w:type="paragraph" w:customStyle="1" w:styleId="afffffffffffffffffffffffffffff0">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1">
    <w:name w:val="табл. Центр Знак"/>
    <w:basedOn w:val="af4"/>
    <w:link w:val="afffffffffffffffffffffffffffff2"/>
    <w:locked/>
    <w:rsid w:val="00F73245"/>
    <w:rPr>
      <w:rFonts w:ascii="Times New Roman" w:eastAsia="Times New Roman" w:hAnsi="Times New Roman" w:cs="Times New Roman"/>
      <w:sz w:val="26"/>
      <w:szCs w:val="28"/>
      <w:lang w:val="uk-UA"/>
    </w:rPr>
  </w:style>
  <w:style w:type="paragraph" w:customStyle="1" w:styleId="afffffffffffffffffffffffffffff2">
    <w:name w:val="табл. Центр"/>
    <w:basedOn w:val="af3"/>
    <w:next w:val="af3"/>
    <w:link w:val="afffffffffffffffffffffffffffff1"/>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3">
    <w:name w:val="Табл.Шапка"/>
    <w:basedOn w:val="afffffffffffffffffffffffffffff2"/>
    <w:next w:val="afffffffffffffffffffffffffffff2"/>
    <w:autoRedefine/>
    <w:rsid w:val="00F73245"/>
    <w:rPr>
      <w:b/>
      <w:bCs/>
      <w:szCs w:val="22"/>
    </w:rPr>
  </w:style>
  <w:style w:type="paragraph" w:customStyle="1" w:styleId="11f9">
    <w:name w:val="Табл.Шапка 11 пт"/>
    <w:basedOn w:val="afffffffffffffffffffffffffffff3"/>
    <w:next w:val="affffffffffffffffffffffffffc"/>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0"/>
    <w:rsid w:val="00F73245"/>
  </w:style>
  <w:style w:type="character" w:customStyle="1" w:styleId="affffffffffffffffffffffffffff2">
    <w:name w:val="Осн.текст Знак"/>
    <w:basedOn w:val="af4"/>
    <w:link w:val="affffffffffffffffffffffffffff1"/>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4">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5">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6">
    <w:name w:val="Стиль табл. Центр + Знак"/>
    <w:basedOn w:val="afffffffffffffffffffffffffffff1"/>
    <w:link w:val="afffffffffffffffffffffffffffff7"/>
    <w:locked/>
    <w:rsid w:val="00F73245"/>
    <w:rPr>
      <w:rFonts w:ascii="Times New Roman" w:eastAsia="Times New Roman" w:hAnsi="Times New Roman" w:cs="Times New Roman"/>
      <w:sz w:val="24"/>
      <w:szCs w:val="28"/>
      <w:lang w:val="uk-UA"/>
    </w:rPr>
  </w:style>
  <w:style w:type="paragraph" w:customStyle="1" w:styleId="afffffffffffffffffffffffffffff7">
    <w:name w:val="Стиль табл. Центр +"/>
    <w:basedOn w:val="afffffffffffffffffffffffffffff2"/>
    <w:link w:val="afffffffffffffffffffffffffffff6"/>
    <w:rsid w:val="00F73245"/>
    <w:rPr>
      <w:sz w:val="24"/>
    </w:rPr>
  </w:style>
  <w:style w:type="paragraph" w:customStyle="1" w:styleId="afffffffffffffffffffffffffffff8">
    <w:name w:val="Стиль Стиль Табл.Шапка + +"/>
    <w:basedOn w:val="afffffffffffffffffffffffffffff5"/>
    <w:rsid w:val="00F73245"/>
    <w:rPr>
      <w:b w:val="0"/>
      <w:szCs w:val="24"/>
    </w:rPr>
  </w:style>
  <w:style w:type="character" w:customStyle="1" w:styleId="afffffffffffffffffffffffffffff9">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a">
    <w:name w:val="текст дис. Знак Знак"/>
    <w:basedOn w:val="af4"/>
    <w:rsid w:val="00F73245"/>
    <w:rPr>
      <w:sz w:val="28"/>
      <w:szCs w:val="24"/>
      <w:lang w:val="ru-RU" w:eastAsia="ru-RU" w:bidi="ar-SA"/>
    </w:rPr>
  </w:style>
  <w:style w:type="table" w:customStyle="1" w:styleId="afffffffffffffffffffffffffffffb">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c">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d">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e">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НазваниеПодраздела"/>
    <w:basedOn w:val="afffffffffffffffffffffffffffffd"/>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d"/>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0">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1">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2">
    <w:name w:val="СборТаблицаНомер"/>
    <w:basedOn w:val="affffffffffffffffffffffffffffff1"/>
    <w:rsid w:val="00CA29EF"/>
    <w:pPr>
      <w:spacing w:after="0" w:line="240" w:lineRule="auto"/>
      <w:ind w:left="0" w:right="567"/>
      <w:jc w:val="right"/>
    </w:pPr>
  </w:style>
  <w:style w:type="paragraph" w:customStyle="1" w:styleId="affffffffffffffffffffffffffffff3">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4">
    <w:name w:val="ОбычныйКрасный Знак"/>
    <w:basedOn w:val="af4"/>
    <w:rsid w:val="00CA29EF"/>
    <w:rPr>
      <w:sz w:val="28"/>
      <w:szCs w:val="24"/>
      <w:lang w:val="ru-RU" w:eastAsia="ru-RU" w:bidi="ar-SA"/>
    </w:rPr>
  </w:style>
  <w:style w:type="paragraph" w:customStyle="1" w:styleId="affffffffffffffffffffffffffffff5">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6">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7">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9">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b">
    <w:name w:val="АвторефКрас"/>
    <w:basedOn w:val="166"/>
    <w:rsid w:val="00CA29EF"/>
    <w:pPr>
      <w:keepNext w:val="0"/>
      <w:spacing w:line="293" w:lineRule="auto"/>
    </w:pPr>
  </w:style>
  <w:style w:type="paragraph" w:customStyle="1" w:styleId="affffffffffffffffffffffffffffffc">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d">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e">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0">
    <w:name w:val="текст Знак"/>
    <w:basedOn w:val="af4"/>
    <w:rsid w:val="00DF444E"/>
    <w:rPr>
      <w:sz w:val="28"/>
      <w:lang w:val="uk-UA" w:eastAsia="ru-RU" w:bidi="ar-SA"/>
    </w:rPr>
  </w:style>
  <w:style w:type="paragraph" w:customStyle="1" w:styleId="afffffffffffffffffffffffffffffff1">
    <w:name w:val="текст таблиці центр"/>
    <w:basedOn w:val="affffffffffffffffffffffffffffffe"/>
    <w:rsid w:val="00DF444E"/>
    <w:pPr>
      <w:jc w:val="center"/>
    </w:pPr>
  </w:style>
  <w:style w:type="character" w:customStyle="1" w:styleId="afffffffffffffffffffffffffffffff2">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e"/>
    <w:rsid w:val="00DF444E"/>
    <w:rPr>
      <w:szCs w:val="28"/>
    </w:rPr>
  </w:style>
  <w:style w:type="paragraph" w:customStyle="1" w:styleId="afffffffffffffffffffffffffffffff3">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4">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5">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6">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7">
    <w:name w:val="таблиця номер"/>
    <w:basedOn w:val="1fffffffff4"/>
    <w:rsid w:val="00DF444E"/>
    <w:rPr>
      <w:i/>
      <w:iCs/>
    </w:rPr>
  </w:style>
  <w:style w:type="paragraph" w:customStyle="1" w:styleId="afffffffffffffffffffffffffffffff8">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9">
    <w:name w:val="Примітка"/>
    <w:basedOn w:val="af4"/>
    <w:rsid w:val="00DF444E"/>
    <w:rPr>
      <w:sz w:val="20"/>
    </w:rPr>
  </w:style>
  <w:style w:type="character" w:customStyle="1" w:styleId="afffffffffffffffffffffffffffffffa">
    <w:name w:val="ТЕКСТ Знак Знак"/>
    <w:basedOn w:val="af4"/>
    <w:rsid w:val="00DF444E"/>
    <w:rPr>
      <w:spacing w:val="-6"/>
      <w:sz w:val="28"/>
      <w:szCs w:val="28"/>
      <w:lang w:val="uk-UA" w:eastAsia="ru-RU" w:bidi="ar-SA"/>
    </w:rPr>
  </w:style>
  <w:style w:type="character" w:customStyle="1" w:styleId="afffffffffffffffffffffffffffffffb">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c">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d">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e">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0">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1">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2">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3">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4">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5">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6">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7">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8">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9">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a">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b">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c">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d">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e">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0">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1">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2">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3">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4">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5">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6">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7">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8">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9">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a">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b">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c">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d">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e">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0">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1">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2">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2"/>
    <w:next w:val="affffffffffffffffffffffffffffffffff2"/>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2"/>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2"/>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3">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4">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5">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6">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7">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8">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9">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a">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b">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c">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d">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e">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0">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1">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2">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3">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4">
    <w:name w:val="Глава Знак Знак"/>
    <w:basedOn w:val="afffffffffffffffffffffffffffffffffff3"/>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5">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6">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7">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8">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a">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c">
    <w:name w:val="подпись под рисунком"/>
    <w:basedOn w:val="afffffffffffffffffffffffffffffffffe"/>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d">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e">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
    <w:name w:val="Колонтитул нижний"/>
    <w:basedOn w:val="afffffffffffffffffffffffffffffffffffe"/>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0">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1">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2">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3">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4">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5">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6">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7">
    <w:name w:val="Алина раздел"/>
    <w:basedOn w:val="affffffffffffffffffffffffffffffffffff6"/>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8">
    <w:name w:val="Алина пункт"/>
    <w:basedOn w:val="affffffffffffffffffffffffffffffffffff7"/>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9">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a">
    <w:name w:val="Дисс Текст Знак"/>
    <w:basedOn w:val="af3"/>
    <w:link w:val="affffffffffffffffffffffffffffffffffffb"/>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c">
    <w:name w:val="Дисс Раздел"/>
    <w:basedOn w:val="affffffffffffffffffffffffffffffffffffa"/>
    <w:next w:val="affffffffffffffffffffffffffffffffffffa"/>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b">
    <w:name w:val="Дисс Текст Знак Знак"/>
    <w:basedOn w:val="af4"/>
    <w:link w:val="affffffffffffffffffffffffffffffffffffa"/>
    <w:rsid w:val="0093049E"/>
    <w:rPr>
      <w:rFonts w:ascii="Times New Roman" w:eastAsia="Times New Roman" w:hAnsi="Times New Roman" w:cs="Times New Roman"/>
      <w:sz w:val="28"/>
      <w:szCs w:val="28"/>
    </w:rPr>
  </w:style>
  <w:style w:type="character" w:customStyle="1" w:styleId="affffffffffffffffffffffffffffffffffffd">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e">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0">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1">
    <w:name w:val="Дисс Табл Название Знак"/>
    <w:basedOn w:val="af4"/>
    <w:link w:val="afffffffffffffffffffffffffffffffffffff2"/>
    <w:locked/>
    <w:rsid w:val="006A7ECD"/>
    <w:rPr>
      <w:sz w:val="28"/>
      <w:szCs w:val="28"/>
    </w:rPr>
  </w:style>
  <w:style w:type="paragraph" w:customStyle="1" w:styleId="afffffffffffffffffffffffffffffffffffff2">
    <w:name w:val="Дисс Табл Название"/>
    <w:basedOn w:val="af3"/>
    <w:link w:val="afffffffffffffffffffffffffffffffffffff1"/>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3">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4">
    <w:name w:val="Дисс Рис Знак"/>
    <w:basedOn w:val="affffffffffffffffffffffffffffffffffffb"/>
    <w:link w:val="afffffffffffffffffffffffffffffffffffff5"/>
    <w:locked/>
    <w:rsid w:val="006A7ECD"/>
    <w:rPr>
      <w:rFonts w:ascii="Times New Roman" w:eastAsia="Times New Roman" w:hAnsi="Times New Roman" w:cs="Times New Roman"/>
      <w:sz w:val="28"/>
      <w:szCs w:val="28"/>
    </w:rPr>
  </w:style>
  <w:style w:type="paragraph" w:customStyle="1" w:styleId="afffffffffffffffffffffffffffffffffffff5">
    <w:name w:val="Дисс Рис"/>
    <w:basedOn w:val="affffffffffffffffffffffffffffffffffffa"/>
    <w:next w:val="affffffffffffffffffffffffffffffffffffa"/>
    <w:link w:val="afffffffffffffffffffffffffffffffffffff4"/>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6">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7">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8">
    <w:name w:val="Литссылка"/>
    <w:basedOn w:val="af4"/>
    <w:rsid w:val="003D22BF"/>
    <w:rPr>
      <w:rFonts w:ascii="Times New Roman" w:hAnsi="Times New Roman"/>
      <w:noProof/>
      <w:sz w:val="28"/>
      <w:szCs w:val="28"/>
      <w:lang w:val="ru-RU"/>
    </w:rPr>
  </w:style>
  <w:style w:type="character" w:customStyle="1" w:styleId="afffffffffffffffffffffffffffffffffffff9">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a">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b">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c">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d">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e">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e"/>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Bodytext6">
    <w:name w:val="Body text"/>
    <w:rsid w:val="00797B7B"/>
    <w:pPr>
      <w:ind w:firstLine="794"/>
      <w:jc w:val="both"/>
    </w:pPr>
    <w:rPr>
      <w:rFonts w:ascii="Times New Roman" w:eastAsia="Times New Roman" w:hAnsi="Times New Roman" w:cs="Times New Roman"/>
      <w:snapToGrid w:val="0"/>
      <w:color w:val="000000"/>
      <w:sz w:val="28"/>
    </w:rPr>
  </w:style>
  <w:style w:type="paragraph" w:customStyle="1" w:styleId="ListParagraph">
    <w:name w:val="List Paragraph"/>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таблиця зліва"/>
    <w:basedOn w:val="af3"/>
    <w:link w:val="affffffffffffffffffffffffffffffffffffff1"/>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1">
    <w:name w:val="таблиця зліва Знак"/>
    <w:basedOn w:val="af4"/>
    <w:link w:val="affffffffffffffffffffffffffffffffffffff0"/>
    <w:rsid w:val="00A922DB"/>
    <w:rPr>
      <w:rFonts w:ascii="Times New Roman" w:eastAsia="MS Mincho" w:hAnsi="Times New Roman" w:cs="Times New Roman"/>
      <w:sz w:val="28"/>
      <w:szCs w:val="28"/>
      <w:lang w:val="uk-UA"/>
    </w:rPr>
  </w:style>
  <w:style w:type="paragraph" w:customStyle="1" w:styleId="affffffffffffffffffffffffffffffffffffff2">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0"/>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3">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f">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
    <w:name w:val="??????? ??????????1"/>
    <w:basedOn w:val="afffffffffffffff0"/>
    <w:pPr>
      <w:tabs>
        <w:tab w:val="center" w:pos="4536"/>
        <w:tab w:val="right" w:pos="9072"/>
      </w:tabs>
      <w:overflowPunct/>
      <w:textAlignment w:val="auto"/>
    </w:pPr>
    <w:rPr>
      <w:sz w:val="20"/>
      <w:szCs w:val="20"/>
      <w:lang w:val="ru-RU"/>
    </w:rPr>
  </w:style>
  <w:style w:type="paragraph" w:customStyle="1" w:styleId="1ffffff0">
    <w:name w:val="?????? ??????????1"/>
    <w:basedOn w:val="afffffffffffffff0"/>
    <w:pPr>
      <w:tabs>
        <w:tab w:val="center" w:pos="4153"/>
        <w:tab w:val="right" w:pos="8306"/>
      </w:tabs>
      <w:overflowPunct/>
      <w:textAlignment w:val="auto"/>
    </w:pPr>
    <w:rPr>
      <w:sz w:val="20"/>
      <w:szCs w:val="20"/>
      <w:lang w:val="ru-RU"/>
    </w:rPr>
  </w:style>
  <w:style w:type="paragraph" w:customStyle="1" w:styleId="1ffffff1">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b">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autoRedefine/>
    <w:rsid w:val="00A6044C"/>
    <w:pPr>
      <w:spacing w:line="240" w:lineRule="auto"/>
      <w:ind w:firstLine="0"/>
      <w:jc w:val="center"/>
    </w:pPr>
    <w:rPr>
      <w:b/>
      <w:caps/>
      <w:szCs w:val="28"/>
    </w:rPr>
  </w:style>
  <w:style w:type="paragraph" w:customStyle="1" w:styleId="afffffffffffffffffffffffffff">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0">
    <w:name w:val="текст дис. Ц"/>
    <w:basedOn w:val="affffffffffffffffffffffffffc"/>
    <w:next w:val="affffffffffffffffffffffffffc"/>
    <w:autoRedefine/>
    <w:rsid w:val="00A6044C"/>
    <w:pPr>
      <w:ind w:firstLine="0"/>
      <w:jc w:val="center"/>
    </w:pPr>
  </w:style>
  <w:style w:type="character" w:customStyle="1" w:styleId="afffffffffffffffffffffffffff1">
    <w:name w:val="Шрифт Ж"/>
    <w:basedOn w:val="af4"/>
    <w:rsid w:val="00A6044C"/>
    <w:rPr>
      <w:b/>
    </w:rPr>
  </w:style>
  <w:style w:type="character" w:customStyle="1" w:styleId="afffffffffffffffffffffffffff2">
    <w:name w:val="Шрифт К"/>
    <w:basedOn w:val="af4"/>
    <w:rsid w:val="00A6044C"/>
    <w:rPr>
      <w:i/>
    </w:rPr>
  </w:style>
  <w:style w:type="paragraph" w:customStyle="1" w:styleId="afffffffffffffffffffffffffff3">
    <w:name w:val="Тит. рук."/>
    <w:basedOn w:val="affffffffffffffffffffffffffc"/>
    <w:next w:val="affffffffffffffffffffffffffc"/>
    <w:autoRedefine/>
    <w:rsid w:val="00A6044C"/>
    <w:pPr>
      <w:ind w:left="5670" w:firstLine="0"/>
    </w:pPr>
  </w:style>
  <w:style w:type="character" w:customStyle="1" w:styleId="afffffffffffffffffffffffffff4">
    <w:name w:val="текст дис.ЖК Знак"/>
    <w:basedOn w:val="af4"/>
    <w:rsid w:val="00A6044C"/>
    <w:rPr>
      <w:b/>
      <w:i/>
      <w:sz w:val="28"/>
      <w:szCs w:val="24"/>
      <w:lang w:val="ru-RU" w:eastAsia="ru-RU" w:bidi="ar-SA"/>
    </w:rPr>
  </w:style>
  <w:style w:type="paragraph" w:customStyle="1" w:styleId="afffffffffffffffffffffffffff5">
    <w:name w:val="текст дис.Ж"/>
    <w:basedOn w:val="affffffffffffffffffffffffffc"/>
    <w:next w:val="affffffffffffffffffffffffffc"/>
    <w:autoRedefine/>
    <w:rsid w:val="00A6044C"/>
    <w:rPr>
      <w:b/>
    </w:rPr>
  </w:style>
  <w:style w:type="paragraph" w:customStyle="1" w:styleId="afffffffffffffffffffffffffff6">
    <w:name w:val="текст дис. К"/>
    <w:basedOn w:val="affffffffffffffffffffffffffc"/>
    <w:next w:val="affffffffffffffffffffffffffc"/>
    <w:link w:val="afffffffffffffffffffffffffff7"/>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8">
    <w:name w:val="текст дис. Пр"/>
    <w:basedOn w:val="affffffffffffffffffffffffffc"/>
    <w:next w:val="affffffffffffffffffffffffffc"/>
    <w:autoRedefine/>
    <w:rsid w:val="00A6044C"/>
    <w:pPr>
      <w:jc w:val="right"/>
    </w:pPr>
  </w:style>
  <w:style w:type="paragraph" w:customStyle="1" w:styleId="afffffffffffffffffffffffffff9">
    <w:name w:val="Таб. номер"/>
    <w:basedOn w:val="affffffffffffffffffffffffffc"/>
    <w:next w:val="afffffffffffffffffffffffffffa"/>
    <w:autoRedefine/>
    <w:rsid w:val="00A6044C"/>
    <w:pPr>
      <w:ind w:firstLine="0"/>
      <w:jc w:val="right"/>
    </w:pPr>
    <w:rPr>
      <w:i/>
    </w:rPr>
  </w:style>
  <w:style w:type="paragraph" w:customStyle="1" w:styleId="afffffffffffffffffffffffffffa">
    <w:name w:val="Таб. название"/>
    <w:basedOn w:val="affffffffffffffffffffffffffc"/>
    <w:next w:val="affffffffffffffffffffffffffc"/>
    <w:link w:val="afffffffffffffffffffffffffffb"/>
    <w:autoRedefine/>
    <w:rsid w:val="00A6044C"/>
    <w:pPr>
      <w:spacing w:line="240" w:lineRule="auto"/>
      <w:ind w:firstLine="0"/>
      <w:jc w:val="center"/>
    </w:pPr>
    <w:rPr>
      <w:b/>
    </w:rPr>
  </w:style>
  <w:style w:type="character" w:customStyle="1" w:styleId="afffffffffffffffffffffffffffc">
    <w:name w:val="Шрифт"/>
    <w:basedOn w:val="af4"/>
    <w:rsid w:val="00A6044C"/>
  </w:style>
  <w:style w:type="paragraph" w:customStyle="1" w:styleId="afffffffffffffffffffffffffffd">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e">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
    <w:name w:val="текст табл. Лево"/>
    <w:basedOn w:val="afffffffffffffffffffffffffffd"/>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0">
    <w:name w:val="текст дис. Знак"/>
    <w:basedOn w:val="af4"/>
    <w:rsid w:val="00A6044C"/>
    <w:rPr>
      <w:sz w:val="28"/>
      <w:szCs w:val="24"/>
      <w:lang w:val="ru-RU" w:eastAsia="ru-RU" w:bidi="ar-SA"/>
    </w:rPr>
  </w:style>
  <w:style w:type="paragraph" w:customStyle="1" w:styleId="affffffffffffffffffffffffffff1">
    <w:name w:val="Осн.текст"/>
    <w:basedOn w:val="af3"/>
    <w:link w:val="affffffffffffffffffffffffffff2"/>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3">
    <w:name w:val="текст дис.Ж Знак"/>
    <w:basedOn w:val="affffffffffffffffffffffffffff0"/>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4">
    <w:name w:val="Таб. номер Знак"/>
    <w:basedOn w:val="affffffffffffffffffffffffffff0"/>
    <w:rsid w:val="00A6044C"/>
    <w:rPr>
      <w:i/>
      <w:sz w:val="28"/>
      <w:szCs w:val="24"/>
      <w:lang w:val="ru-RU" w:eastAsia="ru-RU" w:bidi="ar-SA"/>
    </w:rPr>
  </w:style>
  <w:style w:type="character" w:customStyle="1" w:styleId="11f7">
    <w:name w:val="Дис. 1.1 Знак"/>
    <w:basedOn w:val="affffffffffffffffffffffffffff0"/>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6"/>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5">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6">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7">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8">
    <w:name w:val="Осн текст дис Знак"/>
    <w:basedOn w:val="af4"/>
    <w:rsid w:val="00BE2D47"/>
    <w:rPr>
      <w:sz w:val="28"/>
      <w:szCs w:val="28"/>
      <w:lang w:val="uk-UA" w:eastAsia="ru-RU" w:bidi="ar-SA"/>
    </w:rPr>
  </w:style>
  <w:style w:type="paragraph" w:customStyle="1" w:styleId="affffffffffffffffffffffffffff9">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a">
    <w:name w:val="відступ"/>
    <w:basedOn w:val="affffffffffffffffffffffffffff9"/>
    <w:next w:val="affffffffffffffffffffffffffff9"/>
    <w:rsid w:val="00B50BD7"/>
    <w:pPr>
      <w:ind w:left="227" w:hanging="227"/>
    </w:pPr>
  </w:style>
  <w:style w:type="paragraph" w:customStyle="1" w:styleId="affffffffffffffffffffffffffffb">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b"/>
    <w:rsid w:val="00B50BD7"/>
    <w:rPr>
      <w:b w:val="0"/>
      <w:sz w:val="20"/>
    </w:rPr>
  </w:style>
  <w:style w:type="paragraph" w:customStyle="1" w:styleId="affffffffffffffffffffffffffffc">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d">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e">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b">
    <w:name w:val="Таб. название Знак"/>
    <w:basedOn w:val="affffffffffffffffffffffffffff0"/>
    <w:link w:val="afffffffffffffffffffffffffffa"/>
    <w:locked/>
    <w:rsid w:val="00F73245"/>
    <w:rPr>
      <w:rFonts w:ascii="Times New Roman" w:eastAsia="Times New Roman" w:hAnsi="Times New Roman" w:cs="Times New Roman"/>
      <w:b/>
      <w:sz w:val="28"/>
      <w:szCs w:val="24"/>
      <w:lang w:val="ru-RU" w:eastAsia="ru-RU" w:bidi="ar-SA"/>
    </w:rPr>
  </w:style>
  <w:style w:type="character" w:customStyle="1" w:styleId="afffffffffffffffffffffffffff7">
    <w:name w:val="текст дис. К Знак"/>
    <w:basedOn w:val="affffffffffffffffffffffffffff0"/>
    <w:link w:val="afffffffffffffffffffffffffff6"/>
    <w:locked/>
    <w:rsid w:val="00F73245"/>
    <w:rPr>
      <w:rFonts w:ascii="Times New Roman" w:eastAsia="Times New Roman" w:hAnsi="Times New Roman" w:cs="Times New Roman"/>
      <w:sz w:val="28"/>
      <w:szCs w:val="24"/>
      <w:lang w:val="ru-RU" w:eastAsia="ru-RU" w:bidi="ar-SA"/>
    </w:rPr>
  </w:style>
  <w:style w:type="paragraph" w:customStyle="1" w:styleId="afffffffffffffffffffffffffffff0">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1">
    <w:name w:val="табл. Центр Знак"/>
    <w:basedOn w:val="af4"/>
    <w:link w:val="afffffffffffffffffffffffffffff2"/>
    <w:locked/>
    <w:rsid w:val="00F73245"/>
    <w:rPr>
      <w:rFonts w:ascii="Times New Roman" w:eastAsia="Times New Roman" w:hAnsi="Times New Roman" w:cs="Times New Roman"/>
      <w:sz w:val="26"/>
      <w:szCs w:val="28"/>
      <w:lang w:val="uk-UA"/>
    </w:rPr>
  </w:style>
  <w:style w:type="paragraph" w:customStyle="1" w:styleId="afffffffffffffffffffffffffffff2">
    <w:name w:val="табл. Центр"/>
    <w:basedOn w:val="af3"/>
    <w:next w:val="af3"/>
    <w:link w:val="afffffffffffffffffffffffffffff1"/>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3">
    <w:name w:val="Табл.Шапка"/>
    <w:basedOn w:val="afffffffffffffffffffffffffffff2"/>
    <w:next w:val="afffffffffffffffffffffffffffff2"/>
    <w:autoRedefine/>
    <w:rsid w:val="00F73245"/>
    <w:rPr>
      <w:b/>
      <w:bCs/>
      <w:szCs w:val="22"/>
    </w:rPr>
  </w:style>
  <w:style w:type="paragraph" w:customStyle="1" w:styleId="11f9">
    <w:name w:val="Табл.Шапка 11 пт"/>
    <w:basedOn w:val="afffffffffffffffffffffffffffff3"/>
    <w:next w:val="affffffffffffffffffffffffffc"/>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0"/>
    <w:rsid w:val="00F73245"/>
  </w:style>
  <w:style w:type="character" w:customStyle="1" w:styleId="affffffffffffffffffffffffffff2">
    <w:name w:val="Осн.текст Знак"/>
    <w:basedOn w:val="af4"/>
    <w:link w:val="affffffffffffffffffffffffffff1"/>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4">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5">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6">
    <w:name w:val="Стиль табл. Центр + Знак"/>
    <w:basedOn w:val="afffffffffffffffffffffffffffff1"/>
    <w:link w:val="afffffffffffffffffffffffffffff7"/>
    <w:locked/>
    <w:rsid w:val="00F73245"/>
    <w:rPr>
      <w:rFonts w:ascii="Times New Roman" w:eastAsia="Times New Roman" w:hAnsi="Times New Roman" w:cs="Times New Roman"/>
      <w:sz w:val="24"/>
      <w:szCs w:val="28"/>
      <w:lang w:val="uk-UA"/>
    </w:rPr>
  </w:style>
  <w:style w:type="paragraph" w:customStyle="1" w:styleId="afffffffffffffffffffffffffffff7">
    <w:name w:val="Стиль табл. Центр +"/>
    <w:basedOn w:val="afffffffffffffffffffffffffffff2"/>
    <w:link w:val="afffffffffffffffffffffffffffff6"/>
    <w:rsid w:val="00F73245"/>
    <w:rPr>
      <w:sz w:val="24"/>
    </w:rPr>
  </w:style>
  <w:style w:type="paragraph" w:customStyle="1" w:styleId="afffffffffffffffffffffffffffff8">
    <w:name w:val="Стиль Стиль Табл.Шапка + +"/>
    <w:basedOn w:val="afffffffffffffffffffffffffffff5"/>
    <w:rsid w:val="00F73245"/>
    <w:rPr>
      <w:b w:val="0"/>
      <w:szCs w:val="24"/>
    </w:rPr>
  </w:style>
  <w:style w:type="character" w:customStyle="1" w:styleId="afffffffffffffffffffffffffffff9">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a">
    <w:name w:val="текст дис. Знак Знак"/>
    <w:basedOn w:val="af4"/>
    <w:rsid w:val="00F73245"/>
    <w:rPr>
      <w:sz w:val="28"/>
      <w:szCs w:val="24"/>
      <w:lang w:val="ru-RU" w:eastAsia="ru-RU" w:bidi="ar-SA"/>
    </w:rPr>
  </w:style>
  <w:style w:type="table" w:customStyle="1" w:styleId="afffffffffffffffffffffffffffffb">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c">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d">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e">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НазваниеПодраздела"/>
    <w:basedOn w:val="afffffffffffffffffffffffffffffd"/>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d"/>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0">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1">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2">
    <w:name w:val="СборТаблицаНомер"/>
    <w:basedOn w:val="affffffffffffffffffffffffffffff1"/>
    <w:rsid w:val="00CA29EF"/>
    <w:pPr>
      <w:spacing w:after="0" w:line="240" w:lineRule="auto"/>
      <w:ind w:left="0" w:right="567"/>
      <w:jc w:val="right"/>
    </w:pPr>
  </w:style>
  <w:style w:type="paragraph" w:customStyle="1" w:styleId="affffffffffffffffffffffffffffff3">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4">
    <w:name w:val="ОбычныйКрасный Знак"/>
    <w:basedOn w:val="af4"/>
    <w:rsid w:val="00CA29EF"/>
    <w:rPr>
      <w:sz w:val="28"/>
      <w:szCs w:val="24"/>
      <w:lang w:val="ru-RU" w:eastAsia="ru-RU" w:bidi="ar-SA"/>
    </w:rPr>
  </w:style>
  <w:style w:type="paragraph" w:customStyle="1" w:styleId="affffffffffffffffffffffffffffff5">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6">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7">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9">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b">
    <w:name w:val="АвторефКрас"/>
    <w:basedOn w:val="166"/>
    <w:rsid w:val="00CA29EF"/>
    <w:pPr>
      <w:keepNext w:val="0"/>
      <w:spacing w:line="293" w:lineRule="auto"/>
    </w:pPr>
  </w:style>
  <w:style w:type="paragraph" w:customStyle="1" w:styleId="affffffffffffffffffffffffffffffc">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d">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e">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0">
    <w:name w:val="текст Знак"/>
    <w:basedOn w:val="af4"/>
    <w:rsid w:val="00DF444E"/>
    <w:rPr>
      <w:sz w:val="28"/>
      <w:lang w:val="uk-UA" w:eastAsia="ru-RU" w:bidi="ar-SA"/>
    </w:rPr>
  </w:style>
  <w:style w:type="paragraph" w:customStyle="1" w:styleId="afffffffffffffffffffffffffffffff1">
    <w:name w:val="текст таблиці центр"/>
    <w:basedOn w:val="affffffffffffffffffffffffffffffe"/>
    <w:rsid w:val="00DF444E"/>
    <w:pPr>
      <w:jc w:val="center"/>
    </w:pPr>
  </w:style>
  <w:style w:type="character" w:customStyle="1" w:styleId="afffffffffffffffffffffffffffffff2">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e"/>
    <w:rsid w:val="00DF444E"/>
    <w:rPr>
      <w:szCs w:val="28"/>
    </w:rPr>
  </w:style>
  <w:style w:type="paragraph" w:customStyle="1" w:styleId="afffffffffffffffffffffffffffffff3">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4">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5">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6">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7">
    <w:name w:val="таблиця номер"/>
    <w:basedOn w:val="1fffffffff4"/>
    <w:rsid w:val="00DF444E"/>
    <w:rPr>
      <w:i/>
      <w:iCs/>
    </w:rPr>
  </w:style>
  <w:style w:type="paragraph" w:customStyle="1" w:styleId="afffffffffffffffffffffffffffffff8">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9">
    <w:name w:val="Примітка"/>
    <w:basedOn w:val="af4"/>
    <w:rsid w:val="00DF444E"/>
    <w:rPr>
      <w:sz w:val="20"/>
    </w:rPr>
  </w:style>
  <w:style w:type="character" w:customStyle="1" w:styleId="afffffffffffffffffffffffffffffffa">
    <w:name w:val="ТЕКСТ Знак Знак"/>
    <w:basedOn w:val="af4"/>
    <w:rsid w:val="00DF444E"/>
    <w:rPr>
      <w:spacing w:val="-6"/>
      <w:sz w:val="28"/>
      <w:szCs w:val="28"/>
      <w:lang w:val="uk-UA" w:eastAsia="ru-RU" w:bidi="ar-SA"/>
    </w:rPr>
  </w:style>
  <w:style w:type="character" w:customStyle="1" w:styleId="afffffffffffffffffffffffffffffffb">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c">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d">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e">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0">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1">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2">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3">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4">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5">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6">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7">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8">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9">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a">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b">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c">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d">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e">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0">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1">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2">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3">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4">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5">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6">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7">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8">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9">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a">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b">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c">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d">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e">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0">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1">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2">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2"/>
    <w:next w:val="affffffffffffffffffffffffffffffffff2"/>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2"/>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2"/>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3">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4">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5">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6">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7">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8">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9">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a">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b">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c">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d">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e">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0">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1">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2">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3">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4">
    <w:name w:val="Глава Знак Знак"/>
    <w:basedOn w:val="afffffffffffffffffffffffffffffffffff3"/>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5">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6">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7">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8">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9">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a">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c">
    <w:name w:val="подпись под рисунком"/>
    <w:basedOn w:val="afffffffffffffffffffffffffffffffffe"/>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d">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e">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
    <w:name w:val="Колонтитул нижний"/>
    <w:basedOn w:val="afffffffffffffffffffffffffffffffffffe"/>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0">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1">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2">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3">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4">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5">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6">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7">
    <w:name w:val="Алина раздел"/>
    <w:basedOn w:val="affffffffffffffffffffffffffffffffffff6"/>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8">
    <w:name w:val="Алина пункт"/>
    <w:basedOn w:val="affffffffffffffffffffffffffffffffffff7"/>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9">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a">
    <w:name w:val="Дисс Текст Знак"/>
    <w:basedOn w:val="af3"/>
    <w:link w:val="affffffffffffffffffffffffffffffffffffb"/>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c">
    <w:name w:val="Дисс Раздел"/>
    <w:basedOn w:val="affffffffffffffffffffffffffffffffffffa"/>
    <w:next w:val="affffffffffffffffffffffffffffffffffffa"/>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b">
    <w:name w:val="Дисс Текст Знак Знак"/>
    <w:basedOn w:val="af4"/>
    <w:link w:val="affffffffffffffffffffffffffffffffffffa"/>
    <w:rsid w:val="0093049E"/>
    <w:rPr>
      <w:rFonts w:ascii="Times New Roman" w:eastAsia="Times New Roman" w:hAnsi="Times New Roman" w:cs="Times New Roman"/>
      <w:sz w:val="28"/>
      <w:szCs w:val="28"/>
    </w:rPr>
  </w:style>
  <w:style w:type="character" w:customStyle="1" w:styleId="affffffffffffffffffffffffffffffffffffd">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e">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0">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1">
    <w:name w:val="Дисс Табл Название Знак"/>
    <w:basedOn w:val="af4"/>
    <w:link w:val="afffffffffffffffffffffffffffffffffffff2"/>
    <w:locked/>
    <w:rsid w:val="006A7ECD"/>
    <w:rPr>
      <w:sz w:val="28"/>
      <w:szCs w:val="28"/>
    </w:rPr>
  </w:style>
  <w:style w:type="paragraph" w:customStyle="1" w:styleId="afffffffffffffffffffffffffffffffffffff2">
    <w:name w:val="Дисс Табл Название"/>
    <w:basedOn w:val="af3"/>
    <w:link w:val="afffffffffffffffffffffffffffffffffffff1"/>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3">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4">
    <w:name w:val="Дисс Рис Знак"/>
    <w:basedOn w:val="affffffffffffffffffffffffffffffffffffb"/>
    <w:link w:val="afffffffffffffffffffffffffffffffffffff5"/>
    <w:locked/>
    <w:rsid w:val="006A7ECD"/>
    <w:rPr>
      <w:rFonts w:ascii="Times New Roman" w:eastAsia="Times New Roman" w:hAnsi="Times New Roman" w:cs="Times New Roman"/>
      <w:sz w:val="28"/>
      <w:szCs w:val="28"/>
    </w:rPr>
  </w:style>
  <w:style w:type="paragraph" w:customStyle="1" w:styleId="afffffffffffffffffffffffffffffffffffff5">
    <w:name w:val="Дисс Рис"/>
    <w:basedOn w:val="affffffffffffffffffffffffffffffffffffa"/>
    <w:next w:val="affffffffffffffffffffffffffffffffffffa"/>
    <w:link w:val="afffffffffffffffffffffffffffffffffffff4"/>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6">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7">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8">
    <w:name w:val="Литссылка"/>
    <w:basedOn w:val="af4"/>
    <w:rsid w:val="003D22BF"/>
    <w:rPr>
      <w:rFonts w:ascii="Times New Roman" w:hAnsi="Times New Roman"/>
      <w:noProof/>
      <w:sz w:val="28"/>
      <w:szCs w:val="28"/>
      <w:lang w:val="ru-RU"/>
    </w:rPr>
  </w:style>
  <w:style w:type="character" w:customStyle="1" w:styleId="afffffffffffffffffffffffffffffffffffff9">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a">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b">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c">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d">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e">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e"/>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Bodytext6">
    <w:name w:val="Body text"/>
    <w:rsid w:val="00797B7B"/>
    <w:pPr>
      <w:ind w:firstLine="794"/>
      <w:jc w:val="both"/>
    </w:pPr>
    <w:rPr>
      <w:rFonts w:ascii="Times New Roman" w:eastAsia="Times New Roman" w:hAnsi="Times New Roman" w:cs="Times New Roman"/>
      <w:snapToGrid w:val="0"/>
      <w:color w:val="000000"/>
      <w:sz w:val="28"/>
    </w:rPr>
  </w:style>
  <w:style w:type="paragraph" w:customStyle="1" w:styleId="ListParagraph">
    <w:name w:val="List Paragraph"/>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таблиця зліва"/>
    <w:basedOn w:val="af3"/>
    <w:link w:val="affffffffffffffffffffffffffffffffffffff1"/>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1">
    <w:name w:val="таблиця зліва Знак"/>
    <w:basedOn w:val="af4"/>
    <w:link w:val="affffffffffffffffffffffffffffffffffffff0"/>
    <w:rsid w:val="00A922DB"/>
    <w:rPr>
      <w:rFonts w:ascii="Times New Roman" w:eastAsia="MS Mincho" w:hAnsi="Times New Roman" w:cs="Times New Roman"/>
      <w:sz w:val="28"/>
      <w:szCs w:val="28"/>
      <w:lang w:val="uk-UA"/>
    </w:rPr>
  </w:style>
  <w:style w:type="paragraph" w:customStyle="1" w:styleId="affffffffffffffffffffffffffffffffffffff2">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0"/>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3">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27CF-C18A-48B9-8612-A5CF400E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4081</TotalTime>
  <Pages>32</Pages>
  <Words>7558</Words>
  <Characters>43086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50543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728</cp:revision>
  <cp:lastPrinted>2009-02-06T08:36:00Z</cp:lastPrinted>
  <dcterms:created xsi:type="dcterms:W3CDTF">2015-03-22T11:10:00Z</dcterms:created>
  <dcterms:modified xsi:type="dcterms:W3CDTF">2015-09-03T14:37:00Z</dcterms:modified>
</cp:coreProperties>
</file>