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CC2" w:rsidRPr="00575CC2" w:rsidRDefault="00575CC2" w:rsidP="00575CC2">
      <w:pPr>
        <w:tabs>
          <w:tab w:val="clear" w:pos="709"/>
        </w:tabs>
        <w:suppressAutoHyphens w:val="0"/>
        <w:spacing w:after="1047" w:line="280" w:lineRule="exact"/>
        <w:ind w:firstLine="0"/>
        <w:jc w:val="righ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Нижегородский государственный технический университет им. Р.Е. Алексеева</w:t>
      </w:r>
    </w:p>
    <w:p w:rsidR="00575CC2" w:rsidRPr="00575CC2" w:rsidRDefault="00575CC2" w:rsidP="00575CC2">
      <w:pPr>
        <w:tabs>
          <w:tab w:val="clear" w:pos="709"/>
        </w:tabs>
        <w:suppressAutoHyphens w:val="0"/>
        <w:spacing w:after="823" w:line="280" w:lineRule="exact"/>
        <w:ind w:firstLine="0"/>
        <w:jc w:val="righ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На правах рукописи</w:t>
      </w:r>
    </w:p>
    <w:p w:rsidR="00575CC2" w:rsidRPr="00575CC2" w:rsidRDefault="00575CC2" w:rsidP="00575CC2">
      <w:pPr>
        <w:tabs>
          <w:tab w:val="clear" w:pos="709"/>
        </w:tabs>
        <w:suppressAutoHyphens w:val="0"/>
        <w:spacing w:after="576" w:line="260" w:lineRule="exact"/>
        <w:ind w:left="2720" w:firstLine="0"/>
        <w:jc w:val="left"/>
        <w:rPr>
          <w:rFonts w:ascii="Segoe UI" w:eastAsia="Arial Unicode MS" w:hAnsi="Segoe UI" w:cs="Segoe UI"/>
          <w:kern w:val="0"/>
          <w:sz w:val="26"/>
          <w:szCs w:val="26"/>
          <w:lang w:eastAsia="ru-RU"/>
        </w:rPr>
      </w:pPr>
      <w:r w:rsidRPr="00575CC2">
        <w:rPr>
          <w:rFonts w:ascii="Segoe UI" w:eastAsia="Arial Unicode MS" w:hAnsi="Segoe UI" w:cs="Segoe UI"/>
          <w:color w:val="000000"/>
          <w:kern w:val="0"/>
          <w:sz w:val="26"/>
          <w:szCs w:val="26"/>
          <w:lang w:eastAsia="ru-RU"/>
        </w:rPr>
        <w:t>05201251223</w:t>
      </w:r>
    </w:p>
    <w:p w:rsidR="00575CC2" w:rsidRPr="00575CC2" w:rsidRDefault="00575CC2" w:rsidP="00575CC2">
      <w:pPr>
        <w:tabs>
          <w:tab w:val="clear" w:pos="709"/>
        </w:tabs>
        <w:suppressAutoHyphens w:val="0"/>
        <w:spacing w:after="1552" w:line="280" w:lineRule="exact"/>
        <w:ind w:firstLine="0"/>
        <w:jc w:val="center"/>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ВОРОТЫНЦЕВ ИЛЬЯ ВЛАДИМИРОВИЧ</w:t>
      </w:r>
    </w:p>
    <w:p w:rsidR="00575CC2" w:rsidRPr="00575CC2" w:rsidRDefault="00575CC2" w:rsidP="00575CC2">
      <w:pPr>
        <w:tabs>
          <w:tab w:val="clear" w:pos="709"/>
        </w:tabs>
        <w:suppressAutoHyphens w:val="0"/>
        <w:spacing w:after="499" w:line="480" w:lineRule="exact"/>
        <w:ind w:firstLine="0"/>
        <w:jc w:val="center"/>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ФИЗИКО-ХИМИЧЕСКИЕ ОСНОВЫ</w:t>
      </w:r>
      <w:r w:rsidRPr="00575CC2">
        <w:rPr>
          <w:rFonts w:ascii="Times New Roman" w:eastAsia="Arial Unicode MS" w:hAnsi="Times New Roman" w:cs="Times New Roman"/>
          <w:b/>
          <w:bCs/>
          <w:color w:val="000000"/>
          <w:kern w:val="0"/>
          <w:sz w:val="28"/>
          <w:szCs w:val="28"/>
          <w:lang w:eastAsia="ru-RU"/>
        </w:rPr>
        <w:br/>
        <w:t>КОМПЛЕКСНЫХ ПРОЦЕССОВ РАЗДЕЛЕНИЯ</w:t>
      </w:r>
      <w:r w:rsidRPr="00575CC2">
        <w:rPr>
          <w:rFonts w:ascii="Times New Roman" w:eastAsia="Arial Unicode MS" w:hAnsi="Times New Roman" w:cs="Times New Roman"/>
          <w:b/>
          <w:bCs/>
          <w:color w:val="000000"/>
          <w:kern w:val="0"/>
          <w:sz w:val="28"/>
          <w:szCs w:val="28"/>
          <w:lang w:eastAsia="ru-RU"/>
        </w:rPr>
        <w:br/>
        <w:t>И ГЛУБОКОЙ ОЧИСТКИ ГАЗОВ</w:t>
      </w:r>
    </w:p>
    <w:p w:rsidR="00575CC2" w:rsidRPr="00575CC2" w:rsidRDefault="00575CC2" w:rsidP="00575CC2">
      <w:pPr>
        <w:tabs>
          <w:tab w:val="clear" w:pos="709"/>
        </w:tabs>
        <w:suppressAutoHyphens w:val="0"/>
        <w:spacing w:after="0" w:line="682" w:lineRule="exact"/>
        <w:ind w:firstLine="0"/>
        <w:jc w:val="center"/>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Специальность 02.00.04 - Физическая химия</w:t>
      </w:r>
      <w:r w:rsidRPr="00575CC2">
        <w:rPr>
          <w:rFonts w:ascii="Times New Roman" w:eastAsia="Arial Unicode MS" w:hAnsi="Times New Roman" w:cs="Times New Roman"/>
          <w:color w:val="000000"/>
          <w:kern w:val="0"/>
          <w:sz w:val="28"/>
          <w:szCs w:val="28"/>
          <w:lang w:eastAsia="ru-RU"/>
        </w:rPr>
        <w:br/>
        <w:t>(технические науки)</w:t>
      </w:r>
      <w:r w:rsidRPr="00575CC2">
        <w:rPr>
          <w:rFonts w:ascii="Times New Roman" w:eastAsia="Arial Unicode MS" w:hAnsi="Times New Roman" w:cs="Times New Roman"/>
          <w:color w:val="000000"/>
          <w:kern w:val="0"/>
          <w:sz w:val="28"/>
          <w:szCs w:val="28"/>
          <w:lang w:eastAsia="ru-RU"/>
        </w:rPr>
        <w:br/>
        <w:t>диссертация на соискание ученой степени</w:t>
      </w:r>
      <w:r w:rsidRPr="00575CC2">
        <w:rPr>
          <w:rFonts w:ascii="Times New Roman" w:eastAsia="Arial Unicode MS" w:hAnsi="Times New Roman" w:cs="Times New Roman"/>
          <w:color w:val="000000"/>
          <w:kern w:val="0"/>
          <w:sz w:val="28"/>
          <w:szCs w:val="28"/>
          <w:lang w:eastAsia="ru-RU"/>
        </w:rPr>
        <w:br/>
        <w:t>доктора технических наук</w:t>
      </w:r>
    </w:p>
    <w:p w:rsidR="00575CC2" w:rsidRPr="00575CC2" w:rsidRDefault="00575CC2" w:rsidP="00575CC2">
      <w:pPr>
        <w:tabs>
          <w:tab w:val="clear" w:pos="709"/>
        </w:tabs>
        <w:suppressAutoHyphens w:val="0"/>
        <w:spacing w:after="0" w:line="280" w:lineRule="exact"/>
        <w:ind w:left="1660" w:firstLine="0"/>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noProof/>
          <w:kern w:val="0"/>
          <w:sz w:val="28"/>
          <w:szCs w:val="28"/>
          <w:lang w:eastAsia="ru-RU"/>
        </w:rPr>
        <w:drawing>
          <wp:anchor distT="0" distB="97790" distL="118745" distR="63500" simplePos="0" relativeHeight="251659264" behindDoc="1" locked="0" layoutInCell="1" allowOverlap="1">
            <wp:simplePos x="0" y="0"/>
            <wp:positionH relativeFrom="margin">
              <wp:posOffset>160020</wp:posOffset>
            </wp:positionH>
            <wp:positionV relativeFrom="paragraph">
              <wp:posOffset>-838200</wp:posOffset>
            </wp:positionV>
            <wp:extent cx="932815" cy="841375"/>
            <wp:effectExtent l="0" t="0" r="635"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841375"/>
                    </a:xfrm>
                    <a:prstGeom prst="rect">
                      <a:avLst/>
                    </a:prstGeom>
                    <a:noFill/>
                  </pic:spPr>
                </pic:pic>
              </a:graphicData>
            </a:graphic>
            <wp14:sizeRelH relativeFrom="page">
              <wp14:pctWidth>0</wp14:pctWidth>
            </wp14:sizeRelH>
            <wp14:sizeRelV relativeFrom="page">
              <wp14:pctHeight>0</wp14:pctHeight>
            </wp14:sizeRelV>
          </wp:anchor>
        </w:drawing>
      </w:r>
      <w:r w:rsidRPr="00575CC2">
        <w:rPr>
          <w:rFonts w:ascii="Times New Roman" w:eastAsia="Arial Unicode MS" w:hAnsi="Times New Roman" w:cs="Times New Roman"/>
          <w:color w:val="000000"/>
          <w:kern w:val="0"/>
          <w:sz w:val="28"/>
          <w:szCs w:val="28"/>
          <w:lang w:eastAsia="ru-RU"/>
        </w:rPr>
        <w:t>Нижний Новгород - 2011</w:t>
      </w:r>
      <w:r w:rsidRPr="00575CC2">
        <w:rPr>
          <w:rFonts w:ascii="Times New Roman" w:eastAsia="Arial Unicode MS" w:hAnsi="Times New Roman" w:cs="Times New Roman"/>
          <w:kern w:val="0"/>
          <w:sz w:val="28"/>
          <w:szCs w:val="28"/>
          <w:lang w:eastAsia="ru-RU"/>
        </w:rPr>
        <w:br w:type="page"/>
      </w:r>
    </w:p>
    <w:p w:rsidR="00575CC2" w:rsidRPr="00575CC2" w:rsidRDefault="00575CC2" w:rsidP="00575CC2">
      <w:pPr>
        <w:tabs>
          <w:tab w:val="clear" w:pos="709"/>
          <w:tab w:val="left" w:leader="dot" w:pos="9360"/>
        </w:tabs>
        <w:suppressAutoHyphens w:val="0"/>
        <w:spacing w:after="0" w:line="682" w:lineRule="exact"/>
        <w:ind w:firstLine="0"/>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kern w:val="0"/>
          <w:sz w:val="28"/>
          <w:szCs w:val="28"/>
          <w:lang w:eastAsia="ru-RU"/>
        </w:rPr>
        <w:lastRenderedPageBreak/>
        <w:fldChar w:fldCharType="begin"/>
      </w:r>
      <w:r w:rsidRPr="00575CC2">
        <w:rPr>
          <w:rFonts w:ascii="Times New Roman" w:eastAsia="Arial Unicode MS" w:hAnsi="Times New Roman" w:cs="Times New Roman"/>
          <w:b/>
          <w:bCs/>
          <w:kern w:val="0"/>
          <w:sz w:val="28"/>
          <w:szCs w:val="28"/>
          <w:lang w:eastAsia="ru-RU"/>
        </w:rPr>
        <w:instrText xml:space="preserve"> TOC \o "1-5" \h \z </w:instrText>
      </w:r>
      <w:r w:rsidRPr="00575CC2">
        <w:rPr>
          <w:rFonts w:ascii="Times New Roman" w:eastAsia="Arial Unicode MS" w:hAnsi="Times New Roman" w:cs="Times New Roman"/>
          <w:b/>
          <w:bCs/>
          <w:kern w:val="0"/>
          <w:sz w:val="28"/>
          <w:szCs w:val="28"/>
          <w:lang w:eastAsia="ru-RU"/>
        </w:rPr>
        <w:fldChar w:fldCharType="separate"/>
      </w:r>
      <w:hyperlink w:anchor="bookmark0" w:tooltip="Current Document" w:history="1">
        <w:r w:rsidRPr="00575CC2">
          <w:rPr>
            <w:rFonts w:ascii="Times New Roman" w:eastAsia="Arial Unicode MS" w:hAnsi="Times New Roman" w:cs="Times New Roman"/>
            <w:b/>
            <w:bCs/>
            <w:color w:val="000000"/>
            <w:kern w:val="0"/>
            <w:sz w:val="28"/>
            <w:szCs w:val="28"/>
            <w:lang w:eastAsia="ru-RU"/>
          </w:rPr>
          <w:t>ГЛАВА 1. ЛИТЕРАТУРНЫЙ ОБЗОР</w:t>
        </w:r>
        <w:r w:rsidRPr="00575CC2">
          <w:rPr>
            <w:rFonts w:ascii="Times New Roman" w:eastAsia="Arial Unicode MS" w:hAnsi="Times New Roman" w:cs="Times New Roman"/>
            <w:b/>
            <w:bCs/>
            <w:color w:val="000000"/>
            <w:kern w:val="0"/>
            <w:sz w:val="28"/>
            <w:szCs w:val="28"/>
            <w:lang w:eastAsia="ru-RU"/>
          </w:rPr>
          <w:tab/>
          <w:t>11</w:t>
        </w:r>
      </w:hyperlink>
    </w:p>
    <w:p w:rsidR="00575CC2" w:rsidRPr="00575CC2" w:rsidRDefault="00575CC2" w:rsidP="00575CC2">
      <w:pPr>
        <w:numPr>
          <w:ilvl w:val="0"/>
          <w:numId w:val="1"/>
        </w:numPr>
        <w:tabs>
          <w:tab w:val="clear" w:pos="360"/>
          <w:tab w:val="clear" w:pos="709"/>
          <w:tab w:val="left" w:pos="867"/>
          <w:tab w:val="left" w:leader="dot" w:pos="9360"/>
        </w:tabs>
        <w:suppressAutoHyphens w:val="0"/>
        <w:spacing w:after="0" w:line="682" w:lineRule="exact"/>
        <w:ind w:left="340" w:firstLine="0"/>
        <w:jc w:val="left"/>
        <w:rPr>
          <w:rFonts w:ascii="Times New Roman" w:eastAsia="Arial Unicode MS" w:hAnsi="Times New Roman" w:cs="Times New Roman"/>
          <w:kern w:val="0"/>
          <w:sz w:val="28"/>
          <w:szCs w:val="28"/>
          <w:lang w:eastAsia="ru-RU"/>
        </w:rPr>
      </w:pPr>
      <w:hyperlink w:anchor="bookmark1" w:tooltip="Current Document" w:history="1">
        <w:r w:rsidRPr="00575CC2">
          <w:rPr>
            <w:rFonts w:ascii="Times New Roman" w:eastAsia="Arial Unicode MS" w:hAnsi="Times New Roman" w:cs="Times New Roman"/>
            <w:color w:val="000000"/>
            <w:kern w:val="0"/>
            <w:sz w:val="28"/>
            <w:szCs w:val="28"/>
            <w:lang w:eastAsia="ru-RU"/>
          </w:rPr>
          <w:t>Физико-химические основы разделения газов</w:t>
        </w:r>
        <w:r w:rsidRPr="00575CC2">
          <w:rPr>
            <w:rFonts w:ascii="Times New Roman" w:eastAsia="Arial Unicode MS" w:hAnsi="Times New Roman" w:cs="Times New Roman"/>
            <w:color w:val="000000"/>
            <w:kern w:val="0"/>
            <w:sz w:val="28"/>
            <w:szCs w:val="28"/>
            <w:lang w:eastAsia="ru-RU"/>
          </w:rPr>
          <w:tab/>
          <w:t>11</w:t>
        </w:r>
      </w:hyperlink>
    </w:p>
    <w:p w:rsidR="00575CC2" w:rsidRPr="00575CC2" w:rsidRDefault="00575CC2" w:rsidP="00B80100">
      <w:pPr>
        <w:numPr>
          <w:ilvl w:val="0"/>
          <w:numId w:val="6"/>
        </w:numPr>
        <w:tabs>
          <w:tab w:val="clear" w:pos="709"/>
          <w:tab w:val="left" w:pos="1264"/>
          <w:tab w:val="right" w:leader="dot" w:pos="9700"/>
        </w:tabs>
        <w:suppressAutoHyphens w:val="0"/>
        <w:spacing w:after="0" w:line="682" w:lineRule="exact"/>
        <w:jc w:val="left"/>
        <w:rPr>
          <w:rFonts w:ascii="Times New Roman" w:eastAsia="Arial Unicode MS" w:hAnsi="Times New Roman" w:cs="Times New Roman"/>
          <w:i/>
          <w:iCs/>
          <w:kern w:val="0"/>
          <w:sz w:val="28"/>
          <w:szCs w:val="28"/>
          <w:lang w:eastAsia="ru-RU"/>
        </w:rPr>
      </w:pPr>
      <w:hyperlink w:anchor="bookmark2" w:tooltip="Current Document" w:history="1">
        <w:r w:rsidRPr="00575CC2">
          <w:rPr>
            <w:rFonts w:ascii="Times New Roman" w:eastAsia="Arial Unicode MS" w:hAnsi="Times New Roman" w:cs="Times New Roman"/>
            <w:i/>
            <w:iCs/>
            <w:color w:val="000000"/>
            <w:kern w:val="0"/>
            <w:sz w:val="28"/>
            <w:szCs w:val="28"/>
            <w:lang w:eastAsia="ru-RU"/>
          </w:rPr>
          <w:t>Дистилляция</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11</w:t>
        </w:r>
      </w:hyperlink>
    </w:p>
    <w:p w:rsidR="00575CC2" w:rsidRPr="00575CC2" w:rsidRDefault="00575CC2" w:rsidP="00B80100">
      <w:pPr>
        <w:numPr>
          <w:ilvl w:val="0"/>
          <w:numId w:val="6"/>
        </w:numPr>
        <w:tabs>
          <w:tab w:val="clear" w:pos="709"/>
          <w:tab w:val="left" w:pos="1283"/>
          <w:tab w:val="right" w:leader="dot" w:pos="9700"/>
        </w:tabs>
        <w:suppressAutoHyphens w:val="0"/>
        <w:spacing w:after="0" w:line="682" w:lineRule="exact"/>
        <w:jc w:val="left"/>
        <w:rPr>
          <w:rFonts w:ascii="Times New Roman" w:eastAsia="Arial Unicode MS" w:hAnsi="Times New Roman" w:cs="Times New Roman"/>
          <w:i/>
          <w:iCs/>
          <w:kern w:val="0"/>
          <w:sz w:val="28"/>
          <w:szCs w:val="28"/>
          <w:lang w:eastAsia="ru-RU"/>
        </w:rPr>
      </w:pPr>
      <w:r w:rsidRPr="00575CC2">
        <w:rPr>
          <w:rFonts w:ascii="Times New Roman" w:eastAsia="Arial Unicode MS" w:hAnsi="Times New Roman" w:cs="Times New Roman"/>
          <w:i/>
          <w:iCs/>
          <w:color w:val="000000"/>
          <w:kern w:val="0"/>
          <w:sz w:val="28"/>
          <w:szCs w:val="28"/>
          <w:lang w:eastAsia="ru-RU"/>
        </w:rPr>
        <w:t>Кристаллизация</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15</w:t>
      </w:r>
    </w:p>
    <w:p w:rsidR="00575CC2" w:rsidRPr="00575CC2" w:rsidRDefault="00575CC2" w:rsidP="00B80100">
      <w:pPr>
        <w:numPr>
          <w:ilvl w:val="0"/>
          <w:numId w:val="6"/>
        </w:numPr>
        <w:tabs>
          <w:tab w:val="clear" w:pos="709"/>
          <w:tab w:val="left" w:pos="1283"/>
          <w:tab w:val="right" w:leader="dot" w:pos="9700"/>
        </w:tabs>
        <w:suppressAutoHyphens w:val="0"/>
        <w:spacing w:after="0" w:line="682" w:lineRule="exact"/>
        <w:jc w:val="left"/>
        <w:rPr>
          <w:rFonts w:ascii="Times New Roman" w:eastAsia="Arial Unicode MS" w:hAnsi="Times New Roman" w:cs="Times New Roman"/>
          <w:i/>
          <w:iCs/>
          <w:kern w:val="0"/>
          <w:sz w:val="28"/>
          <w:szCs w:val="28"/>
          <w:lang w:eastAsia="ru-RU"/>
        </w:rPr>
      </w:pPr>
      <w:r w:rsidRPr="00575CC2">
        <w:rPr>
          <w:rFonts w:ascii="Times New Roman" w:eastAsia="Arial Unicode MS" w:hAnsi="Times New Roman" w:cs="Times New Roman"/>
          <w:i/>
          <w:iCs/>
          <w:color w:val="000000"/>
          <w:kern w:val="0"/>
          <w:sz w:val="28"/>
          <w:szCs w:val="28"/>
          <w:lang w:eastAsia="ru-RU"/>
        </w:rPr>
        <w:t>Фильтрация</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18</w:t>
      </w:r>
    </w:p>
    <w:p w:rsidR="00575CC2" w:rsidRPr="00575CC2" w:rsidRDefault="00575CC2" w:rsidP="00B80100">
      <w:pPr>
        <w:numPr>
          <w:ilvl w:val="0"/>
          <w:numId w:val="6"/>
        </w:numPr>
        <w:tabs>
          <w:tab w:val="clear" w:pos="709"/>
          <w:tab w:val="left" w:pos="1283"/>
          <w:tab w:val="right" w:leader="dot" w:pos="9700"/>
        </w:tabs>
        <w:suppressAutoHyphens w:val="0"/>
        <w:spacing w:after="0" w:line="682" w:lineRule="exact"/>
        <w:jc w:val="left"/>
        <w:rPr>
          <w:rFonts w:ascii="Times New Roman" w:eastAsia="Arial Unicode MS" w:hAnsi="Times New Roman" w:cs="Times New Roman"/>
          <w:i/>
          <w:iCs/>
          <w:kern w:val="0"/>
          <w:sz w:val="28"/>
          <w:szCs w:val="28"/>
          <w:lang w:eastAsia="ru-RU"/>
        </w:rPr>
      </w:pPr>
      <w:hyperlink w:anchor="bookmark7" w:tooltip="Current Document" w:history="1">
        <w:r w:rsidRPr="00575CC2">
          <w:rPr>
            <w:rFonts w:ascii="Times New Roman" w:eastAsia="Arial Unicode MS" w:hAnsi="Times New Roman" w:cs="Times New Roman"/>
            <w:i/>
            <w:iCs/>
            <w:color w:val="000000"/>
            <w:kern w:val="0"/>
            <w:sz w:val="28"/>
            <w:szCs w:val="28"/>
            <w:lang w:eastAsia="ru-RU"/>
          </w:rPr>
          <w:t>Мембранное газоразделение</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19</w:t>
        </w:r>
      </w:hyperlink>
    </w:p>
    <w:p w:rsidR="00575CC2" w:rsidRPr="00575CC2" w:rsidRDefault="00575CC2" w:rsidP="00575CC2">
      <w:pPr>
        <w:numPr>
          <w:ilvl w:val="0"/>
          <w:numId w:val="1"/>
        </w:numPr>
        <w:tabs>
          <w:tab w:val="clear" w:pos="360"/>
          <w:tab w:val="clear" w:pos="709"/>
          <w:tab w:val="left" w:pos="867"/>
          <w:tab w:val="left" w:leader="dot" w:pos="9360"/>
        </w:tabs>
        <w:suppressAutoHyphens w:val="0"/>
        <w:spacing w:after="0" w:line="682" w:lineRule="exact"/>
        <w:ind w:left="340" w:firstLine="0"/>
        <w:jc w:val="left"/>
        <w:rPr>
          <w:rFonts w:ascii="Times New Roman" w:eastAsia="Arial Unicode MS" w:hAnsi="Times New Roman" w:cs="Times New Roman"/>
          <w:kern w:val="0"/>
          <w:sz w:val="28"/>
          <w:szCs w:val="28"/>
          <w:lang w:eastAsia="ru-RU"/>
        </w:rPr>
      </w:pPr>
      <w:hyperlink w:anchor="bookmark12" w:tooltip="Current Document" w:history="1">
        <w:r w:rsidRPr="00575CC2">
          <w:rPr>
            <w:rFonts w:ascii="Times New Roman" w:eastAsia="Arial Unicode MS" w:hAnsi="Times New Roman" w:cs="Times New Roman"/>
            <w:color w:val="000000"/>
            <w:kern w:val="0"/>
            <w:sz w:val="28"/>
            <w:szCs w:val="28"/>
            <w:lang w:eastAsia="ru-RU"/>
          </w:rPr>
          <w:t>Мембранные методы разделения и очистки газов</w:t>
        </w:r>
        <w:r w:rsidRPr="00575CC2">
          <w:rPr>
            <w:rFonts w:ascii="Times New Roman" w:eastAsia="Arial Unicode MS" w:hAnsi="Times New Roman" w:cs="Times New Roman"/>
            <w:color w:val="000000"/>
            <w:kern w:val="0"/>
            <w:sz w:val="28"/>
            <w:szCs w:val="28"/>
            <w:lang w:eastAsia="ru-RU"/>
          </w:rPr>
          <w:tab/>
          <w:t>29</w:t>
        </w:r>
      </w:hyperlink>
    </w:p>
    <w:p w:rsidR="00575CC2" w:rsidRPr="00575CC2" w:rsidRDefault="00575CC2" w:rsidP="00B80100">
      <w:pPr>
        <w:numPr>
          <w:ilvl w:val="0"/>
          <w:numId w:val="7"/>
        </w:numPr>
        <w:tabs>
          <w:tab w:val="clear" w:pos="709"/>
          <w:tab w:val="left" w:pos="1259"/>
          <w:tab w:val="left" w:leader="dot" w:pos="9360"/>
        </w:tabs>
        <w:suppressAutoHyphens w:val="0"/>
        <w:spacing w:after="0" w:line="682" w:lineRule="exact"/>
        <w:jc w:val="left"/>
        <w:rPr>
          <w:rFonts w:ascii="Times New Roman" w:eastAsia="Arial Unicode MS" w:hAnsi="Times New Roman" w:cs="Times New Roman"/>
          <w:i/>
          <w:iCs/>
          <w:kern w:val="0"/>
          <w:sz w:val="28"/>
          <w:szCs w:val="28"/>
          <w:lang w:eastAsia="ru-RU"/>
        </w:rPr>
      </w:pPr>
      <w:r w:rsidRPr="00575CC2">
        <w:rPr>
          <w:rFonts w:ascii="Times New Roman" w:eastAsia="Arial Unicode MS" w:hAnsi="Times New Roman" w:cs="Times New Roman"/>
          <w:i/>
          <w:iCs/>
          <w:color w:val="000000"/>
          <w:kern w:val="0"/>
          <w:sz w:val="28"/>
          <w:szCs w:val="28"/>
          <w:lang w:eastAsia="ru-RU"/>
        </w:rPr>
        <w:t>Мембранные процессы разделения и глубокой очистки газов</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29</w:t>
      </w:r>
    </w:p>
    <w:p w:rsidR="00575CC2" w:rsidRPr="00575CC2" w:rsidRDefault="00575CC2" w:rsidP="00B80100">
      <w:pPr>
        <w:numPr>
          <w:ilvl w:val="0"/>
          <w:numId w:val="7"/>
        </w:numPr>
        <w:tabs>
          <w:tab w:val="clear" w:pos="709"/>
          <w:tab w:val="left" w:pos="1274"/>
          <w:tab w:val="left" w:leader="dot" w:pos="9360"/>
        </w:tabs>
        <w:suppressAutoHyphens w:val="0"/>
        <w:spacing w:after="0" w:line="682" w:lineRule="exact"/>
        <w:jc w:val="left"/>
        <w:rPr>
          <w:rFonts w:ascii="Times New Roman" w:eastAsia="Arial Unicode MS" w:hAnsi="Times New Roman" w:cs="Times New Roman"/>
          <w:i/>
          <w:iCs/>
          <w:kern w:val="0"/>
          <w:sz w:val="28"/>
          <w:szCs w:val="28"/>
          <w:lang w:eastAsia="ru-RU"/>
        </w:rPr>
      </w:pPr>
      <w:r w:rsidRPr="00575CC2">
        <w:rPr>
          <w:rFonts w:ascii="Times New Roman" w:eastAsia="Arial Unicode MS" w:hAnsi="Times New Roman" w:cs="Times New Roman"/>
          <w:i/>
          <w:iCs/>
          <w:color w:val="000000"/>
          <w:kern w:val="0"/>
          <w:sz w:val="28"/>
          <w:szCs w:val="28"/>
          <w:lang w:eastAsia="ru-RU"/>
        </w:rPr>
        <w:t>Мембранные модули для разделения газов</w:t>
      </w:r>
      <w:r w:rsidRPr="00575CC2">
        <w:rPr>
          <w:rFonts w:ascii="Times New Roman" w:eastAsia="Arial Unicode MS" w:hAnsi="Times New Roman" w:cs="Times New Roman"/>
          <w:color w:val="000000"/>
          <w:kern w:val="0"/>
          <w:sz w:val="28"/>
          <w:szCs w:val="28"/>
          <w:lang w:eastAsia="ru-RU"/>
        </w:rPr>
        <w:tab/>
      </w:r>
      <w:r w:rsidRPr="00575CC2">
        <w:rPr>
          <w:rFonts w:ascii="Times New Roman" w:eastAsia="Arial Unicode MS" w:hAnsi="Times New Roman" w:cs="Times New Roman"/>
          <w:i/>
          <w:iCs/>
          <w:color w:val="000000"/>
          <w:kern w:val="0"/>
          <w:sz w:val="28"/>
          <w:szCs w:val="28"/>
          <w:lang w:eastAsia="ru-RU"/>
        </w:rPr>
        <w:t>61</w:t>
      </w:r>
    </w:p>
    <w:p w:rsidR="00575CC2" w:rsidRPr="00575CC2" w:rsidRDefault="00575CC2" w:rsidP="00B80100">
      <w:pPr>
        <w:numPr>
          <w:ilvl w:val="0"/>
          <w:numId w:val="7"/>
        </w:numPr>
        <w:tabs>
          <w:tab w:val="clear" w:pos="709"/>
          <w:tab w:val="left" w:pos="1274"/>
          <w:tab w:val="right" w:leader="dot" w:pos="9700"/>
        </w:tabs>
        <w:suppressAutoHyphens w:val="0"/>
        <w:spacing w:after="0" w:line="682" w:lineRule="exact"/>
        <w:jc w:val="left"/>
        <w:rPr>
          <w:rFonts w:ascii="Times New Roman" w:eastAsia="Arial Unicode MS" w:hAnsi="Times New Roman" w:cs="Times New Roman"/>
          <w:i/>
          <w:iCs/>
          <w:kern w:val="0"/>
          <w:sz w:val="28"/>
          <w:szCs w:val="28"/>
          <w:lang w:eastAsia="ru-RU"/>
        </w:rPr>
      </w:pPr>
      <w:hyperlink w:anchor="bookmark58" w:tooltip="Current Document" w:history="1">
        <w:r w:rsidRPr="00575CC2">
          <w:rPr>
            <w:rFonts w:ascii="Times New Roman" w:eastAsia="Arial Unicode MS" w:hAnsi="Times New Roman" w:cs="Times New Roman"/>
            <w:i/>
            <w:iCs/>
            <w:color w:val="000000"/>
            <w:kern w:val="0"/>
            <w:sz w:val="28"/>
            <w:szCs w:val="28"/>
            <w:lang w:eastAsia="ru-RU"/>
          </w:rPr>
          <w:t>Гибридные мембранные методы разделения</w:t>
        </w:r>
        <w:r w:rsidRPr="00575CC2">
          <w:rPr>
            <w:rFonts w:ascii="Times New Roman" w:eastAsia="Arial Unicode MS" w:hAnsi="Times New Roman" w:cs="Times New Roman"/>
            <w:color w:val="000000"/>
            <w:kern w:val="0"/>
            <w:sz w:val="28"/>
            <w:szCs w:val="28"/>
            <w:lang w:eastAsia="ru-RU"/>
          </w:rPr>
          <w:tab/>
          <w:t>77</w:t>
        </w:r>
      </w:hyperlink>
    </w:p>
    <w:p w:rsidR="00575CC2" w:rsidRPr="00575CC2" w:rsidRDefault="00575CC2" w:rsidP="00575CC2">
      <w:pPr>
        <w:numPr>
          <w:ilvl w:val="0"/>
          <w:numId w:val="1"/>
        </w:numPr>
        <w:tabs>
          <w:tab w:val="clear" w:pos="360"/>
          <w:tab w:val="clear" w:pos="709"/>
          <w:tab w:val="left" w:pos="867"/>
          <w:tab w:val="left" w:leader="dot" w:pos="9360"/>
        </w:tabs>
        <w:suppressAutoHyphens w:val="0"/>
        <w:spacing w:after="0" w:line="682" w:lineRule="exact"/>
        <w:ind w:left="340" w:firstLine="0"/>
        <w:jc w:val="left"/>
        <w:rPr>
          <w:rFonts w:ascii="Times New Roman" w:eastAsia="Arial Unicode MS" w:hAnsi="Times New Roman" w:cs="Times New Roman"/>
          <w:kern w:val="0"/>
          <w:sz w:val="28"/>
          <w:szCs w:val="28"/>
          <w:lang w:eastAsia="ru-RU"/>
        </w:rPr>
      </w:pPr>
      <w:hyperlink w:anchor="bookmark59" w:tooltip="Current Document" w:history="1">
        <w:r w:rsidRPr="00575CC2">
          <w:rPr>
            <w:rFonts w:ascii="Times New Roman" w:eastAsia="Arial Unicode MS" w:hAnsi="Times New Roman" w:cs="Times New Roman"/>
            <w:color w:val="000000"/>
            <w:kern w:val="0"/>
            <w:sz w:val="28"/>
            <w:szCs w:val="28"/>
            <w:lang w:eastAsia="ru-RU"/>
          </w:rPr>
          <w:t>Дистилляционные методы глубокой очистки газов</w:t>
        </w:r>
        <w:r w:rsidRPr="00575CC2">
          <w:rPr>
            <w:rFonts w:ascii="Times New Roman" w:eastAsia="Arial Unicode MS" w:hAnsi="Times New Roman" w:cs="Times New Roman"/>
            <w:color w:val="000000"/>
            <w:kern w:val="0"/>
            <w:sz w:val="28"/>
            <w:szCs w:val="28"/>
            <w:lang w:eastAsia="ru-RU"/>
          </w:rPr>
          <w:tab/>
          <w:t>78</w:t>
        </w:r>
      </w:hyperlink>
    </w:p>
    <w:p w:rsidR="00575CC2" w:rsidRPr="00575CC2" w:rsidRDefault="00575CC2" w:rsidP="00575CC2">
      <w:pPr>
        <w:numPr>
          <w:ilvl w:val="0"/>
          <w:numId w:val="1"/>
        </w:numPr>
        <w:tabs>
          <w:tab w:val="clear" w:pos="360"/>
          <w:tab w:val="clear" w:pos="709"/>
          <w:tab w:val="left" w:pos="867"/>
          <w:tab w:val="left" w:leader="dot" w:pos="9360"/>
        </w:tabs>
        <w:suppressAutoHyphens w:val="0"/>
        <w:spacing w:after="0" w:line="682" w:lineRule="exact"/>
        <w:ind w:left="340" w:firstLine="0"/>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Кристаллизационные методы разделения и глубокой очистки газов</w:t>
      </w:r>
      <w:r w:rsidRPr="00575CC2">
        <w:rPr>
          <w:rFonts w:ascii="Times New Roman" w:eastAsia="Arial Unicode MS" w:hAnsi="Times New Roman" w:cs="Times New Roman"/>
          <w:color w:val="000000"/>
          <w:kern w:val="0"/>
          <w:sz w:val="28"/>
          <w:szCs w:val="28"/>
          <w:lang w:eastAsia="ru-RU"/>
        </w:rPr>
        <w:tab/>
        <w:t>91</w:t>
      </w:r>
    </w:p>
    <w:p w:rsidR="00575CC2" w:rsidRPr="00575CC2" w:rsidRDefault="00575CC2" w:rsidP="00575CC2">
      <w:pPr>
        <w:numPr>
          <w:ilvl w:val="0"/>
          <w:numId w:val="1"/>
        </w:numPr>
        <w:tabs>
          <w:tab w:val="clear" w:pos="360"/>
          <w:tab w:val="clear" w:pos="709"/>
          <w:tab w:val="left" w:pos="867"/>
          <w:tab w:val="right" w:leader="dot" w:pos="9700"/>
        </w:tabs>
        <w:suppressAutoHyphens w:val="0"/>
        <w:spacing w:after="741" w:line="682" w:lineRule="exact"/>
        <w:ind w:left="340" w:firstLine="0"/>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Выбор и обоснование направления исследований</w:t>
      </w:r>
      <w:r w:rsidRPr="00575CC2">
        <w:rPr>
          <w:rFonts w:ascii="Times New Roman" w:eastAsia="Arial Unicode MS" w:hAnsi="Times New Roman" w:cs="Times New Roman"/>
          <w:color w:val="000000"/>
          <w:kern w:val="0"/>
          <w:sz w:val="28"/>
          <w:szCs w:val="28"/>
          <w:lang w:eastAsia="ru-RU"/>
        </w:rPr>
        <w:tab/>
        <w:t>97</w:t>
      </w:r>
    </w:p>
    <w:p w:rsidR="00575CC2" w:rsidRPr="00575CC2" w:rsidRDefault="00575CC2" w:rsidP="00575CC2">
      <w:pPr>
        <w:tabs>
          <w:tab w:val="clear" w:pos="709"/>
        </w:tabs>
        <w:suppressAutoHyphens w:val="0"/>
        <w:spacing w:after="140" w:line="280" w:lineRule="exact"/>
        <w:ind w:firstLine="0"/>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ГЛАВА 2. МЕМБРАННОЕ РАЗДЕЛЕНИЕ ГАЗОВ,</w:t>
      </w:r>
    </w:p>
    <w:p w:rsidR="00575CC2" w:rsidRPr="00575CC2" w:rsidRDefault="00575CC2" w:rsidP="00575CC2">
      <w:pPr>
        <w:tabs>
          <w:tab w:val="clear" w:pos="709"/>
          <w:tab w:val="right" w:leader="dot" w:pos="9700"/>
        </w:tabs>
        <w:suppressAutoHyphens w:val="0"/>
        <w:spacing w:after="167" w:line="280" w:lineRule="exact"/>
        <w:ind w:firstLine="0"/>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ВЗАИМОДЕЙСТВУЮЩИХ С МАТЕРИАЛОМ МЕМБРАНЫ</w:t>
      </w:r>
      <w:r w:rsidRPr="00575CC2">
        <w:rPr>
          <w:rFonts w:ascii="Times New Roman" w:eastAsia="Arial Unicode MS" w:hAnsi="Times New Roman" w:cs="Times New Roman"/>
          <w:b/>
          <w:bCs/>
          <w:color w:val="000000"/>
          <w:kern w:val="0"/>
          <w:sz w:val="28"/>
          <w:szCs w:val="28"/>
          <w:lang w:eastAsia="ru-RU"/>
        </w:rPr>
        <w:tab/>
        <w:t>99</w:t>
      </w:r>
    </w:p>
    <w:p w:rsidR="00575CC2" w:rsidRPr="00575CC2" w:rsidRDefault="00575CC2" w:rsidP="00B80100">
      <w:pPr>
        <w:numPr>
          <w:ilvl w:val="0"/>
          <w:numId w:val="8"/>
        </w:numPr>
        <w:tabs>
          <w:tab w:val="clear" w:pos="709"/>
          <w:tab w:val="left" w:pos="867"/>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Проницаемость аммиака через полимерные газоразделительные</w:t>
      </w:r>
    </w:p>
    <w:p w:rsidR="00575CC2" w:rsidRPr="00575CC2" w:rsidRDefault="00575CC2" w:rsidP="00575CC2">
      <w:pPr>
        <w:tabs>
          <w:tab w:val="clear" w:pos="709"/>
          <w:tab w:val="right" w:leader="dot" w:pos="9360"/>
        </w:tabs>
        <w:suppressAutoHyphens w:val="0"/>
        <w:spacing w:after="180" w:line="480" w:lineRule="exact"/>
        <w:ind w:firstLine="0"/>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мембраны</w:t>
      </w:r>
      <w:r w:rsidRPr="00575CC2">
        <w:rPr>
          <w:rFonts w:ascii="Times New Roman" w:eastAsia="Arial Unicode MS" w:hAnsi="Times New Roman" w:cs="Times New Roman"/>
          <w:color w:val="000000"/>
          <w:kern w:val="0"/>
          <w:sz w:val="28"/>
          <w:szCs w:val="28"/>
          <w:lang w:eastAsia="ru-RU"/>
        </w:rPr>
        <w:tab/>
        <w:t>99</w:t>
      </w:r>
    </w:p>
    <w:p w:rsidR="00575CC2" w:rsidRPr="00575CC2" w:rsidRDefault="00575CC2" w:rsidP="00B80100">
      <w:pPr>
        <w:numPr>
          <w:ilvl w:val="0"/>
          <w:numId w:val="8"/>
        </w:numPr>
        <w:tabs>
          <w:tab w:val="clear" w:pos="709"/>
          <w:tab w:val="left" w:pos="867"/>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Определение сорбционной составляющей в величине проницаемости</w:t>
      </w:r>
    </w:p>
    <w:p w:rsidR="00575CC2" w:rsidRPr="00575CC2" w:rsidRDefault="00575CC2" w:rsidP="00575CC2">
      <w:pPr>
        <w:tabs>
          <w:tab w:val="clear" w:pos="709"/>
          <w:tab w:val="center" w:leader="dot" w:pos="9551"/>
        </w:tabs>
        <w:suppressAutoHyphens w:val="0"/>
        <w:spacing w:after="0" w:line="480" w:lineRule="exact"/>
        <w:ind w:left="340" w:firstLine="0"/>
        <w:rPr>
          <w:rFonts w:ascii="Times New Roman" w:eastAsia="Arial Unicode MS" w:hAnsi="Times New Roman" w:cs="Times New Roman"/>
          <w:kern w:val="0"/>
          <w:sz w:val="28"/>
          <w:szCs w:val="28"/>
          <w:lang w:eastAsia="ru-RU"/>
        </w:rPr>
        <w:sectPr w:rsidR="00575CC2" w:rsidRPr="00575CC2" w:rsidSect="00575CC2">
          <w:headerReference w:type="even" r:id="rId9"/>
          <w:footerReference w:type="even" r:id="rId10"/>
          <w:headerReference w:type="first" r:id="rId11"/>
          <w:footnotePr>
            <w:numRestart w:val="eachPage"/>
          </w:footnotePr>
          <w:type w:val="continuous"/>
          <w:pgSz w:w="11900" w:h="16840"/>
          <w:pgMar w:top="1823" w:right="469" w:bottom="1648" w:left="1668" w:header="0" w:footer="3" w:gutter="0"/>
          <w:cols w:space="720"/>
          <w:noEndnote/>
          <w:titlePg/>
          <w:docGrid w:linePitch="360"/>
        </w:sectPr>
      </w:pPr>
      <w:r w:rsidRPr="00575CC2">
        <w:rPr>
          <w:rFonts w:ascii="Times New Roman" w:eastAsia="Arial Unicode MS" w:hAnsi="Times New Roman" w:cs="Times New Roman"/>
          <w:color w:val="000000"/>
          <w:kern w:val="0"/>
          <w:sz w:val="28"/>
          <w:szCs w:val="28"/>
          <w:lang w:eastAsia="ru-RU"/>
        </w:rPr>
        <w:t>аммиака и воды через ацетатцеллюлозную мембрану</w:t>
      </w:r>
      <w:r w:rsidRPr="00575CC2">
        <w:rPr>
          <w:rFonts w:ascii="Times New Roman" w:eastAsia="Arial Unicode MS" w:hAnsi="Times New Roman" w:cs="Times New Roman"/>
          <w:color w:val="000000"/>
          <w:kern w:val="0"/>
          <w:sz w:val="28"/>
          <w:szCs w:val="28"/>
          <w:lang w:eastAsia="ru-RU"/>
        </w:rPr>
        <w:tab/>
        <w:t>109</w:t>
      </w:r>
    </w:p>
    <w:p w:rsidR="00575CC2" w:rsidRPr="00575CC2" w:rsidRDefault="00575CC2" w:rsidP="00B80100">
      <w:pPr>
        <w:numPr>
          <w:ilvl w:val="0"/>
          <w:numId w:val="8"/>
        </w:numPr>
        <w:tabs>
          <w:tab w:val="clear" w:pos="709"/>
          <w:tab w:val="left" w:pos="811"/>
        </w:tabs>
        <w:suppressAutoHyphens w:val="0"/>
        <w:spacing w:after="0" w:line="49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b/>
          <w:bCs/>
          <w:kern w:val="0"/>
          <w:sz w:val="28"/>
          <w:szCs w:val="28"/>
          <w:lang w:eastAsia="ru-RU"/>
        </w:rPr>
        <w:lastRenderedPageBreak/>
        <w:fldChar w:fldCharType="end"/>
      </w:r>
      <w:r w:rsidRPr="00575CC2">
        <w:rPr>
          <w:rFonts w:ascii="Times New Roman" w:eastAsia="Arial Unicode MS" w:hAnsi="Times New Roman" w:cs="Times New Roman"/>
          <w:color w:val="000000"/>
          <w:kern w:val="0"/>
          <w:sz w:val="28"/>
          <w:szCs w:val="28"/>
          <w:lang w:eastAsia="ru-RU"/>
        </w:rPr>
        <w:t>Расчет энтальпии сорбции из данных ОГХ и сравнение с</w:t>
      </w:r>
    </w:p>
    <w:p w:rsidR="00575CC2" w:rsidRPr="00575CC2" w:rsidRDefault="00575CC2" w:rsidP="00575CC2">
      <w:pPr>
        <w:tabs>
          <w:tab w:val="clear" w:pos="709"/>
          <w:tab w:val="right" w:leader="dot" w:pos="9640"/>
        </w:tabs>
        <w:suppressAutoHyphens w:val="0"/>
        <w:spacing w:after="120" w:line="490" w:lineRule="exact"/>
        <w:ind w:left="260" w:firstLine="0"/>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kern w:val="0"/>
          <w:sz w:val="28"/>
          <w:szCs w:val="28"/>
          <w:lang w:eastAsia="ru-RU"/>
        </w:rPr>
        <w:fldChar w:fldCharType="begin"/>
      </w:r>
      <w:r w:rsidRPr="00575CC2">
        <w:rPr>
          <w:rFonts w:ascii="Times New Roman" w:eastAsia="Arial Unicode MS" w:hAnsi="Times New Roman" w:cs="Times New Roman"/>
          <w:kern w:val="0"/>
          <w:sz w:val="28"/>
          <w:szCs w:val="28"/>
          <w:lang w:eastAsia="ru-RU"/>
        </w:rPr>
        <w:instrText xml:space="preserve"> TOC \o "1-5" \h \z </w:instrText>
      </w:r>
      <w:r w:rsidRPr="00575CC2">
        <w:rPr>
          <w:rFonts w:ascii="Times New Roman" w:eastAsia="Arial Unicode MS" w:hAnsi="Times New Roman" w:cs="Times New Roman"/>
          <w:kern w:val="0"/>
          <w:sz w:val="28"/>
          <w:szCs w:val="28"/>
          <w:lang w:eastAsia="ru-RU"/>
        </w:rPr>
        <w:fldChar w:fldCharType="separate"/>
      </w:r>
      <w:r w:rsidRPr="00575CC2">
        <w:rPr>
          <w:rFonts w:ascii="Times New Roman" w:eastAsia="Arial Unicode MS" w:hAnsi="Times New Roman" w:cs="Times New Roman"/>
          <w:color w:val="000000"/>
          <w:kern w:val="0"/>
          <w:sz w:val="28"/>
          <w:szCs w:val="28"/>
          <w:lang w:eastAsia="ru-RU"/>
        </w:rPr>
        <w:t>экспериментальными калориметрическими измерениями</w:t>
      </w:r>
      <w:r w:rsidRPr="00575CC2">
        <w:rPr>
          <w:rFonts w:ascii="Times New Roman" w:eastAsia="Arial Unicode MS" w:hAnsi="Times New Roman" w:cs="Times New Roman"/>
          <w:color w:val="000000"/>
          <w:kern w:val="0"/>
          <w:sz w:val="28"/>
          <w:szCs w:val="28"/>
          <w:lang w:eastAsia="ru-RU"/>
        </w:rPr>
        <w:tab/>
        <w:t>141</w:t>
      </w:r>
    </w:p>
    <w:p w:rsidR="00575CC2" w:rsidRPr="00575CC2" w:rsidRDefault="00575CC2" w:rsidP="00B80100">
      <w:pPr>
        <w:numPr>
          <w:ilvl w:val="0"/>
          <w:numId w:val="8"/>
        </w:numPr>
        <w:tabs>
          <w:tab w:val="clear" w:pos="709"/>
          <w:tab w:val="left" w:pos="811"/>
        </w:tabs>
        <w:suppressAutoHyphens w:val="0"/>
        <w:spacing w:after="0" w:line="49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ИК-спектрометрические исследования систем аммиак-ацетат целлюлозы</w:t>
      </w:r>
    </w:p>
    <w:p w:rsidR="00575CC2" w:rsidRPr="00575CC2" w:rsidRDefault="00575CC2" w:rsidP="00575CC2">
      <w:pPr>
        <w:tabs>
          <w:tab w:val="clear" w:pos="709"/>
          <w:tab w:val="right" w:leader="dot" w:pos="9640"/>
        </w:tabs>
        <w:suppressAutoHyphens w:val="0"/>
        <w:spacing w:after="503" w:line="490" w:lineRule="exact"/>
        <w:ind w:left="260" w:firstLine="0"/>
        <w:rPr>
          <w:rFonts w:ascii="Times New Roman" w:eastAsia="Arial Unicode MS" w:hAnsi="Times New Roman" w:cs="Times New Roman"/>
          <w:kern w:val="0"/>
          <w:sz w:val="28"/>
          <w:szCs w:val="28"/>
          <w:lang w:eastAsia="ru-RU"/>
        </w:rPr>
      </w:pPr>
      <w:hyperlink w:anchor="bookmark82" w:tooltip="Current Document" w:history="1">
        <w:r w:rsidRPr="00575CC2">
          <w:rPr>
            <w:rFonts w:ascii="Times New Roman" w:eastAsia="Arial Unicode MS" w:hAnsi="Times New Roman" w:cs="Times New Roman"/>
            <w:color w:val="000000"/>
            <w:kern w:val="0"/>
            <w:sz w:val="28"/>
            <w:szCs w:val="28"/>
            <w:lang w:eastAsia="ru-RU"/>
          </w:rPr>
          <w:t>и вода-ацетат целлюлозы</w:t>
        </w:r>
        <w:r w:rsidRPr="00575CC2">
          <w:rPr>
            <w:rFonts w:ascii="Times New Roman" w:eastAsia="Arial Unicode MS" w:hAnsi="Times New Roman" w:cs="Times New Roman"/>
            <w:color w:val="000000"/>
            <w:kern w:val="0"/>
            <w:sz w:val="28"/>
            <w:szCs w:val="28"/>
            <w:lang w:eastAsia="ru-RU"/>
          </w:rPr>
          <w:tab/>
          <w:t>168</w:t>
        </w:r>
      </w:hyperlink>
    </w:p>
    <w:p w:rsidR="00575CC2" w:rsidRPr="00575CC2" w:rsidRDefault="00575CC2" w:rsidP="00575CC2">
      <w:pPr>
        <w:tabs>
          <w:tab w:val="clear" w:pos="709"/>
          <w:tab w:val="right" w:leader="dot" w:pos="9640"/>
        </w:tabs>
        <w:suppressAutoHyphens w:val="0"/>
        <w:spacing w:after="0" w:line="686" w:lineRule="exact"/>
        <w:ind w:firstLine="0"/>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ГЛАВА 3. МЕМБРАННЫЕ ГАЗОРАЗДЕЛИТЕЛЪНЫЕ МОДУЛИ</w:t>
      </w:r>
      <w:r w:rsidRPr="00575CC2">
        <w:rPr>
          <w:rFonts w:ascii="Times New Roman" w:eastAsia="Arial Unicode MS" w:hAnsi="Times New Roman" w:cs="Times New Roman"/>
          <w:b/>
          <w:bCs/>
          <w:color w:val="000000"/>
          <w:kern w:val="0"/>
          <w:sz w:val="28"/>
          <w:szCs w:val="28"/>
          <w:lang w:eastAsia="ru-RU"/>
        </w:rPr>
        <w:tab/>
        <w:t>198</w:t>
      </w:r>
    </w:p>
    <w:p w:rsidR="00575CC2" w:rsidRPr="00575CC2" w:rsidRDefault="00575CC2" w:rsidP="00B80100">
      <w:pPr>
        <w:numPr>
          <w:ilvl w:val="0"/>
          <w:numId w:val="9"/>
        </w:numPr>
        <w:tabs>
          <w:tab w:val="clear" w:pos="709"/>
          <w:tab w:val="left" w:pos="811"/>
          <w:tab w:val="right" w:leader="dot" w:pos="9640"/>
        </w:tabs>
        <w:suppressAutoHyphens w:val="0"/>
        <w:spacing w:after="0" w:line="686" w:lineRule="exact"/>
        <w:jc w:val="left"/>
        <w:rPr>
          <w:rFonts w:ascii="Times New Roman" w:eastAsia="Arial Unicode MS" w:hAnsi="Times New Roman" w:cs="Times New Roman"/>
          <w:kern w:val="0"/>
          <w:sz w:val="28"/>
          <w:szCs w:val="28"/>
          <w:lang w:eastAsia="ru-RU"/>
        </w:rPr>
      </w:pPr>
      <w:hyperlink w:anchor="bookmark84" w:tooltip="Current Document" w:history="1">
        <w:r w:rsidRPr="00575CC2">
          <w:rPr>
            <w:rFonts w:ascii="Times New Roman" w:eastAsia="Arial Unicode MS" w:hAnsi="Times New Roman" w:cs="Times New Roman"/>
            <w:color w:val="000000"/>
            <w:kern w:val="0"/>
            <w:sz w:val="28"/>
            <w:szCs w:val="28"/>
            <w:lang w:eastAsia="ru-RU"/>
          </w:rPr>
          <w:t>Мембранный модуль с питающим резервуаром</w:t>
        </w:r>
        <w:r w:rsidRPr="00575CC2">
          <w:rPr>
            <w:rFonts w:ascii="Times New Roman" w:eastAsia="Arial Unicode MS" w:hAnsi="Times New Roman" w:cs="Times New Roman"/>
            <w:color w:val="000000"/>
            <w:kern w:val="0"/>
            <w:sz w:val="28"/>
            <w:szCs w:val="28"/>
            <w:lang w:eastAsia="ru-RU"/>
          </w:rPr>
          <w:tab/>
          <w:t>199</w:t>
        </w:r>
      </w:hyperlink>
    </w:p>
    <w:p w:rsidR="00575CC2" w:rsidRPr="00575CC2" w:rsidRDefault="00575CC2" w:rsidP="00B80100">
      <w:pPr>
        <w:numPr>
          <w:ilvl w:val="0"/>
          <w:numId w:val="9"/>
        </w:numPr>
        <w:tabs>
          <w:tab w:val="clear" w:pos="709"/>
          <w:tab w:val="left" w:pos="811"/>
          <w:tab w:val="right" w:leader="dot" w:pos="9640"/>
        </w:tabs>
        <w:suppressAutoHyphens w:val="0"/>
        <w:spacing w:after="578" w:line="686" w:lineRule="exact"/>
        <w:jc w:val="left"/>
        <w:rPr>
          <w:rFonts w:ascii="Times New Roman" w:eastAsia="Arial Unicode MS" w:hAnsi="Times New Roman" w:cs="Times New Roman"/>
          <w:kern w:val="0"/>
          <w:sz w:val="28"/>
          <w:szCs w:val="28"/>
          <w:lang w:eastAsia="ru-RU"/>
        </w:rPr>
      </w:pPr>
      <w:hyperlink w:anchor="bookmark102" w:tooltip="Current Document" w:history="1">
        <w:r w:rsidRPr="00575CC2">
          <w:rPr>
            <w:rFonts w:ascii="Times New Roman" w:eastAsia="Arial Unicode MS" w:hAnsi="Times New Roman" w:cs="Times New Roman"/>
            <w:color w:val="000000"/>
            <w:kern w:val="0"/>
            <w:sz w:val="28"/>
            <w:szCs w:val="28"/>
            <w:lang w:eastAsia="ru-RU"/>
          </w:rPr>
          <w:t>Однокомпрессорный многосекционный мембранный аппарат</w:t>
        </w:r>
        <w:r w:rsidRPr="00575CC2">
          <w:rPr>
            <w:rFonts w:ascii="Times New Roman" w:eastAsia="Arial Unicode MS" w:hAnsi="Times New Roman" w:cs="Times New Roman"/>
            <w:color w:val="000000"/>
            <w:kern w:val="0"/>
            <w:sz w:val="28"/>
            <w:szCs w:val="28"/>
            <w:lang w:eastAsia="ru-RU"/>
          </w:rPr>
          <w:tab/>
          <w:t>227</w:t>
        </w:r>
      </w:hyperlink>
    </w:p>
    <w:p w:rsidR="00575CC2" w:rsidRPr="00575CC2" w:rsidRDefault="00575CC2" w:rsidP="00575CC2">
      <w:pPr>
        <w:tabs>
          <w:tab w:val="clear" w:pos="709"/>
          <w:tab w:val="right" w:leader="dot" w:pos="9640"/>
        </w:tabs>
        <w:suppressAutoHyphens w:val="0"/>
        <w:spacing w:after="0" w:line="490" w:lineRule="exact"/>
        <w:ind w:firstLine="0"/>
        <w:jc w:val="left"/>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ГЛАВА 4. ГИБРИДНЫЕ СХЕМЫ РАЗДЕЛЕНИЯ ГАЗОВЫХ СМЕСЕЙ И ГЛУБОКОЙ ОЧИСТКИ ГАЗОВ</w:t>
      </w:r>
      <w:r w:rsidRPr="00575CC2">
        <w:rPr>
          <w:rFonts w:ascii="Times New Roman" w:eastAsia="Arial Unicode MS" w:hAnsi="Times New Roman" w:cs="Times New Roman"/>
          <w:b/>
          <w:bCs/>
          <w:color w:val="000000"/>
          <w:kern w:val="0"/>
          <w:sz w:val="28"/>
          <w:szCs w:val="28"/>
          <w:lang w:eastAsia="ru-RU"/>
        </w:rPr>
        <w:tab/>
        <w:t>244</w:t>
      </w:r>
    </w:p>
    <w:p w:rsidR="00575CC2" w:rsidRPr="00575CC2" w:rsidRDefault="00575CC2" w:rsidP="00B80100">
      <w:pPr>
        <w:numPr>
          <w:ilvl w:val="0"/>
          <w:numId w:val="10"/>
        </w:numPr>
        <w:tabs>
          <w:tab w:val="clear" w:pos="709"/>
          <w:tab w:val="left" w:pos="811"/>
          <w:tab w:val="right" w:leader="dot" w:pos="9640"/>
        </w:tabs>
        <w:suppressAutoHyphens w:val="0"/>
        <w:spacing w:after="0" w:line="682"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Ректификация при повышенном давлении</w:t>
      </w:r>
      <w:r w:rsidRPr="00575CC2">
        <w:rPr>
          <w:rFonts w:ascii="Times New Roman" w:eastAsia="Arial Unicode MS" w:hAnsi="Times New Roman" w:cs="Times New Roman"/>
          <w:color w:val="000000"/>
          <w:kern w:val="0"/>
          <w:sz w:val="28"/>
          <w:szCs w:val="28"/>
          <w:lang w:eastAsia="ru-RU"/>
        </w:rPr>
        <w:tab/>
        <w:t>244</w:t>
      </w:r>
    </w:p>
    <w:p w:rsidR="00575CC2" w:rsidRPr="00575CC2" w:rsidRDefault="00575CC2" w:rsidP="00B80100">
      <w:pPr>
        <w:numPr>
          <w:ilvl w:val="0"/>
          <w:numId w:val="10"/>
        </w:numPr>
        <w:tabs>
          <w:tab w:val="clear" w:pos="709"/>
          <w:tab w:val="left" w:pos="811"/>
          <w:tab w:val="right" w:leader="dot" w:pos="9640"/>
        </w:tabs>
        <w:suppressAutoHyphens w:val="0"/>
        <w:spacing w:after="0" w:line="682" w:lineRule="exact"/>
        <w:jc w:val="left"/>
        <w:rPr>
          <w:rFonts w:ascii="Times New Roman" w:eastAsia="Arial Unicode MS" w:hAnsi="Times New Roman" w:cs="Times New Roman"/>
          <w:kern w:val="0"/>
          <w:sz w:val="28"/>
          <w:szCs w:val="28"/>
          <w:lang w:eastAsia="ru-RU"/>
        </w:rPr>
      </w:pPr>
      <w:hyperlink w:anchor="bookmark113" w:tooltip="Current Document" w:history="1">
        <w:r w:rsidRPr="00575CC2">
          <w:rPr>
            <w:rFonts w:ascii="Times New Roman" w:eastAsia="Arial Unicode MS" w:hAnsi="Times New Roman" w:cs="Times New Roman"/>
            <w:color w:val="000000"/>
            <w:kern w:val="0"/>
            <w:sz w:val="28"/>
            <w:szCs w:val="28"/>
            <w:lang w:eastAsia="ru-RU"/>
          </w:rPr>
          <w:t>Абсорбционная первапорация</w:t>
        </w:r>
        <w:r w:rsidRPr="00575CC2">
          <w:rPr>
            <w:rFonts w:ascii="Times New Roman" w:eastAsia="Arial Unicode MS" w:hAnsi="Times New Roman" w:cs="Times New Roman"/>
            <w:color w:val="000000"/>
            <w:kern w:val="0"/>
            <w:sz w:val="28"/>
            <w:szCs w:val="28"/>
            <w:lang w:eastAsia="ru-RU"/>
          </w:rPr>
          <w:tab/>
          <w:t>275</w:t>
        </w:r>
      </w:hyperlink>
    </w:p>
    <w:p w:rsidR="00575CC2" w:rsidRPr="00575CC2" w:rsidRDefault="00575CC2" w:rsidP="00B80100">
      <w:pPr>
        <w:numPr>
          <w:ilvl w:val="0"/>
          <w:numId w:val="10"/>
        </w:numPr>
        <w:tabs>
          <w:tab w:val="clear" w:pos="709"/>
          <w:tab w:val="left" w:pos="811"/>
          <w:tab w:val="right" w:leader="dot" w:pos="9640"/>
        </w:tabs>
        <w:suppressAutoHyphens w:val="0"/>
        <w:spacing w:after="581" w:line="682"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lang w:eastAsia="ru-RU"/>
        </w:rPr>
        <w:t>Низкотемпературная фильтрация</w:t>
      </w:r>
      <w:r w:rsidRPr="00575CC2">
        <w:rPr>
          <w:rFonts w:ascii="Times New Roman" w:eastAsia="Arial Unicode MS" w:hAnsi="Times New Roman" w:cs="Times New Roman"/>
          <w:color w:val="000000"/>
          <w:kern w:val="0"/>
          <w:sz w:val="28"/>
          <w:szCs w:val="28"/>
          <w:lang w:eastAsia="ru-RU"/>
        </w:rPr>
        <w:tab/>
        <w:t>297</w:t>
      </w:r>
    </w:p>
    <w:p w:rsidR="00575CC2" w:rsidRPr="00575CC2" w:rsidRDefault="00575CC2" w:rsidP="00575CC2">
      <w:pPr>
        <w:tabs>
          <w:tab w:val="clear" w:pos="709"/>
          <w:tab w:val="right" w:leader="dot" w:pos="9640"/>
        </w:tabs>
        <w:suppressAutoHyphens w:val="0"/>
        <w:spacing w:after="820" w:line="480" w:lineRule="exact"/>
        <w:ind w:firstLine="0"/>
        <w:jc w:val="left"/>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ГЛАВА 5. КОМПЛЕКСНЫЕ ТЕХНОЛОГИЧЕСКИЕ СХЕМЫ ПОЛУЧЕНИЯ ВЫСОКОЧИСТЫХ ГАЗОВ</w:t>
      </w:r>
      <w:r w:rsidRPr="00575CC2">
        <w:rPr>
          <w:rFonts w:ascii="Times New Roman" w:eastAsia="Arial Unicode MS" w:hAnsi="Times New Roman" w:cs="Times New Roman"/>
          <w:b/>
          <w:bCs/>
          <w:color w:val="000000"/>
          <w:kern w:val="0"/>
          <w:sz w:val="28"/>
          <w:szCs w:val="28"/>
          <w:lang w:eastAsia="ru-RU"/>
        </w:rPr>
        <w:tab/>
        <w:t>310</w:t>
      </w:r>
    </w:p>
    <w:p w:rsidR="00575CC2" w:rsidRPr="00575CC2" w:rsidRDefault="00575CC2" w:rsidP="00575CC2">
      <w:pPr>
        <w:tabs>
          <w:tab w:val="clear" w:pos="709"/>
          <w:tab w:val="right" w:leader="dot" w:pos="9640"/>
        </w:tabs>
        <w:suppressAutoHyphens w:val="0"/>
        <w:spacing w:after="812" w:line="280" w:lineRule="exact"/>
        <w:ind w:firstLine="0"/>
        <w:rPr>
          <w:rFonts w:ascii="Times New Roman" w:eastAsia="Arial Unicode MS" w:hAnsi="Times New Roman" w:cs="Times New Roman"/>
          <w:b/>
          <w:bCs/>
          <w:kern w:val="0"/>
          <w:sz w:val="28"/>
          <w:szCs w:val="28"/>
          <w:lang w:eastAsia="ru-RU"/>
        </w:rPr>
      </w:pPr>
      <w:r w:rsidRPr="00575CC2">
        <w:rPr>
          <w:rFonts w:ascii="Times New Roman" w:eastAsia="Arial Unicode MS" w:hAnsi="Times New Roman" w:cs="Times New Roman"/>
          <w:b/>
          <w:bCs/>
          <w:color w:val="000000"/>
          <w:kern w:val="0"/>
          <w:sz w:val="28"/>
          <w:szCs w:val="28"/>
          <w:lang w:eastAsia="ru-RU"/>
        </w:rPr>
        <w:t>ВЫВОДЫ</w:t>
      </w:r>
      <w:r w:rsidRPr="00575CC2">
        <w:rPr>
          <w:rFonts w:ascii="Times New Roman" w:eastAsia="Arial Unicode MS" w:hAnsi="Times New Roman" w:cs="Times New Roman"/>
          <w:b/>
          <w:bCs/>
          <w:color w:val="000000"/>
          <w:kern w:val="0"/>
          <w:sz w:val="28"/>
          <w:szCs w:val="28"/>
          <w:lang w:eastAsia="ru-RU"/>
        </w:rPr>
        <w:tab/>
        <w:t>338</w:t>
      </w:r>
    </w:p>
    <w:p w:rsidR="00575CC2" w:rsidRDefault="00575CC2" w:rsidP="00575CC2">
      <w:pPr>
        <w:rPr>
          <w:rFonts w:ascii="Times New Roman" w:eastAsia="Arial Unicode MS" w:hAnsi="Times New Roman" w:cs="Times New Roman"/>
          <w:color w:val="000000"/>
          <w:kern w:val="0"/>
          <w:sz w:val="28"/>
          <w:szCs w:val="28"/>
          <w:lang w:eastAsia="ru-RU"/>
        </w:rPr>
      </w:pPr>
      <w:r w:rsidRPr="00575CC2">
        <w:rPr>
          <w:rFonts w:ascii="Arial Unicode MS" w:eastAsia="Arial Unicode MS" w:hAnsi="Arial Unicode MS" w:cs="Arial Unicode MS"/>
          <w:color w:val="000000"/>
          <w:kern w:val="0"/>
          <w:sz w:val="24"/>
          <w:szCs w:val="24"/>
          <w:lang w:eastAsia="ru-RU"/>
        </w:rPr>
        <w:fldChar w:fldCharType="end"/>
      </w:r>
      <w:r w:rsidRPr="00575CC2">
        <w:rPr>
          <w:rFonts w:ascii="Arial Unicode MS" w:eastAsia="Arial Unicode MS" w:hAnsi="Arial Unicode MS" w:cs="Arial Unicode MS"/>
          <w:noProof/>
          <w:color w:val="000000"/>
          <w:kern w:val="0"/>
          <w:sz w:val="24"/>
          <w:szCs w:val="24"/>
          <w:lang w:eastAsia="ru-RU"/>
        </w:rPr>
        <mc:AlternateContent>
          <mc:Choice Requires="wps">
            <w:drawing>
              <wp:anchor distT="0" distB="218440" distL="63500" distR="63500" simplePos="0" relativeHeight="251660288" behindDoc="1" locked="0" layoutInCell="1" allowOverlap="1">
                <wp:simplePos x="0" y="0"/>
                <wp:positionH relativeFrom="margin">
                  <wp:posOffset>5888990</wp:posOffset>
                </wp:positionH>
                <wp:positionV relativeFrom="paragraph">
                  <wp:posOffset>-26670</wp:posOffset>
                </wp:positionV>
                <wp:extent cx="271145" cy="177800"/>
                <wp:effectExtent l="0" t="0" r="0" b="4445"/>
                <wp:wrapSquare wrapText="left"/>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C2" w:rsidRDefault="00575CC2" w:rsidP="00575CC2">
                            <w:pPr>
                              <w:pStyle w:val="41c"/>
                              <w:shd w:val="clear" w:color="auto" w:fill="auto"/>
                              <w:spacing w:after="0" w:line="280" w:lineRule="exact"/>
                              <w:jc w:val="left"/>
                            </w:pPr>
                            <w:r>
                              <w:rPr>
                                <w:rStyle w:val="4Exact"/>
                                <w:b w:val="0"/>
                                <w:bCs w:val="0"/>
                              </w:rPr>
                              <w:t>341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6" type="#_x0000_t202" style="position:absolute;left:0;text-align:left;margin-left:463.7pt;margin-top:-2.1pt;width:21.35pt;height:14pt;z-index:-251656192;visibility:visible;mso-wrap-style:square;mso-width-percent:0;mso-height-percent:0;mso-wrap-distance-left:5pt;mso-wrap-distance-top:0;mso-wrap-distance-right: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tbyAIAALA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" filled="f" stroked="f">
                <v:textbox style="mso-fit-shape-to-text:t" inset="0,0,0,0">
                  <w:txbxContent>
                    <w:p w:rsidR="00575CC2" w:rsidRDefault="00575CC2" w:rsidP="00575CC2">
                      <w:pPr>
                        <w:pStyle w:val="41c"/>
                        <w:shd w:val="clear" w:color="auto" w:fill="auto"/>
                        <w:spacing w:after="0" w:line="280" w:lineRule="exact"/>
                        <w:jc w:val="left"/>
                      </w:pPr>
                      <w:r>
                        <w:rPr>
                          <w:rStyle w:val="4Exact"/>
                          <w:b w:val="0"/>
                          <w:bCs w:val="0"/>
                        </w:rPr>
                        <w:t>341</w:t>
                      </w:r>
                    </w:p>
                  </w:txbxContent>
                </v:textbox>
                <w10:wrap type="square" side="left" anchorx="margin"/>
              </v:shape>
            </w:pict>
          </mc:Fallback>
        </mc:AlternateContent>
      </w:r>
      <w:r w:rsidRPr="00575CC2">
        <w:rPr>
          <w:rFonts w:ascii="Times New Roman" w:eastAsia="Arial Unicode MS" w:hAnsi="Times New Roman" w:cs="Times New Roman"/>
          <w:color w:val="000000"/>
          <w:kern w:val="0"/>
          <w:sz w:val="28"/>
          <w:szCs w:val="28"/>
          <w:lang w:eastAsia="ru-RU"/>
        </w:rPr>
        <w:t>СПИСОК ЛИТЕРАТУРЫ</w:t>
      </w:r>
    </w:p>
    <w:p w:rsidR="00575CC2" w:rsidRDefault="00575CC2" w:rsidP="00575CC2"/>
    <w:p w:rsidR="00575CC2" w:rsidRDefault="00575CC2" w:rsidP="00575CC2"/>
    <w:p w:rsidR="00575CC2" w:rsidRPr="00575CC2" w:rsidRDefault="00575CC2" w:rsidP="00575CC2">
      <w:pPr>
        <w:tabs>
          <w:tab w:val="clear" w:pos="709"/>
        </w:tabs>
        <w:suppressAutoHyphens w:val="0"/>
        <w:spacing w:after="464" w:line="320" w:lineRule="exact"/>
        <w:ind w:firstLine="0"/>
        <w:rPr>
          <w:rFonts w:ascii="MS Reference Sans Serif" w:eastAsia="Arial Unicode MS" w:hAnsi="MS Reference Sans Serif" w:cs="MS Reference Sans Serif"/>
          <w:spacing w:val="-20"/>
          <w:kern w:val="0"/>
          <w:sz w:val="32"/>
          <w:szCs w:val="32"/>
          <w:lang w:eastAsia="ru-RU"/>
        </w:rPr>
      </w:pPr>
      <w:r w:rsidRPr="00575CC2">
        <w:rPr>
          <w:rFonts w:ascii="MS Reference Sans Serif" w:eastAsia="Arial Unicode MS" w:hAnsi="MS Reference Sans Serif" w:cs="MS Reference Sans Serif"/>
          <w:color w:val="000000"/>
          <w:spacing w:val="-20"/>
          <w:kern w:val="0"/>
          <w:sz w:val="32"/>
          <w:szCs w:val="32"/>
          <w:shd w:val="clear" w:color="auto" w:fill="FFFFFF"/>
          <w:lang w:eastAsia="ru-RU"/>
        </w:rPr>
        <w:t>выводы</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 xml:space="preserve">Решена крупная научная проблема - впервые на примере широкого ряда </w:t>
      </w:r>
      <w:r w:rsidRPr="00575CC2">
        <w:rPr>
          <w:rFonts w:ascii="Times New Roman" w:eastAsia="Arial Unicode MS" w:hAnsi="Times New Roman" w:cs="Times New Roman"/>
          <w:color w:val="000000"/>
          <w:kern w:val="0"/>
          <w:sz w:val="28"/>
          <w:szCs w:val="28"/>
          <w:shd w:val="clear" w:color="auto" w:fill="FFFFFF"/>
          <w:lang w:eastAsia="ru-RU"/>
        </w:rPr>
        <w:lastRenderedPageBreak/>
        <w:t>газофазных химических систем, целевые компоненты которых находят широкое применение для опто- и микроэлектроники, сформулированы общие принципы рационального сочетания индивидуальных и гибридных методов разделения и глубокой очистки газов, разработаны физико-химические основы комплексных процессов разделения и глубокой очистки газов, на их основе созданы технологии получения высокочистых веществ, которые реализованы производстве и имеют важное хозяйственное значение для инновационного развития высокотехнологичных секторов экономики.</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Выявлен механизм трансмембранного переноса вещества, активно взаимодействующего с полимерной матрицей. Показано, что такое взаимодействие носит обратимый характер и обусловлено донорно</w:t>
      </w:r>
      <w:r w:rsidRPr="00575CC2">
        <w:rPr>
          <w:rFonts w:ascii="Times New Roman" w:eastAsia="Arial Unicode MS" w:hAnsi="Times New Roman" w:cs="Times New Roman"/>
          <w:color w:val="000000"/>
          <w:kern w:val="0"/>
          <w:sz w:val="28"/>
          <w:szCs w:val="28"/>
          <w:shd w:val="clear" w:color="auto" w:fill="FFFFFF"/>
          <w:lang w:eastAsia="ru-RU"/>
        </w:rPr>
        <w:softHyphen/>
        <w:t>акцепторным взаимодействием и водородными связями, которые реализуются при кластерообразовании. Определены термодинамические параметры взаимодействия для систем ацетат целлюлозы - аммиак и ацетат целлюлозы - вода по данным обращенной газовой хроматографии, Фурье ИК-спектроскопии и дифференциальной калориметрии.</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Впервые разработаны модифицированные методы мембранного</w:t>
      </w:r>
    </w:p>
    <w:p w:rsidR="00575CC2" w:rsidRPr="00575CC2" w:rsidRDefault="00575CC2" w:rsidP="00575CC2">
      <w:pPr>
        <w:tabs>
          <w:tab w:val="clear" w:pos="709"/>
          <w:tab w:val="left" w:pos="2285"/>
        </w:tabs>
        <w:suppressAutoHyphens w:val="0"/>
        <w:spacing w:after="0" w:line="480" w:lineRule="exact"/>
        <w:ind w:firstLine="0"/>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газоразделения:</w:t>
      </w:r>
      <w:r w:rsidRPr="00575CC2">
        <w:rPr>
          <w:rFonts w:ascii="Times New Roman" w:eastAsia="Arial Unicode MS" w:hAnsi="Times New Roman" w:cs="Times New Roman"/>
          <w:color w:val="000000"/>
          <w:kern w:val="0"/>
          <w:sz w:val="28"/>
          <w:szCs w:val="28"/>
          <w:shd w:val="clear" w:color="auto" w:fill="FFFFFF"/>
          <w:lang w:eastAsia="ru-RU"/>
        </w:rPr>
        <w:tab/>
        <w:t>мембранный модуль с питающим резервуаром и</w:t>
      </w:r>
    </w:p>
    <w:p w:rsidR="00575CC2" w:rsidRPr="00575CC2" w:rsidRDefault="00575CC2" w:rsidP="00575CC2">
      <w:pPr>
        <w:tabs>
          <w:tab w:val="clear" w:pos="709"/>
        </w:tabs>
        <w:suppressAutoHyphens w:val="0"/>
        <w:spacing w:after="0" w:line="480" w:lineRule="exact"/>
        <w:ind w:firstLine="0"/>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однокомпрессорный многоступенчатый мембранный модуль, которые позволяют повысить эффективность очистки газов в 10-100 раз. Разработаны физико-химические модели разделения газов в созданных модулях.</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Определено влияние на разделительный эффект различных физико</w:t>
      </w:r>
      <w:r w:rsidRPr="00575CC2">
        <w:rPr>
          <w:rFonts w:ascii="Times New Roman" w:eastAsia="Arial Unicode MS" w:hAnsi="Times New Roman" w:cs="Times New Roman"/>
          <w:color w:val="000000"/>
          <w:kern w:val="0"/>
          <w:sz w:val="28"/>
          <w:szCs w:val="28"/>
          <w:shd w:val="clear" w:color="auto" w:fill="FFFFFF"/>
          <w:lang w:eastAsia="ru-RU"/>
        </w:rPr>
        <w:softHyphen/>
        <w:t>химических факторов в рамках созданной модели процесса абсорбционной первапорации, учитывающих растворение примесей и их диффузию в абсорбенте. Экспериментально установлено, что при очистке аммиака селективность возрастает в 10-30 раз.</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 xml:space="preserve">Проведен теоретический и экспериментальный анализ влияния температуры на разделительный эффект в процессах дистилляции. На примере оксида диазота установлено, что фактор разделения ректификационной колонны имеет экстремальное значение для каждого примесного компонента, которое определяется различной температурной зависимостью коэффициента разделения, </w:t>
      </w:r>
      <w:r w:rsidRPr="00575CC2">
        <w:rPr>
          <w:rFonts w:ascii="Times New Roman" w:eastAsia="Arial Unicode MS" w:hAnsi="Times New Roman" w:cs="Times New Roman"/>
          <w:color w:val="000000"/>
          <w:kern w:val="0"/>
          <w:sz w:val="28"/>
          <w:szCs w:val="28"/>
          <w:shd w:val="clear" w:color="auto" w:fill="FFFFFF"/>
          <w:lang w:eastAsia="ru-RU"/>
        </w:rPr>
        <w:lastRenderedPageBreak/>
        <w:t>коэффициента диффузии, вязкости и плотности жидкой и паровой фаз.</w:t>
      </w:r>
    </w:p>
    <w:p w:rsidR="00575CC2" w:rsidRPr="00575CC2" w:rsidRDefault="00575CC2" w:rsidP="00B80100">
      <w:pPr>
        <w:numPr>
          <w:ilvl w:val="0"/>
          <w:numId w:val="11"/>
        </w:numPr>
        <w:tabs>
          <w:tab w:val="clear" w:pos="709"/>
        </w:tabs>
        <w:suppressAutoHyphens w:val="0"/>
        <w:spacing w:after="0" w:line="480" w:lineRule="exact"/>
        <w:jc w:val="left"/>
        <w:rPr>
          <w:rFonts w:ascii="Times New Roman" w:eastAsia="Arial Unicode MS" w:hAnsi="Times New Roman" w:cs="Times New Roman"/>
          <w:kern w:val="0"/>
          <w:sz w:val="28"/>
          <w:szCs w:val="28"/>
          <w:lang w:eastAsia="ru-RU"/>
        </w:rPr>
      </w:pPr>
      <w:r w:rsidRPr="00575CC2">
        <w:rPr>
          <w:rFonts w:ascii="Times New Roman" w:eastAsia="Arial Unicode MS" w:hAnsi="Times New Roman" w:cs="Times New Roman"/>
          <w:color w:val="000000"/>
          <w:kern w:val="0"/>
          <w:sz w:val="28"/>
          <w:szCs w:val="28"/>
          <w:shd w:val="clear" w:color="auto" w:fill="FFFFFF"/>
          <w:lang w:eastAsia="ru-RU"/>
        </w:rPr>
        <w:t>Созданы гибридно-комплексные процессы разделения газовых смесей и глубокой очистки газов, сочетающие несколько физико-химических методов - дистилляцию, кристаллизацию, сорбцию и мембранное разделение, что обеспечивает значительное увеличение разделительного эффекта.</w:t>
      </w:r>
    </w:p>
    <w:p w:rsidR="00575CC2" w:rsidRPr="00575CC2" w:rsidRDefault="00575CC2" w:rsidP="00575CC2">
      <w:r w:rsidRPr="00575CC2">
        <w:rPr>
          <w:rFonts w:ascii="Times New Roman" w:eastAsia="Arial Unicode MS" w:hAnsi="Times New Roman" w:cs="Arial Unicode MS"/>
          <w:color w:val="000000"/>
          <w:kern w:val="0"/>
          <w:sz w:val="28"/>
          <w:szCs w:val="28"/>
          <w:shd w:val="clear" w:color="auto" w:fill="FFFFFF"/>
          <w:lang w:eastAsia="ru-RU"/>
        </w:rPr>
        <w:t>Разработаны комплексные технологические схемы разделения и глубокой очистки газов и газовых смесей, базирующихся на рациональном совмещении индивидуальных и гибридных методов и обеспечивающих реализацию энергоэффективных и безопасных технологий очистки аммиака, тетрафторида углерода, оксида диазота, метана, фосфина, три фторида азота. Технологии очистки оксида диазота и аммиака внедрены в производство. Получены опытные партии продуктов, проведена их аттестация у потребителей в производстве эпитаксиальных структур кремния и нитридов алюминия и галлия для светодиодов</w:t>
      </w:r>
      <w:bookmarkStart w:id="0" w:name="_GoBack"/>
      <w:bookmarkEnd w:id="0"/>
    </w:p>
    <w:sectPr w:rsidR="00575CC2" w:rsidRPr="00575CC2" w:rsidSect="0042464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100" w:rsidRDefault="00B80100">
      <w:pPr>
        <w:spacing w:after="0" w:line="240" w:lineRule="auto"/>
      </w:pPr>
      <w:r>
        <w:separator/>
      </w:r>
    </w:p>
  </w:endnote>
  <w:endnote w:type="continuationSeparator" w:id="0">
    <w:p w:rsidR="00B80100" w:rsidRDefault="00B8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C2" w:rsidRDefault="00575CC2">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4158615</wp:posOffset>
              </wp:positionH>
              <wp:positionV relativeFrom="page">
                <wp:posOffset>9966960</wp:posOffset>
              </wp:positionV>
              <wp:extent cx="83185" cy="189865"/>
              <wp:effectExtent l="0" t="381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C2" w:rsidRDefault="00575CC2">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30" type="#_x0000_t202" style="position:absolute;left:0;text-align:left;margin-left:327.45pt;margin-top:784.8pt;width:6.55pt;height:14.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YexQIAALQ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" filled="f" stroked="f">
              <v:textbox style="mso-fit-shape-to-text:t" inset="0,0,0,0">
                <w:txbxContent>
                  <w:p w:rsidR="00575CC2" w:rsidRDefault="00575CC2">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" filled="f" stroked="f">
              <v:textbox style="mso-fit-shape-to-text:t" inset="0,0,0,0">
                <w:txbxContent>
                  <w:p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" filled="f" stroked="f">
              <v:textbox style="mso-fit-shape-to-text:t" inset="0,0,0,0">
                <w:txbxContent>
                  <w:p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100" w:rsidRDefault="00B80100"/>
    <w:p w:rsidR="00B80100" w:rsidRDefault="00B80100"/>
    <w:p w:rsidR="00B80100" w:rsidRDefault="00B80100"/>
    <w:p w:rsidR="00B80100" w:rsidRDefault="00B80100"/>
    <w:p w:rsidR="00B80100" w:rsidRDefault="00B80100"/>
    <w:p w:rsidR="00B80100" w:rsidRDefault="00B80100"/>
    <w:p w:rsidR="00B80100" w:rsidRDefault="00B801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100" w:rsidRDefault="00B80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80100" w:rsidRDefault="00B801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80100" w:rsidRDefault="00B80100"/>
    <w:p w:rsidR="00B80100" w:rsidRDefault="00B80100"/>
    <w:p w:rsidR="00B80100" w:rsidRDefault="00B801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100" w:rsidRDefault="00B80100"/>
                          <w:p w:rsidR="00B80100" w:rsidRDefault="00B801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80100" w:rsidRDefault="00B80100"/>
                    <w:p w:rsidR="00B80100" w:rsidRDefault="00B8010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80100" w:rsidRDefault="00B80100"/>
    <w:p w:rsidR="00B80100" w:rsidRDefault="00B80100">
      <w:pPr>
        <w:rPr>
          <w:sz w:val="2"/>
          <w:szCs w:val="2"/>
        </w:rPr>
      </w:pPr>
    </w:p>
    <w:p w:rsidR="00B80100" w:rsidRDefault="00B80100"/>
    <w:p w:rsidR="00B80100" w:rsidRDefault="00B80100">
      <w:pPr>
        <w:spacing w:after="0" w:line="240" w:lineRule="auto"/>
      </w:pPr>
    </w:p>
  </w:footnote>
  <w:footnote w:type="continuationSeparator" w:id="0">
    <w:p w:rsidR="00B80100" w:rsidRDefault="00B8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C2" w:rsidRDefault="00575CC2">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3506470</wp:posOffset>
              </wp:positionH>
              <wp:positionV relativeFrom="page">
                <wp:posOffset>752475</wp:posOffset>
              </wp:positionV>
              <wp:extent cx="1277620" cy="204470"/>
              <wp:effectExtent l="127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C2" w:rsidRDefault="00575CC2">
                          <w:pPr>
                            <w:pStyle w:val="1ffffffff4"/>
                            <w:shd w:val="clear" w:color="auto" w:fill="auto"/>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29" type="#_x0000_t202" style="position:absolute;left:0;text-align:left;margin-left:276.1pt;margin-top:59.25pt;width:100.6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38yAIAALY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" filled="f" stroked="f">
              <v:textbox style="mso-fit-shape-to-text:t" inset="0,0,0,0">
                <w:txbxContent>
                  <w:p w:rsidR="00575CC2" w:rsidRDefault="00575CC2">
                    <w:pPr>
                      <w:pStyle w:val="1ffffffff4"/>
                      <w:shd w:val="clear" w:color="auto" w:fill="auto"/>
                      <w:spacing w:line="240" w:lineRule="auto"/>
                    </w:pP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r>
                      <w:rPr>
                        <w:rStyle w:val="14pt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C2" w:rsidRDefault="00575CC2">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1112520</wp:posOffset>
              </wp:positionH>
              <wp:positionV relativeFrom="page">
                <wp:posOffset>716280</wp:posOffset>
              </wp:positionV>
              <wp:extent cx="5605780" cy="189865"/>
              <wp:effectExtent l="0" t="1905"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CC2" w:rsidRDefault="00575CC2">
                          <w:pPr>
                            <w:pStyle w:val="1ffffffff4"/>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 o:spid="_x0000_s1031" type="#_x0000_t202" style="position:absolute;left:0;text-align:left;margin-left:87.6pt;margin-top:56.4pt;width:441.4pt;height:14.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" filled="f" stroked="f">
              <v:textbox style="mso-fit-shape-to-text:t" inset="0,0,0,0">
                <w:txbxContent>
                  <w:p w:rsidR="00575CC2" w:rsidRDefault="00575CC2">
                    <w:pPr>
                      <w:pStyle w:val="1ffffffff4"/>
                      <w:shd w:val="clear" w:color="auto" w:fill="auto"/>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100"/>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316F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781D3-FC44-479D-A820-7E81A1E0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13268</TotalTime>
  <Pages>5</Pages>
  <Words>804</Words>
  <Characters>4587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cp:revision>
  <cp:lastPrinted>2009-02-06T05:36:00Z</cp:lastPrinted>
  <dcterms:created xsi:type="dcterms:W3CDTF">2023-09-07T12:38:00Z</dcterms:created>
  <dcterms:modified xsi:type="dcterms:W3CDTF">2024-01-04T14:22:00Z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