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E164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 xml:space="preserve">Соколова, Елена Константиновна. Литературный художественный образ и кинообраз. Проблема соотношения и взаимовлияния : на примере </w:t>
      </w:r>
      <w:proofErr w:type="spellStart"/>
      <w:r w:rsidRPr="00202B48">
        <w:rPr>
          <w:rStyle w:val="3"/>
          <w:color w:val="000000"/>
        </w:rPr>
        <w:t>киноинтерпретаций</w:t>
      </w:r>
      <w:proofErr w:type="spellEnd"/>
      <w:r w:rsidRPr="00202B48">
        <w:rPr>
          <w:rStyle w:val="3"/>
          <w:color w:val="000000"/>
        </w:rPr>
        <w:t xml:space="preserve"> романов Ф.М. Достоевского : диссертация ... кандидата филологических наук : 10.01.08 / Соколова Елена Константиновна; [Место защиты: </w:t>
      </w:r>
      <w:proofErr w:type="spellStart"/>
      <w:r w:rsidRPr="00202B48">
        <w:rPr>
          <w:rStyle w:val="3"/>
          <w:color w:val="000000"/>
        </w:rPr>
        <w:t>Моск</w:t>
      </w:r>
      <w:proofErr w:type="spellEnd"/>
      <w:r w:rsidRPr="00202B48">
        <w:rPr>
          <w:rStyle w:val="3"/>
          <w:color w:val="000000"/>
        </w:rPr>
        <w:t>. пед. гос. ун-т].- Москва, 2013.- 241 с.: ил. РГБ ОД, 61 13-10/798</w:t>
      </w:r>
    </w:p>
    <w:p w14:paraId="29917F50" w14:textId="77777777" w:rsidR="00202B48" w:rsidRPr="00202B48" w:rsidRDefault="00202B48" w:rsidP="00202B48">
      <w:pPr>
        <w:rPr>
          <w:rStyle w:val="3"/>
          <w:color w:val="000000"/>
        </w:rPr>
      </w:pPr>
    </w:p>
    <w:p w14:paraId="4DCDEC90" w14:textId="77777777" w:rsidR="00202B48" w:rsidRPr="00202B48" w:rsidRDefault="00202B48" w:rsidP="00202B48">
      <w:pPr>
        <w:rPr>
          <w:rStyle w:val="3"/>
          <w:color w:val="000000"/>
        </w:rPr>
      </w:pPr>
    </w:p>
    <w:p w14:paraId="6FF93B9B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ГОСУДАРСТВЕННОЕ ОБРАЗОВАТЕЛЬНОЕ УЧРЕЖДЕНИЕ ВЫСШЕГО ПРОФЕССИОНАЛЬНОГО ОБРАЗОВАНИЯ «МОСКОВСКИЙ ПЕДАГОГИЧЕСКИЙ УНИВЕРСИТЕТ»</w:t>
      </w:r>
    </w:p>
    <w:p w14:paraId="4770ADB5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На правах рукописи</w:t>
      </w:r>
    </w:p>
    <w:p w14:paraId="48C4D118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042013623S1</w:t>
      </w:r>
    </w:p>
    <w:p w14:paraId="4196657A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Соколова Елена Константиновна</w:t>
      </w:r>
    </w:p>
    <w:p w14:paraId="41BFD868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Литературный художественный образ и кинообраз.</w:t>
      </w:r>
    </w:p>
    <w:p w14:paraId="77DDD483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Проблема соотношения и взаимовлияния</w:t>
      </w:r>
    </w:p>
    <w:p w14:paraId="142E916A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 xml:space="preserve">(на примере </w:t>
      </w:r>
      <w:proofErr w:type="spellStart"/>
      <w:r w:rsidRPr="00202B48">
        <w:rPr>
          <w:rStyle w:val="3"/>
          <w:color w:val="000000"/>
        </w:rPr>
        <w:t>киноинтерпретаций</w:t>
      </w:r>
      <w:proofErr w:type="spellEnd"/>
      <w:r w:rsidRPr="00202B48">
        <w:rPr>
          <w:rStyle w:val="3"/>
          <w:color w:val="000000"/>
        </w:rPr>
        <w:t xml:space="preserve"> романов Ф.М. Достоевского)</w:t>
      </w:r>
    </w:p>
    <w:p w14:paraId="598D51AB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10.01.08 - Теория литературы. Текстология</w:t>
      </w:r>
    </w:p>
    <w:p w14:paraId="1D82F5E0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Диссертация на соискание ученой степени</w:t>
      </w:r>
    </w:p>
    <w:p w14:paraId="441F434E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кандидата филологических наук</w:t>
      </w:r>
    </w:p>
    <w:p w14:paraId="7E65D243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Научный руководитель:</w:t>
      </w:r>
      <w:r w:rsidRPr="00202B48">
        <w:rPr>
          <w:rStyle w:val="3"/>
          <w:color w:val="000000"/>
        </w:rPr>
        <w:tab/>
        <w:t>доктор филологических наук,</w:t>
      </w:r>
    </w:p>
    <w:p w14:paraId="234046C2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 xml:space="preserve">профессор </w:t>
      </w:r>
      <w:proofErr w:type="spellStart"/>
      <w:r w:rsidRPr="00202B48">
        <w:rPr>
          <w:rStyle w:val="3"/>
          <w:color w:val="000000"/>
        </w:rPr>
        <w:t>Целкова</w:t>
      </w:r>
      <w:proofErr w:type="spellEnd"/>
      <w:r w:rsidRPr="00202B48">
        <w:rPr>
          <w:rStyle w:val="3"/>
          <w:color w:val="000000"/>
        </w:rPr>
        <w:t xml:space="preserve"> Л.Н.</w:t>
      </w:r>
    </w:p>
    <w:p w14:paraId="73E74209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Москва, 2013</w:t>
      </w:r>
    </w:p>
    <w:p w14:paraId="09DD5101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СОДЕРЖАНИЕ</w:t>
      </w:r>
    </w:p>
    <w:p w14:paraId="0A793F0D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ВЕДЕНИЕ</w:t>
      </w:r>
      <w:r w:rsidRPr="00202B48">
        <w:rPr>
          <w:rStyle w:val="3"/>
          <w:color w:val="000000"/>
        </w:rPr>
        <w:tab/>
        <w:t>С.</w:t>
      </w:r>
      <w:r w:rsidRPr="00202B48">
        <w:rPr>
          <w:rStyle w:val="3"/>
          <w:color w:val="000000"/>
        </w:rPr>
        <w:tab/>
        <w:t>4-10</w:t>
      </w:r>
    </w:p>
    <w:p w14:paraId="6874853A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ГЛАВА I Теоретическое осмысление видов искусства в их взаимодействии</w:t>
      </w:r>
      <w:r w:rsidRPr="00202B48">
        <w:rPr>
          <w:rStyle w:val="3"/>
          <w:color w:val="000000"/>
        </w:rPr>
        <w:tab/>
        <w:t>С. 11-42</w:t>
      </w:r>
    </w:p>
    <w:p w14:paraId="5927E20D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§1.1 Проблема взаимодействия видов искусства.</w:t>
      </w:r>
      <w:r w:rsidRPr="00202B48">
        <w:rPr>
          <w:rStyle w:val="3"/>
          <w:color w:val="000000"/>
        </w:rPr>
        <w:tab/>
        <w:t>С.</w:t>
      </w:r>
      <w:r w:rsidRPr="00202B48">
        <w:rPr>
          <w:rStyle w:val="3"/>
          <w:color w:val="000000"/>
        </w:rPr>
        <w:tab/>
        <w:t>11-14</w:t>
      </w:r>
    </w:p>
    <w:p w14:paraId="6A1800B6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§1.2 Соотношение литературы и кино как смежных видов искусства. С.</w:t>
      </w:r>
    </w:p>
    <w:p w14:paraId="35E026DA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14-25</w:t>
      </w:r>
    </w:p>
    <w:p w14:paraId="733F3FC6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lastRenderedPageBreak/>
        <w:t>§1.3 Возможные теоретические подходы к определению видов искусства (теория знака, структурализм, семиотика).</w:t>
      </w:r>
      <w:r w:rsidRPr="00202B48">
        <w:rPr>
          <w:rStyle w:val="3"/>
          <w:color w:val="000000"/>
        </w:rPr>
        <w:tab/>
        <w:t>С. 25-32</w:t>
      </w:r>
    </w:p>
    <w:p w14:paraId="5C7E932D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§1.4 Понятия</w:t>
      </w:r>
      <w:r w:rsidRPr="00202B48">
        <w:rPr>
          <w:rStyle w:val="3"/>
          <w:color w:val="000000"/>
        </w:rPr>
        <w:tab/>
        <w:t>«адресат»,</w:t>
      </w:r>
      <w:r w:rsidRPr="00202B48">
        <w:rPr>
          <w:rStyle w:val="3"/>
          <w:color w:val="000000"/>
        </w:rPr>
        <w:tab/>
        <w:t>«адресант»</w:t>
      </w:r>
      <w:r w:rsidRPr="00202B48">
        <w:rPr>
          <w:rStyle w:val="3"/>
          <w:color w:val="000000"/>
        </w:rPr>
        <w:tab/>
        <w:t>в</w:t>
      </w:r>
      <w:r w:rsidRPr="00202B48">
        <w:rPr>
          <w:rStyle w:val="3"/>
          <w:color w:val="000000"/>
        </w:rPr>
        <w:tab/>
        <w:t>их</w:t>
      </w:r>
      <w:r w:rsidRPr="00202B48">
        <w:rPr>
          <w:rStyle w:val="3"/>
          <w:color w:val="000000"/>
        </w:rPr>
        <w:tab/>
        <w:t>применении</w:t>
      </w:r>
      <w:r w:rsidRPr="00202B48">
        <w:rPr>
          <w:rStyle w:val="3"/>
          <w:color w:val="000000"/>
        </w:rPr>
        <w:tab/>
        <w:t>к</w:t>
      </w:r>
    </w:p>
    <w:p w14:paraId="7EE1161C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«интерпретации» литературных и кинообразов.</w:t>
      </w:r>
      <w:r w:rsidRPr="00202B48">
        <w:rPr>
          <w:rStyle w:val="3"/>
          <w:color w:val="000000"/>
        </w:rPr>
        <w:tab/>
        <w:t>С.</w:t>
      </w:r>
      <w:r w:rsidRPr="00202B48">
        <w:rPr>
          <w:rStyle w:val="3"/>
          <w:color w:val="000000"/>
        </w:rPr>
        <w:tab/>
        <w:t>32-42</w:t>
      </w:r>
    </w:p>
    <w:p w14:paraId="1C1A3E8A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ГЛАВА II Взаимопроникновение художественной образности двух видов искусства.</w:t>
      </w:r>
      <w:r w:rsidRPr="00202B48">
        <w:rPr>
          <w:rStyle w:val="3"/>
          <w:color w:val="000000"/>
        </w:rPr>
        <w:tab/>
        <w:t>С. 43-106</w:t>
      </w:r>
    </w:p>
    <w:p w14:paraId="35DDEC1B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§2.1 О формировании теоретического понятия «художественный образ».</w:t>
      </w:r>
      <w:r w:rsidRPr="00202B48">
        <w:rPr>
          <w:rStyle w:val="3"/>
          <w:color w:val="000000"/>
        </w:rPr>
        <w:tab/>
        <w:t>С.</w:t>
      </w:r>
      <w:r w:rsidRPr="00202B48">
        <w:rPr>
          <w:rStyle w:val="3"/>
          <w:color w:val="000000"/>
        </w:rPr>
        <w:tab/>
        <w:t>43-58</w:t>
      </w:r>
    </w:p>
    <w:p w14:paraId="1DB79596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§2.2 Соотношение понятий «словесный образ» и «кинообраз». С. 58-69 §2.3 Художественные средства создания литературного образа и кинообраза.</w:t>
      </w:r>
      <w:r w:rsidRPr="00202B48">
        <w:rPr>
          <w:rStyle w:val="3"/>
          <w:color w:val="000000"/>
        </w:rPr>
        <w:tab/>
        <w:t>С. 69-85</w:t>
      </w:r>
    </w:p>
    <w:p w14:paraId="26F263CD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§2.4 Художественные средства создания образа литературного героя и киногероя.</w:t>
      </w:r>
      <w:r w:rsidRPr="00202B48">
        <w:rPr>
          <w:rStyle w:val="3"/>
          <w:color w:val="000000"/>
        </w:rPr>
        <w:tab/>
        <w:t>С.</w:t>
      </w:r>
      <w:r w:rsidRPr="00202B48">
        <w:rPr>
          <w:rStyle w:val="3"/>
          <w:color w:val="000000"/>
        </w:rPr>
        <w:tab/>
        <w:t>85-97</w:t>
      </w:r>
    </w:p>
    <w:p w14:paraId="3BEB6DD0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§2.5 Сопоставление</w:t>
      </w:r>
      <w:r w:rsidRPr="00202B48">
        <w:rPr>
          <w:rStyle w:val="3"/>
          <w:color w:val="000000"/>
        </w:rPr>
        <w:tab/>
        <w:t>пространственно-временной</w:t>
      </w:r>
      <w:r w:rsidRPr="00202B48">
        <w:rPr>
          <w:rStyle w:val="3"/>
          <w:color w:val="000000"/>
        </w:rPr>
        <w:tab/>
        <w:t>образности</w:t>
      </w:r>
      <w:r w:rsidRPr="00202B48">
        <w:rPr>
          <w:rStyle w:val="3"/>
          <w:color w:val="000000"/>
        </w:rPr>
        <w:tab/>
        <w:t>в</w:t>
      </w:r>
    </w:p>
    <w:p w14:paraId="51E0A332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литературе и кино.</w:t>
      </w:r>
      <w:r w:rsidRPr="00202B48">
        <w:rPr>
          <w:rStyle w:val="3"/>
          <w:color w:val="000000"/>
        </w:rPr>
        <w:tab/>
        <w:t>С.</w:t>
      </w:r>
      <w:r w:rsidRPr="00202B48">
        <w:rPr>
          <w:rStyle w:val="3"/>
          <w:color w:val="000000"/>
        </w:rPr>
        <w:tab/>
        <w:t>97-102</w:t>
      </w:r>
    </w:p>
    <w:p w14:paraId="31E19ED0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§2.6 Своеобразие воплощения сюжета в литературном и киноповествовании.</w:t>
      </w:r>
      <w:r w:rsidRPr="00202B48">
        <w:rPr>
          <w:rStyle w:val="3"/>
          <w:color w:val="000000"/>
        </w:rPr>
        <w:tab/>
        <w:t xml:space="preserve">С. 102-106 </w:t>
      </w:r>
    </w:p>
    <w:p w14:paraId="37966FC0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ГЛАВА III Воплощение поэтики романов Ф.М. Достоевского на экране.</w:t>
      </w:r>
      <w:r w:rsidRPr="00202B48">
        <w:rPr>
          <w:rStyle w:val="3"/>
          <w:color w:val="000000"/>
        </w:rPr>
        <w:tab/>
        <w:t>С. 107-194</w:t>
      </w:r>
    </w:p>
    <w:p w14:paraId="2149D897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 xml:space="preserve">§3.1 О </w:t>
      </w:r>
      <w:proofErr w:type="spellStart"/>
      <w:r w:rsidRPr="00202B48">
        <w:rPr>
          <w:rStyle w:val="3"/>
          <w:color w:val="000000"/>
        </w:rPr>
        <w:t>киногеничности</w:t>
      </w:r>
      <w:proofErr w:type="spellEnd"/>
      <w:r w:rsidRPr="00202B48">
        <w:rPr>
          <w:rStyle w:val="3"/>
          <w:color w:val="000000"/>
        </w:rPr>
        <w:t xml:space="preserve"> романов Ф.М. Достоевского в хронологическом освещении </w:t>
      </w:r>
      <w:proofErr w:type="spellStart"/>
      <w:r w:rsidRPr="00202B48">
        <w:rPr>
          <w:rStyle w:val="3"/>
          <w:color w:val="000000"/>
        </w:rPr>
        <w:t>киноинтерпретаций</w:t>
      </w:r>
      <w:proofErr w:type="spellEnd"/>
      <w:r w:rsidRPr="00202B48">
        <w:rPr>
          <w:rStyle w:val="3"/>
          <w:color w:val="000000"/>
        </w:rPr>
        <w:t>.</w:t>
      </w:r>
      <w:r w:rsidRPr="00202B48">
        <w:rPr>
          <w:rStyle w:val="3"/>
          <w:color w:val="000000"/>
        </w:rPr>
        <w:tab/>
        <w:t>С. 107-109</w:t>
      </w:r>
    </w:p>
    <w:p w14:paraId="2906E968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§3.2 Особенности поэтики романов Ф.М. Достоевского и способы их воплощения на экране.</w:t>
      </w:r>
      <w:r w:rsidRPr="00202B48">
        <w:rPr>
          <w:rStyle w:val="3"/>
          <w:color w:val="000000"/>
        </w:rPr>
        <w:tab/>
        <w:t>С. 110-194</w:t>
      </w:r>
    </w:p>
    <w:p w14:paraId="0934F860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§3.2.1 Принципы типизации кинообразов в экранизациях произведений Ф.М. Достоевского.</w:t>
      </w:r>
      <w:r w:rsidRPr="00202B48">
        <w:rPr>
          <w:rStyle w:val="3"/>
          <w:color w:val="000000"/>
        </w:rPr>
        <w:tab/>
        <w:t>С. 110-112</w:t>
      </w:r>
    </w:p>
    <w:p w14:paraId="50293A30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§3.2.2 Мотив двойничества, прием контраста в их экранном воплощении.</w:t>
      </w:r>
      <w:r w:rsidRPr="00202B48">
        <w:rPr>
          <w:rStyle w:val="3"/>
          <w:color w:val="000000"/>
        </w:rPr>
        <w:tab/>
        <w:t>С. 113-132</w:t>
      </w:r>
    </w:p>
    <w:p w14:paraId="58AA2FEF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 xml:space="preserve">§3.2.3 Вставные повествовательные конструкции и их роль в идейной концепции </w:t>
      </w:r>
      <w:proofErr w:type="spellStart"/>
      <w:r w:rsidRPr="00202B48">
        <w:rPr>
          <w:rStyle w:val="3"/>
          <w:color w:val="000000"/>
        </w:rPr>
        <w:t>киноинтерпретаций</w:t>
      </w:r>
      <w:proofErr w:type="spellEnd"/>
      <w:r w:rsidRPr="00202B48">
        <w:rPr>
          <w:rStyle w:val="3"/>
          <w:color w:val="000000"/>
        </w:rPr>
        <w:t>.</w:t>
      </w:r>
      <w:r w:rsidRPr="00202B48">
        <w:rPr>
          <w:rStyle w:val="3"/>
          <w:color w:val="000000"/>
        </w:rPr>
        <w:tab/>
        <w:t>С. 133-147</w:t>
      </w:r>
    </w:p>
    <w:p w14:paraId="13FDBE44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§3.2.4 Символика</w:t>
      </w:r>
      <w:r w:rsidRPr="00202B48">
        <w:rPr>
          <w:rStyle w:val="3"/>
          <w:color w:val="000000"/>
        </w:rPr>
        <w:tab/>
        <w:t>художественной детали в создании</w:t>
      </w:r>
    </w:p>
    <w:p w14:paraId="0878F366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кинообраза.</w:t>
      </w:r>
      <w:r w:rsidRPr="00202B48">
        <w:rPr>
          <w:rStyle w:val="3"/>
          <w:color w:val="000000"/>
        </w:rPr>
        <w:tab/>
        <w:t>С. 147-169</w:t>
      </w:r>
    </w:p>
    <w:p w14:paraId="231E487A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lastRenderedPageBreak/>
        <w:t>§3.2.5 Использование психологического пейзажа при создании кинообраза.</w:t>
      </w:r>
      <w:r w:rsidRPr="00202B48">
        <w:rPr>
          <w:rStyle w:val="3"/>
          <w:color w:val="000000"/>
        </w:rPr>
        <w:tab/>
        <w:t>С. 169-179</w:t>
      </w:r>
    </w:p>
    <w:p w14:paraId="5BCF418B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§3.2.6 Прием конклава в поэтике экранного воплощения произведений Ф.М. Достоевского.</w:t>
      </w:r>
      <w:r w:rsidRPr="00202B48">
        <w:rPr>
          <w:rStyle w:val="3"/>
          <w:color w:val="000000"/>
        </w:rPr>
        <w:tab/>
        <w:t>С. 179-183</w:t>
      </w:r>
    </w:p>
    <w:p w14:paraId="39124771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§3.2.7 Участие актера в интерпретации литературного образа и создании кинообраза.</w:t>
      </w:r>
      <w:r w:rsidRPr="00202B48">
        <w:rPr>
          <w:rStyle w:val="3"/>
          <w:color w:val="000000"/>
        </w:rPr>
        <w:tab/>
        <w:t>С. 183-194</w:t>
      </w:r>
    </w:p>
    <w:p w14:paraId="0D4B7AA4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ЗАКЛЮЧЕНИЕ</w:t>
      </w:r>
    </w:p>
    <w:p w14:paraId="23ACAF16" w14:textId="77777777" w:rsidR="00202B48" w:rsidRPr="00202B48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СПИСОК ЛИТЕРАТУРЫ</w:t>
      </w:r>
    </w:p>
    <w:p w14:paraId="2EE9C0B0" w14:textId="0A8482D6" w:rsidR="006F3419" w:rsidRDefault="00202B48" w:rsidP="00202B48">
      <w:pPr>
        <w:rPr>
          <w:rStyle w:val="3"/>
          <w:color w:val="000000"/>
        </w:rPr>
      </w:pPr>
      <w:r w:rsidRPr="00202B48">
        <w:rPr>
          <w:rStyle w:val="3"/>
          <w:color w:val="000000"/>
        </w:rPr>
        <w:t>ПРИЛОЖЕНИЕ</w:t>
      </w:r>
    </w:p>
    <w:p w14:paraId="189BF3D5" w14:textId="367558E0" w:rsidR="00202B48" w:rsidRDefault="00202B48" w:rsidP="00202B48">
      <w:pPr>
        <w:rPr>
          <w:rStyle w:val="3"/>
          <w:color w:val="000000"/>
        </w:rPr>
      </w:pPr>
    </w:p>
    <w:p w14:paraId="3D424245" w14:textId="77777777" w:rsidR="00202B48" w:rsidRDefault="00202B48" w:rsidP="00202B48">
      <w:pPr>
        <w:pStyle w:val="42"/>
        <w:shd w:val="clear" w:color="auto" w:fill="auto"/>
        <w:spacing w:after="356" w:line="220" w:lineRule="exact"/>
        <w:ind w:left="4300"/>
      </w:pPr>
      <w:r>
        <w:rPr>
          <w:rStyle w:val="41"/>
          <w:b/>
          <w:bCs/>
          <w:color w:val="000000"/>
        </w:rPr>
        <w:t>ЗАКЛЮЧЕНИЕ</w:t>
      </w:r>
    </w:p>
    <w:p w14:paraId="31F518B3" w14:textId="77777777" w:rsidR="00202B48" w:rsidRDefault="00202B48" w:rsidP="00202B48">
      <w:pPr>
        <w:pStyle w:val="210"/>
        <w:shd w:val="clear" w:color="auto" w:fill="auto"/>
        <w:spacing w:after="0" w:line="373" w:lineRule="exact"/>
        <w:ind w:left="1200" w:firstLine="540"/>
        <w:jc w:val="both"/>
      </w:pPr>
      <w:r>
        <w:rPr>
          <w:rStyle w:val="21"/>
          <w:color w:val="000000"/>
        </w:rPr>
        <w:t xml:space="preserve">Синтез искусств - естественное состояние культуры. Каждое искусство в той или иной мере занимается эстетическим восполнением того, что средствами другого искусства выражено быть не может. Искусства всегда развиваются по пути «сближений» и «расхождений», которые, по мысли </w:t>
      </w:r>
      <w:proofErr w:type="spellStart"/>
      <w:r>
        <w:rPr>
          <w:rStyle w:val="21"/>
          <w:color w:val="000000"/>
        </w:rPr>
        <w:t>Ю.Н.Тынянова</w:t>
      </w:r>
      <w:proofErr w:type="spellEnd"/>
      <w:r>
        <w:rPr>
          <w:rStyle w:val="21"/>
          <w:color w:val="000000"/>
        </w:rPr>
        <w:t>, «оправдывают небывалые преобразования в области данного искусства»</w:t>
      </w:r>
      <w:r>
        <w:rPr>
          <w:rStyle w:val="21"/>
          <w:color w:val="000000"/>
          <w:vertAlign w:val="superscript"/>
        </w:rPr>
        <w:footnoteReference w:id="1"/>
      </w:r>
      <w:r>
        <w:rPr>
          <w:rStyle w:val="21"/>
          <w:color w:val="000000"/>
        </w:rPr>
        <w:t>. Именно пытаясь выйти за свои границы, любое искусство открывает в себе новые возможности, обогащая собственную природу.</w:t>
      </w:r>
    </w:p>
    <w:p w14:paraId="22C15762" w14:textId="77777777" w:rsidR="00202B48" w:rsidRDefault="00202B48" w:rsidP="00202B48">
      <w:pPr>
        <w:pStyle w:val="210"/>
        <w:shd w:val="clear" w:color="auto" w:fill="auto"/>
        <w:spacing w:after="0" w:line="373" w:lineRule="exact"/>
        <w:ind w:left="1200" w:firstLine="540"/>
        <w:jc w:val="both"/>
      </w:pPr>
      <w:r>
        <w:rPr>
          <w:rStyle w:val="21"/>
          <w:color w:val="000000"/>
        </w:rPr>
        <w:t xml:space="preserve">При подведении итогов первой главы «Теоретическое осмысление видов искусства в их взаимодействии», мы приходим к тому выводу, что как литературоведческие интерпретации (отзыв на книгу, рецензия, критическая проблемная и полемическая статья и т.д.), так и экранизации открывают новые аспекты в изучении художественных произведений. Благодаря этому языку в произведении высвечивается и акцентируется все то, что является его основой и богатством, а также привлекает особое внимание к тому, что не может быть переведено на язык другого искусства Художественное содержание не исчерпывается какой-либо одной </w:t>
      </w:r>
      <w:r>
        <w:rPr>
          <w:rStyle w:val="21"/>
          <w:color w:val="000000"/>
        </w:rPr>
        <w:lastRenderedPageBreak/>
        <w:t>трактовкой произведения. Процесс постижения смысла великих художественных творений бесконечен.</w:t>
      </w:r>
    </w:p>
    <w:p w14:paraId="6E420199" w14:textId="77777777" w:rsidR="00202B48" w:rsidRDefault="00202B48" w:rsidP="00202B48">
      <w:pPr>
        <w:pStyle w:val="210"/>
        <w:shd w:val="clear" w:color="auto" w:fill="auto"/>
        <w:spacing w:after="0" w:line="373" w:lineRule="exact"/>
        <w:ind w:left="1200" w:firstLine="540"/>
        <w:jc w:val="both"/>
      </w:pPr>
      <w:r>
        <w:rPr>
          <w:rStyle w:val="21"/>
          <w:color w:val="000000"/>
        </w:rPr>
        <w:t>Во второй главе «Взаимопроникновение художественной образности двух видов искусств» мы подробно проанализировали и рассмотрели видовые отличия литературного словесного образа (невыразимость, дискретность, линейность, ассоциативность, многозначность и др.) и кинообраза (</w:t>
      </w:r>
      <w:proofErr w:type="spellStart"/>
      <w:r>
        <w:rPr>
          <w:rStyle w:val="21"/>
          <w:color w:val="000000"/>
        </w:rPr>
        <w:t>выразимость</w:t>
      </w:r>
      <w:proofErr w:type="spellEnd"/>
      <w:r>
        <w:rPr>
          <w:rStyle w:val="21"/>
          <w:color w:val="000000"/>
        </w:rPr>
        <w:t>, наглядность, синтетичность, целостность, особая природа метафоричности и др.) как первоэлементов разных видов искусств - художественной литературы и кинематографа.</w:t>
      </w:r>
    </w:p>
    <w:p w14:paraId="754430DB" w14:textId="77777777" w:rsidR="00202B48" w:rsidRDefault="00202B48" w:rsidP="00202B48">
      <w:pPr>
        <w:pStyle w:val="210"/>
        <w:shd w:val="clear" w:color="auto" w:fill="auto"/>
        <w:spacing w:after="0" w:line="373" w:lineRule="exact"/>
        <w:ind w:left="1200" w:firstLine="540"/>
        <w:jc w:val="both"/>
      </w:pPr>
      <w:r>
        <w:rPr>
          <w:rStyle w:val="21"/>
          <w:color w:val="000000"/>
        </w:rPr>
        <w:t>Мы пришли к выводу, что при переводе литературного текста на язык экрана изменение и деформация художественного первоисточника неизбежны. Образный язык литературы и язык кино качественно отличаются друг от друга. Поэтому многое из художественного первоисточника остается непереводимым на экран. И то, что является непереводимым, определяет специфику и уникальность художественного произведения.</w:t>
      </w:r>
    </w:p>
    <w:p w14:paraId="54133F83" w14:textId="77777777" w:rsidR="00202B48" w:rsidRDefault="00202B48" w:rsidP="00202B48">
      <w:pPr>
        <w:pStyle w:val="210"/>
        <w:shd w:val="clear" w:color="auto" w:fill="auto"/>
        <w:spacing w:after="0" w:line="373" w:lineRule="exact"/>
        <w:ind w:left="1200" w:firstLine="540"/>
        <w:jc w:val="both"/>
      </w:pPr>
      <w:r>
        <w:rPr>
          <w:rStyle w:val="21"/>
          <w:color w:val="000000"/>
        </w:rPr>
        <w:t>Далее, используя метод структурного анализа и герменевтики, мы пришли к выводу, что возможность сопоставления законов словесного творчества и киноискусства (изобразительных приемов, пространства и времени, сюжета и фабулы, средств создания литературного героя и киногероя и т.д.) обуславливаются теорией Ю. Лотмана об иконических и условных знаках (наука о семиотике).</w:t>
      </w:r>
    </w:p>
    <w:p w14:paraId="01786B78" w14:textId="77777777" w:rsidR="00202B48" w:rsidRDefault="00202B48" w:rsidP="00202B48">
      <w:pPr>
        <w:pStyle w:val="210"/>
        <w:shd w:val="clear" w:color="auto" w:fill="auto"/>
        <w:spacing w:after="0" w:line="373" w:lineRule="exact"/>
        <w:ind w:left="1200" w:firstLine="540"/>
        <w:jc w:val="both"/>
      </w:pPr>
      <w:r>
        <w:rPr>
          <w:rStyle w:val="21"/>
          <w:color w:val="000000"/>
        </w:rPr>
        <w:t xml:space="preserve">Каждому художественно-изобразительному средству создания литературного образа соответствует прием в кинематографе. В литературе - приемы удаления или приближения действующего лица, значение художественной детали, портретная зарисовка; в </w:t>
      </w:r>
      <w:r>
        <w:rPr>
          <w:rStyle w:val="21"/>
          <w:color w:val="000000"/>
        </w:rPr>
        <w:lastRenderedPageBreak/>
        <w:t>кинематографе - приемы крупного, среднего и общего планов, наплыва; в литературе - повторы, параллелизм; в кинематографе - повторяемость и соотнесенность кадров; в литературе - смена ракурсов (разные точки зрения), антитезы, вставные конструкции; в кинематографе - монтажный стык, ракурс, бинарные оппозиции кадров (убыстренная съемка/замедленная съемка, черно-белый кадр/цветной кадр, нейтральный ракурс/</w:t>
      </w:r>
      <w:proofErr w:type="spellStart"/>
      <w:r>
        <w:rPr>
          <w:rStyle w:val="21"/>
          <w:color w:val="000000"/>
        </w:rPr>
        <w:t>ракурсные</w:t>
      </w:r>
      <w:proofErr w:type="spellEnd"/>
      <w:r>
        <w:rPr>
          <w:rStyle w:val="21"/>
          <w:color w:val="000000"/>
        </w:rPr>
        <w:t xml:space="preserve"> смещения по вертикали и горизонтали; некомбинированные съемки/комбинированные съемки и т.д.); в литературе - авторский комментарий; в кинематографе — музыкальное оформление и т.д.</w:t>
      </w:r>
    </w:p>
    <w:p w14:paraId="03BF9D22" w14:textId="77777777" w:rsidR="00202B48" w:rsidRDefault="00202B48" w:rsidP="00202B48">
      <w:pPr>
        <w:pStyle w:val="210"/>
        <w:shd w:val="clear" w:color="auto" w:fill="auto"/>
        <w:spacing w:after="0" w:line="373" w:lineRule="exact"/>
        <w:ind w:left="1200" w:firstLine="540"/>
        <w:jc w:val="both"/>
      </w:pPr>
      <w:r>
        <w:rPr>
          <w:rStyle w:val="21"/>
          <w:color w:val="000000"/>
        </w:rPr>
        <w:t>Тем не менее, нельзя не учитывать, что литературное художественное произведение обладает непереводимыми на язык кинематографа особенностями, что определяет его специфику.</w:t>
      </w:r>
    </w:p>
    <w:p w14:paraId="68FBE037" w14:textId="77777777" w:rsidR="00202B48" w:rsidRDefault="00202B48" w:rsidP="00202B48">
      <w:pPr>
        <w:pStyle w:val="210"/>
        <w:shd w:val="clear" w:color="auto" w:fill="auto"/>
        <w:spacing w:after="0" w:line="373" w:lineRule="exact"/>
        <w:ind w:left="1200" w:firstLine="540"/>
        <w:jc w:val="both"/>
      </w:pPr>
      <w:r>
        <w:rPr>
          <w:rStyle w:val="21"/>
          <w:color w:val="000000"/>
        </w:rPr>
        <w:t>В третьей главе «Воплощение поэтики романов Ф.М. Достоевского на экране» мы рассмотрели ряд особенностей романной поэтики Ф.М. Достоевского с целью определения кинематографического потенциала произведений писателя. Проанализировали возможности перевода авторских образов на экран, а также те образы и идейные компоненты, которые отечественными и зарубежными кинематографистами не могли быть переведены на язык кинематографа.</w:t>
      </w:r>
    </w:p>
    <w:p w14:paraId="21D59287" w14:textId="77777777" w:rsidR="00202B48" w:rsidRDefault="00202B48" w:rsidP="00202B48">
      <w:pPr>
        <w:pStyle w:val="210"/>
        <w:shd w:val="clear" w:color="auto" w:fill="auto"/>
        <w:spacing w:after="0" w:line="373" w:lineRule="exact"/>
        <w:ind w:left="1200" w:firstLine="540"/>
        <w:jc w:val="both"/>
      </w:pPr>
      <w:r>
        <w:rPr>
          <w:rStyle w:val="21"/>
          <w:color w:val="000000"/>
        </w:rPr>
        <w:t xml:space="preserve">Итак, мы пришли к выводу, что образная структура романов Ф.М. Достоевского заключает в себе огромный кинематографический потенциал (значение художественной детали, прием конклава и контрастирующих друг с другом образов, диалогичность и полифония, построение текста сценами, драматизм и напряженность конфликтов, вставные конструкции). Именно этот потенциал и позволяет режиссерам по-своему интерпретировать образы Ф.М. Достоевского. Мы также рассмотрели собственно </w:t>
      </w:r>
      <w:r>
        <w:rPr>
          <w:rStyle w:val="21"/>
          <w:color w:val="000000"/>
        </w:rPr>
        <w:lastRenderedPageBreak/>
        <w:t>кинематографические приемы, с помощью которых режиссеры, опираясь на элементы образной структуры писателя, воссоздают на экране образы Ф.М. Достоевского.</w:t>
      </w:r>
    </w:p>
    <w:p w14:paraId="196318E4" w14:textId="77777777" w:rsidR="00202B48" w:rsidRDefault="00202B48" w:rsidP="00202B48">
      <w:pPr>
        <w:pStyle w:val="210"/>
        <w:shd w:val="clear" w:color="auto" w:fill="auto"/>
        <w:spacing w:after="0" w:line="373" w:lineRule="exact"/>
        <w:ind w:left="1200" w:firstLine="540"/>
        <w:jc w:val="both"/>
      </w:pPr>
      <w:r>
        <w:rPr>
          <w:rStyle w:val="21"/>
          <w:color w:val="000000"/>
        </w:rPr>
        <w:t>Таким образом, режиссеры через яркие и динамичные экранные образы, созданные актерами, помогают зрителю (читателю) глубже понять поступки и характеры героев романов, а также расширить свое понимание сложных философских вопросов, поднимаемых автором в произведении.</w:t>
      </w:r>
    </w:p>
    <w:p w14:paraId="09BEA020" w14:textId="77777777" w:rsidR="00202B48" w:rsidRDefault="00202B48" w:rsidP="00202B48">
      <w:pPr>
        <w:pStyle w:val="210"/>
        <w:shd w:val="clear" w:color="auto" w:fill="auto"/>
        <w:spacing w:after="0" w:line="373" w:lineRule="exact"/>
        <w:ind w:left="1200" w:firstLine="540"/>
        <w:jc w:val="both"/>
      </w:pPr>
      <w:r>
        <w:rPr>
          <w:rStyle w:val="21"/>
          <w:color w:val="000000"/>
        </w:rPr>
        <w:t>Содержание великих романов Ф.М. Достоевского поистине неисчерпаемо. И каждая новая экранизация открывает все новые аспекты в изучении и осмыслении его художественных образов.</w:t>
      </w:r>
    </w:p>
    <w:p w14:paraId="71118F10" w14:textId="77777777" w:rsidR="00202B48" w:rsidRDefault="00202B48" w:rsidP="00202B48">
      <w:pPr>
        <w:pStyle w:val="210"/>
        <w:shd w:val="clear" w:color="auto" w:fill="auto"/>
        <w:spacing w:after="0" w:line="373" w:lineRule="exact"/>
        <w:ind w:left="1200" w:firstLine="540"/>
        <w:jc w:val="both"/>
      </w:pPr>
      <w:r>
        <w:rPr>
          <w:rStyle w:val="21"/>
          <w:color w:val="000000"/>
        </w:rPr>
        <w:t>Таким образом, через взаимодействие образов разных видов искусств (литература и кинематограф, литература и кино, поэзия и музыка, музыка и живопись) происходит глубокое понимание и постижение специфических и оригинальных особенностей каждого из них.</w:t>
      </w:r>
    </w:p>
    <w:p w14:paraId="4EDF5354" w14:textId="688CA211" w:rsidR="00202B48" w:rsidRDefault="00202B48" w:rsidP="00202B48">
      <w:pPr>
        <w:rPr>
          <w:rStyle w:val="3"/>
          <w:color w:val="000000"/>
        </w:rPr>
      </w:pPr>
    </w:p>
    <w:p w14:paraId="76325D3C" w14:textId="77777777" w:rsidR="00202B48" w:rsidRPr="00202B48" w:rsidRDefault="00202B48" w:rsidP="00202B48"/>
    <w:sectPr w:rsidR="00202B48" w:rsidRPr="00202B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3E24" w14:textId="77777777" w:rsidR="00DC16E9" w:rsidRDefault="00DC16E9">
      <w:pPr>
        <w:spacing w:after="0" w:line="240" w:lineRule="auto"/>
      </w:pPr>
      <w:r>
        <w:separator/>
      </w:r>
    </w:p>
  </w:endnote>
  <w:endnote w:type="continuationSeparator" w:id="0">
    <w:p w14:paraId="718F37B3" w14:textId="77777777" w:rsidR="00DC16E9" w:rsidRDefault="00DC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3DCE" w14:textId="77777777" w:rsidR="00DC16E9" w:rsidRDefault="00DC16E9">
      <w:pPr>
        <w:spacing w:after="0" w:line="240" w:lineRule="auto"/>
      </w:pPr>
      <w:r>
        <w:separator/>
      </w:r>
    </w:p>
  </w:footnote>
  <w:footnote w:type="continuationSeparator" w:id="0">
    <w:p w14:paraId="7AA8C2F6" w14:textId="77777777" w:rsidR="00DC16E9" w:rsidRDefault="00DC16E9">
      <w:pPr>
        <w:spacing w:after="0" w:line="240" w:lineRule="auto"/>
      </w:pPr>
      <w:r>
        <w:continuationSeparator/>
      </w:r>
    </w:p>
  </w:footnote>
  <w:footnote w:id="1">
    <w:p w14:paraId="49AA55CB" w14:textId="77777777" w:rsidR="00202B48" w:rsidRDefault="00202B48" w:rsidP="00202B48">
      <w:pPr>
        <w:pStyle w:val="aff1"/>
        <w:shd w:val="clear" w:color="auto" w:fill="auto"/>
        <w:tabs>
          <w:tab w:val="left" w:pos="1877"/>
        </w:tabs>
        <w:spacing w:line="150" w:lineRule="exact"/>
        <w:ind w:left="1220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ab/>
        <w:t>Тынянов Ю.Н. История литературы. Поэтика. Кино. М., 1978. С. 317.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16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6E9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154895</TotalTime>
  <Pages>6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9786</cp:revision>
  <dcterms:created xsi:type="dcterms:W3CDTF">2024-06-20T08:51:00Z</dcterms:created>
  <dcterms:modified xsi:type="dcterms:W3CDTF">2025-03-02T17:51:00Z</dcterms:modified>
  <cp:category/>
</cp:coreProperties>
</file>