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308B"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Глазанов, Дмитрий Валентинович.</w:t>
      </w:r>
      <w:r w:rsidRPr="008A2579">
        <w:rPr>
          <w:rFonts w:ascii="Helvetica" w:eastAsia="Symbol" w:hAnsi="Helvetica" w:cs="Helvetica"/>
          <w:b/>
          <w:bCs/>
          <w:color w:val="222222"/>
          <w:kern w:val="0"/>
          <w:sz w:val="21"/>
          <w:szCs w:val="21"/>
          <w:lang w:eastAsia="ru-RU"/>
        </w:rPr>
        <w:br/>
        <w:t>Нестационарные процессы при предельных плотностях тока автоэлектронной эмиссии : диссертация ... кандидата физико-математических наук : 01.04.04. - Ленинград, 1985. - 224 с. : ил.больше</w:t>
      </w:r>
    </w:p>
    <w:p w14:paraId="34F90037" w14:textId="77777777" w:rsidR="008A2579" w:rsidRPr="008A2579" w:rsidRDefault="008A2579" w:rsidP="008A2579">
      <w:pPr>
        <w:rPr>
          <w:rFonts w:ascii="Helvetica" w:eastAsia="Symbol" w:hAnsi="Helvetica" w:cs="Helvetica"/>
          <w:b/>
          <w:bCs/>
          <w:color w:val="222222"/>
          <w:kern w:val="0"/>
          <w:sz w:val="21"/>
          <w:szCs w:val="21"/>
          <w:lang w:eastAsia="ru-RU"/>
        </w:rPr>
      </w:pPr>
      <w:hyperlink r:id="rId8" w:history="1">
        <w:r w:rsidRPr="008A2579">
          <w:rPr>
            <w:rStyle w:val="a8"/>
            <w:rFonts w:ascii="Helvetica" w:hAnsi="Helvetica" w:cs="Helvetica"/>
            <w:b/>
            <w:bCs/>
            <w:kern w:val="0"/>
            <w:sz w:val="21"/>
            <w:szCs w:val="21"/>
            <w:lang w:eastAsia="ru-RU"/>
          </w:rPr>
          <w:t>Цитаты из текста:</w:t>
        </w:r>
      </w:hyperlink>
    </w:p>
    <w:p w14:paraId="4F8A0EE7" w14:textId="77777777" w:rsidR="008A2579" w:rsidRPr="008A2579" w:rsidRDefault="008A2579" w:rsidP="008A2579">
      <w:pPr>
        <w:numPr>
          <w:ilvl w:val="0"/>
          <w:numId w:val="40"/>
        </w:numPr>
        <w:tabs>
          <w:tab w:val="clear" w:pos="720"/>
          <w:tab w:val="left" w:pos="709"/>
        </w:tabs>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стр. 1</w:t>
      </w:r>
    </w:p>
    <w:p w14:paraId="7E6A9459"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r/ ЛЕНИНГРАДСКИЙ ЭЛЕКТРОТЕХНИЩСКИЙ ИНСТИТУТ СВЯЗИ им. проф. М.А. БОНЧ-БРУЕВИЧА На правах рзгкописи Глазанов Дмитрий Валентинович НЕСТАЦИОНАРНЫЕ ПРОЦЕССЫ ПРИ ПРЕДЕЛЬНЫХ ПЛОТНОСТЯХ ТОКА АВТОЭЛЕКТРОННОЙ ЭМИССИИ Специальность 01.04.04 - физическая электроника, в том числе квантовая Диссертация на соискание</w:t>
      </w:r>
    </w:p>
    <w:p w14:paraId="59CA11C4" w14:textId="77777777" w:rsidR="008A2579" w:rsidRPr="008A2579" w:rsidRDefault="008A2579" w:rsidP="008A2579">
      <w:pPr>
        <w:numPr>
          <w:ilvl w:val="0"/>
          <w:numId w:val="40"/>
        </w:numPr>
        <w:tabs>
          <w:tab w:val="clear" w:pos="720"/>
          <w:tab w:val="left" w:pos="709"/>
        </w:tabs>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стр. 2</w:t>
      </w:r>
    </w:p>
    <w:p w14:paraId="38187AB9"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процессах, проис</w:t>
      </w:r>
      <w:r w:rsidRPr="008A2579">
        <w:rPr>
          <w:rFonts w:ascii="Helvetica" w:eastAsia="Symbol" w:hAnsi="Helvetica" w:cs="Helvetica"/>
          <w:b/>
          <w:bCs/>
          <w:color w:val="222222"/>
          <w:kern w:val="0"/>
          <w:sz w:val="21"/>
          <w:szCs w:val="21"/>
          <w:lang w:eastAsia="ru-RU"/>
        </w:rPr>
        <w:softHyphen/>
        <w:t xml:space="preserve"> ходящих при отборе предельных плотностей тока автоэлектронной эмиссии § 1 . 1 Определение плотности тока АЭЭ § 1.2 Факторы, ограничивающие величину предельной плот</w:t>
      </w:r>
      <w:r w:rsidRPr="008A2579">
        <w:rPr>
          <w:rFonts w:ascii="Helvetica" w:eastAsia="Symbol" w:hAnsi="Helvetica" w:cs="Helvetica"/>
          <w:b/>
          <w:bCs/>
          <w:color w:val="222222"/>
          <w:kern w:val="0"/>
          <w:sz w:val="21"/>
          <w:szCs w:val="21"/>
          <w:lang w:eastAsia="ru-RU"/>
        </w:rPr>
        <w:softHyphen/>
        <w:t xml:space="preserve"> ности автоэмиссионного тока § 1.3 Эффекты,•сопутствующие отбору предельных плотно</w:t>
      </w:r>
      <w:r w:rsidRPr="008A2579">
        <w:rPr>
          <w:rFonts w:ascii="Helvetica" w:eastAsia="Symbol" w:hAnsi="Helvetica" w:cs="Helvetica"/>
          <w:b/>
          <w:bCs/>
          <w:color w:val="222222"/>
          <w:kern w:val="0"/>
          <w:sz w:val="21"/>
          <w:szCs w:val="21"/>
          <w:lang w:eastAsia="ru-RU"/>
        </w:rPr>
        <w:softHyphen/>
        <w:t xml:space="preserve"> стей тока АЭЭ § 1.4 Влияние магнитного</w:t>
      </w:r>
    </w:p>
    <w:p w14:paraId="1E28E1FA" w14:textId="77777777" w:rsidR="008A2579" w:rsidRPr="008A2579" w:rsidRDefault="008A2579" w:rsidP="008A2579">
      <w:pPr>
        <w:numPr>
          <w:ilvl w:val="0"/>
          <w:numId w:val="40"/>
        </w:numPr>
        <w:tabs>
          <w:tab w:val="clear" w:pos="720"/>
          <w:tab w:val="left" w:pos="709"/>
        </w:tabs>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стр. 11</w:t>
      </w:r>
    </w:p>
    <w:p w14:paraId="2171F456"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полученных результатов. - 12 - ГЛАВА I СОВШШШЫЕ ПРВДСТАВШШ О ПРОЦЕССАХ, ПРОИСХОДЯЩИХ ПРИ ОТБОРЕ ПРЖЕЕБШХ ПЛОТНОСТЕЙ ТОМ АВТОЭЛЕКТРОННОЙ ЭМИССИ14 ( АЭЭ ) § I.I. Определение плотности тока АЭЭ. Явление автоэлектронной эмиссии ( АЭЭ ) зашшчается в туннелировании электронов сквозь потенциальный барьер</w:t>
      </w:r>
    </w:p>
    <w:p w14:paraId="2BB749C8" w14:textId="77777777" w:rsidR="008A2579" w:rsidRPr="008A2579" w:rsidRDefault="008A2579" w:rsidP="008A2579">
      <w:pPr>
        <w:numPr>
          <w:ilvl w:val="0"/>
          <w:numId w:val="40"/>
        </w:numPr>
        <w:tabs>
          <w:tab w:val="clear" w:pos="720"/>
          <w:tab w:val="left" w:pos="709"/>
        </w:tabs>
        <w:rPr>
          <w:rFonts w:ascii="Helvetica" w:eastAsia="Symbol" w:hAnsi="Helvetica" w:cs="Helvetica"/>
          <w:b/>
          <w:bCs/>
          <w:color w:val="222222"/>
          <w:kern w:val="0"/>
          <w:sz w:val="21"/>
          <w:szCs w:val="21"/>
          <w:lang w:eastAsia="ru-RU"/>
        </w:rPr>
      </w:pPr>
    </w:p>
    <w:p w14:paraId="31963C86"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Оглавление диссертациикандидат физико-математических наук Глазанов, Дмитрий Валентинович</w:t>
      </w:r>
    </w:p>
    <w:p w14:paraId="6B9CA35D"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ВВЕДЕНИЕ.4.</w:t>
      </w:r>
    </w:p>
    <w:p w14:paraId="733419F2"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ГЛАВА I. Современные представления о процессах, происходящих при отборе предельных плотностей тока автоэлектронной эмиссии .12.</w:t>
      </w:r>
    </w:p>
    <w:p w14:paraId="30D46029"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 I.I Определение плотности тока АЭЭ .12.</w:t>
      </w:r>
    </w:p>
    <w:p w14:paraId="5E79D97D"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§2.2 Факторы, ограничивающие величину предельной плотности автоэмиссионного тока.28.</w:t>
      </w:r>
    </w:p>
    <w:p w14:paraId="03996D07"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§1.3 Эффекты,'сопутствующие отбору предельных плотностей тока АЭЭ.44.</w:t>
      </w:r>
    </w:p>
    <w:p w14:paraId="2FF84623"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 1.4 Влияние магнитного поля на процесс АЭЭ и предвзрывные эффекты .49.</w:t>
      </w:r>
    </w:p>
    <w:p w14:paraId="62A78714"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Выводы по главе I.57.</w:t>
      </w:r>
    </w:p>
    <w:p w14:paraId="4FF5E65A"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ГЛАВА 2. Неустойчивость тока автоэлектронной эмиссии, вызванная обменом частицами между электродами. 58.</w:t>
      </w:r>
    </w:p>
    <w:p w14:paraId="2792ED9A"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§2.1 Влияние ионов, десорбированных с поверхности анода на АЭЭ. Роль внешнего магнитного поля . . 58.</w:t>
      </w:r>
    </w:p>
    <w:p w14:paraId="4AB1FDCB"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lastRenderedPageBreak/>
        <w:t>§2.2 Основные механизмы десорбции частиц с анодной поверхности. 66.</w:t>
      </w:r>
    </w:p>
    <w:p w14:paraId="29622E36"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§2.3 Расчёт кинетики АЭЭ с учетом взаимного обмена частицами между катодом и анодом.74.</w:t>
      </w:r>
    </w:p>
    <w:p w14:paraId="3693A2D0"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§2.4 Влияние поверхностных процессов и электрического тока на диффузионное выделение примеси из твердого тела. 90.</w:t>
      </w:r>
    </w:p>
    <w:p w14:paraId="58D9CD31"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Выводы по главе 2. 98.</w:t>
      </w:r>
    </w:p>
    <w:p w14:paraId="36A1C384"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ГЛАВА 3. Постановка и метод решения задачи о нагреве эмиттера авто эмиссионным током . 100.</w:t>
      </w:r>
    </w:p>
    <w:p w14:paraId="76D67C50"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§3.1 Постановка задачи. 100.</w:t>
      </w:r>
    </w:p>
    <w:p w14:paraId="1D6BEF58"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§3.2 Аппроксимация формы эмиттера и расчёт поля на эмиссионной границе.112.</w:t>
      </w:r>
    </w:p>
    <w:p w14:paraId="50C9B432"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§3.3 Описание метода решения сеточных уравнений . . 115.</w:t>
      </w:r>
    </w:p>
    <w:p w14:paraId="6512C8F7"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§3.4 Особенности метода решения уравнения Пуассона . 140.</w:t>
      </w:r>
    </w:p>
    <w:p w14:paraId="1CB48DAA"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ГЛАВА 4. Результаты расчёта кинетики тепловыделения в эмиттере и их обсуждение.146.</w:t>
      </w:r>
    </w:p>
    <w:p w14:paraId="55AB75BE"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§4.1 Тепловые процессы в эмиттере .146.</w:t>
      </w:r>
    </w:p>
    <w:p w14:paraId="2DD0E2B3"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§4.2 Расчёт нагрева эмиттера протекакхцим током в одномерной модели.173.</w:t>
      </w:r>
    </w:p>
    <w:p w14:paraId="4195BD5A"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§4.3 Возможность разрушения острия термоупругими напряжениями.192.</w:t>
      </w:r>
    </w:p>
    <w:p w14:paraId="288DF4BF" w14:textId="77777777" w:rsidR="008A2579" w:rsidRPr="008A2579" w:rsidRDefault="008A2579" w:rsidP="008A2579">
      <w:pPr>
        <w:rPr>
          <w:rFonts w:ascii="Helvetica" w:eastAsia="Symbol" w:hAnsi="Helvetica" w:cs="Helvetica"/>
          <w:b/>
          <w:bCs/>
          <w:color w:val="222222"/>
          <w:kern w:val="0"/>
          <w:sz w:val="21"/>
          <w:szCs w:val="21"/>
          <w:lang w:eastAsia="ru-RU"/>
        </w:rPr>
      </w:pPr>
      <w:r w:rsidRPr="008A2579">
        <w:rPr>
          <w:rFonts w:ascii="Helvetica" w:eastAsia="Symbol" w:hAnsi="Helvetica" w:cs="Helvetica"/>
          <w:b/>
          <w:bCs/>
          <w:color w:val="222222"/>
          <w:kern w:val="0"/>
          <w:sz w:val="21"/>
          <w:szCs w:val="21"/>
          <w:lang w:eastAsia="ru-RU"/>
        </w:rPr>
        <w:t>Выводы по главе 4.201.</w:t>
      </w:r>
    </w:p>
    <w:p w14:paraId="3869883D" w14:textId="60BA7A88" w:rsidR="00F11235" w:rsidRPr="008A2579" w:rsidRDefault="00F11235" w:rsidP="008A2579"/>
    <w:sectPr w:rsidR="00F11235" w:rsidRPr="008A2579"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A9671" w14:textId="77777777" w:rsidR="0097652B" w:rsidRDefault="0097652B">
      <w:pPr>
        <w:spacing w:after="0" w:line="240" w:lineRule="auto"/>
      </w:pPr>
      <w:r>
        <w:separator/>
      </w:r>
    </w:p>
  </w:endnote>
  <w:endnote w:type="continuationSeparator" w:id="0">
    <w:p w14:paraId="6F9775EF" w14:textId="77777777" w:rsidR="0097652B" w:rsidRDefault="0097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187C" w14:textId="77777777" w:rsidR="0097652B" w:rsidRDefault="0097652B"/>
    <w:p w14:paraId="1ED5EBEB" w14:textId="77777777" w:rsidR="0097652B" w:rsidRDefault="0097652B"/>
    <w:p w14:paraId="0FC869EC" w14:textId="77777777" w:rsidR="0097652B" w:rsidRDefault="0097652B"/>
    <w:p w14:paraId="16943B29" w14:textId="77777777" w:rsidR="0097652B" w:rsidRDefault="0097652B"/>
    <w:p w14:paraId="4FAE3EC1" w14:textId="77777777" w:rsidR="0097652B" w:rsidRDefault="0097652B"/>
    <w:p w14:paraId="6AAA480E" w14:textId="77777777" w:rsidR="0097652B" w:rsidRDefault="0097652B"/>
    <w:p w14:paraId="219B280A" w14:textId="77777777" w:rsidR="0097652B" w:rsidRDefault="009765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34C22C" wp14:editId="5109D9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646BD" w14:textId="77777777" w:rsidR="0097652B" w:rsidRDefault="00976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34C2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3646BD" w14:textId="77777777" w:rsidR="0097652B" w:rsidRDefault="00976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5BD123" w14:textId="77777777" w:rsidR="0097652B" w:rsidRDefault="0097652B"/>
    <w:p w14:paraId="55730CD2" w14:textId="77777777" w:rsidR="0097652B" w:rsidRDefault="0097652B"/>
    <w:p w14:paraId="39BFBDB7" w14:textId="77777777" w:rsidR="0097652B" w:rsidRDefault="009765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E88F03" wp14:editId="51C325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8F73D" w14:textId="77777777" w:rsidR="0097652B" w:rsidRDefault="0097652B"/>
                          <w:p w14:paraId="5F6190D6" w14:textId="77777777" w:rsidR="0097652B" w:rsidRDefault="00976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E88F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E8F73D" w14:textId="77777777" w:rsidR="0097652B" w:rsidRDefault="0097652B"/>
                    <w:p w14:paraId="5F6190D6" w14:textId="77777777" w:rsidR="0097652B" w:rsidRDefault="00976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DDDEC4" w14:textId="77777777" w:rsidR="0097652B" w:rsidRDefault="0097652B"/>
    <w:p w14:paraId="59B7AB0A" w14:textId="77777777" w:rsidR="0097652B" w:rsidRDefault="0097652B">
      <w:pPr>
        <w:rPr>
          <w:sz w:val="2"/>
          <w:szCs w:val="2"/>
        </w:rPr>
      </w:pPr>
    </w:p>
    <w:p w14:paraId="7629946B" w14:textId="77777777" w:rsidR="0097652B" w:rsidRDefault="0097652B"/>
    <w:p w14:paraId="342FBB64" w14:textId="77777777" w:rsidR="0097652B" w:rsidRDefault="0097652B">
      <w:pPr>
        <w:spacing w:after="0" w:line="240" w:lineRule="auto"/>
      </w:pPr>
    </w:p>
  </w:footnote>
  <w:footnote w:type="continuationSeparator" w:id="0">
    <w:p w14:paraId="1B41B490" w14:textId="77777777" w:rsidR="0097652B" w:rsidRDefault="0097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0"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8"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2"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9"/>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5"/>
  </w:num>
  <w:num w:numId="17">
    <w:abstractNumId w:val="81"/>
  </w:num>
  <w:num w:numId="18">
    <w:abstractNumId w:val="74"/>
  </w:num>
  <w:num w:numId="19">
    <w:abstractNumId w:val="109"/>
  </w:num>
  <w:num w:numId="20">
    <w:abstractNumId w:val="82"/>
  </w:num>
  <w:num w:numId="21">
    <w:abstractNumId w:val="90"/>
  </w:num>
  <w:num w:numId="22">
    <w:abstractNumId w:val="71"/>
  </w:num>
  <w:num w:numId="23">
    <w:abstractNumId w:val="108"/>
  </w:num>
  <w:num w:numId="24">
    <w:abstractNumId w:val="95"/>
  </w:num>
  <w:num w:numId="25">
    <w:abstractNumId w:val="94"/>
  </w:num>
  <w:num w:numId="26">
    <w:abstractNumId w:val="87"/>
  </w:num>
  <w:num w:numId="27">
    <w:abstractNumId w:val="80"/>
  </w:num>
  <w:num w:numId="28">
    <w:abstractNumId w:val="100"/>
  </w:num>
  <w:num w:numId="29">
    <w:abstractNumId w:val="92"/>
  </w:num>
  <w:num w:numId="30">
    <w:abstractNumId w:val="101"/>
  </w:num>
  <w:num w:numId="31">
    <w:abstractNumId w:val="91"/>
  </w:num>
  <w:num w:numId="32">
    <w:abstractNumId w:val="102"/>
  </w:num>
  <w:num w:numId="33">
    <w:abstractNumId w:val="110"/>
  </w:num>
  <w:num w:numId="34">
    <w:abstractNumId w:val="84"/>
  </w:num>
  <w:num w:numId="35">
    <w:abstractNumId w:val="93"/>
  </w:num>
  <w:num w:numId="36">
    <w:abstractNumId w:val="106"/>
  </w:num>
  <w:num w:numId="37">
    <w:abstractNumId w:val="98"/>
  </w:num>
  <w:num w:numId="38">
    <w:abstractNumId w:val="103"/>
  </w:num>
  <w:num w:numId="39">
    <w:abstractNumId w:val="96"/>
  </w:num>
  <w:num w:numId="40">
    <w:abstractNumId w:val="1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2B"/>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172585</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5488</cp:revision>
  <cp:lastPrinted>2009-02-06T05:36:00Z</cp:lastPrinted>
  <dcterms:created xsi:type="dcterms:W3CDTF">2024-01-07T13:43:00Z</dcterms:created>
  <dcterms:modified xsi:type="dcterms:W3CDTF">2025-09-29T09:26:00Z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