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16F834A6" w:rsidR="00B31500" w:rsidRPr="00D9291C" w:rsidRDefault="00D9291C" w:rsidP="00D9291C">
      <w:bookmarkStart w:id="0" w:name="_GoBack"/>
      <w:r>
        <w:rPr>
          <w:rFonts w:ascii="Verdana" w:hAnsi="Verdana"/>
          <w:b/>
          <w:bCs/>
          <w:color w:val="000000"/>
          <w:shd w:val="clear" w:color="auto" w:fill="FFFFFF"/>
        </w:rPr>
        <w:t>Третяк Наталія Антонівна. Управління земельними ресурсами та землекористуванням як економічна функція права власності на землю</w:t>
      </w:r>
      <w:bookmarkEnd w:id="0"/>
      <w:r>
        <w:rPr>
          <w:rFonts w:ascii="Verdana" w:hAnsi="Verdana"/>
          <w:b/>
          <w:bCs/>
          <w:color w:val="000000"/>
          <w:shd w:val="clear" w:color="auto" w:fill="FFFFFF"/>
        </w:rPr>
        <w:t>.- Дис. канд. екон. наук: 08.00.06, Нац. акад. наук України, Держ. установа "Ін-т економіки природокористування та сталого розв. Нац. акад. наук України". - К., 2014.- 210 с.</w:t>
      </w:r>
    </w:p>
    <w:sectPr w:rsidR="00B31500" w:rsidRPr="00D9291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68AB5" w14:textId="77777777" w:rsidR="0040777E" w:rsidRDefault="0040777E">
      <w:pPr>
        <w:spacing w:after="0" w:line="240" w:lineRule="auto"/>
      </w:pPr>
      <w:r>
        <w:separator/>
      </w:r>
    </w:p>
  </w:endnote>
  <w:endnote w:type="continuationSeparator" w:id="0">
    <w:p w14:paraId="36070034" w14:textId="77777777" w:rsidR="0040777E" w:rsidRDefault="0040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E9968" w14:textId="77777777" w:rsidR="0040777E" w:rsidRDefault="0040777E">
      <w:pPr>
        <w:spacing w:after="0" w:line="240" w:lineRule="auto"/>
      </w:pPr>
      <w:r>
        <w:separator/>
      </w:r>
    </w:p>
  </w:footnote>
  <w:footnote w:type="continuationSeparator" w:id="0">
    <w:p w14:paraId="06EE1970" w14:textId="77777777" w:rsidR="0040777E" w:rsidRDefault="00407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77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11128</TotalTime>
  <Pages>1</Pages>
  <Words>44</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2421</cp:revision>
  <cp:lastPrinted>2009-02-06T05:36:00Z</cp:lastPrinted>
  <dcterms:created xsi:type="dcterms:W3CDTF">2016-09-19T15:12:00Z</dcterms:created>
  <dcterms:modified xsi:type="dcterms:W3CDTF">2017-01-13T22:58:00Z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