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0F70" w14:textId="7A5E6558" w:rsidR="007E14C0" w:rsidRDefault="00AD3713" w:rsidP="00AD3713">
      <w:pPr>
        <w:rPr>
          <w:rFonts w:ascii="Verdana" w:hAnsi="Verdana"/>
          <w:b/>
          <w:bCs/>
          <w:color w:val="000000"/>
          <w:shd w:val="clear" w:color="auto" w:fill="FFFFFF"/>
        </w:rPr>
      </w:pPr>
      <w:r>
        <w:rPr>
          <w:rFonts w:ascii="Verdana" w:hAnsi="Verdana"/>
          <w:b/>
          <w:bCs/>
          <w:color w:val="000000"/>
          <w:shd w:val="clear" w:color="auto" w:fill="FFFFFF"/>
        </w:rPr>
        <w:t>Кімстач Олег Юрійович. Трансформаторно-асинхронна система для електропривода герметичних об'єктів: дисертація канд. техн. наук: 05.09.01 / Одеський національний політехнічний ун-т.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3713" w:rsidRPr="00AD3713" w14:paraId="2A658808" w14:textId="77777777" w:rsidTr="00AD37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713" w:rsidRPr="00AD3713" w14:paraId="59BB9AF3" w14:textId="77777777">
              <w:trPr>
                <w:tblCellSpacing w:w="0" w:type="dxa"/>
              </w:trPr>
              <w:tc>
                <w:tcPr>
                  <w:tcW w:w="0" w:type="auto"/>
                  <w:vAlign w:val="center"/>
                  <w:hideMark/>
                </w:tcPr>
                <w:p w14:paraId="075C3DBC" w14:textId="77777777" w:rsidR="00AD3713" w:rsidRPr="00AD3713" w:rsidRDefault="00AD3713" w:rsidP="00A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lastRenderedPageBreak/>
                    <w:t>Кімстач О.Ю. Трансформаторно-асинхронна система для герметичного електропривода. – Рукопис.</w:t>
                  </w:r>
                </w:p>
                <w:p w14:paraId="78B8FECE" w14:textId="77777777" w:rsidR="00AD3713" w:rsidRPr="00AD3713" w:rsidRDefault="00AD3713" w:rsidP="00A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05.09.01 – “Електричні машини і апарати”. Одеський національний політехнічний університет, Одеса, 2002.</w:t>
                  </w:r>
                </w:p>
                <w:p w14:paraId="6C1416CD" w14:textId="77777777" w:rsidR="00AD3713" w:rsidRPr="00AD3713" w:rsidRDefault="00AD3713" w:rsidP="00A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Розроблено спрощену методику розрахунку характеристик герметичного АД з магнітним екрануванням за допомогою заступної схеми, на базі якої отримано порівняльний аналіз цього типу двигунів з ТАС. Розроблено математичну модель ТАС без та з урахуванням магнітного опору й розглянуті питання числового інтегрування системи диференціальних рівнянь за допомогою ЕОМ, що дозволяє моделювати різні динамічні режими ТАС. Розглянуті способи регулювання частоти обертання ТАС. Розроблено закон частотного регулювання швидкості обертання двигуна ТАС, який дозволяє отримати плавне регулювання у широкому діапазоні. Розроблені нові технічні рішення та удосконалення конструкції ТАС для різноманітних умов використання. Запропоновано рекомендації по вибору типу ТАС для конкретних випадків. Розроблено методику розрахунку потужності та головних геометричних співвідношень трансформатора ТАС, яка дозволяє отримати ТАС з мінімальними масовартісними показниками. Виконано експериментальне дослідження ТАС концентричного та комбінованого типу ТАС-0,55/2.</w:t>
                  </w:r>
                </w:p>
              </w:tc>
            </w:tr>
          </w:tbl>
          <w:p w14:paraId="0D344C73" w14:textId="77777777" w:rsidR="00AD3713" w:rsidRPr="00AD3713" w:rsidRDefault="00AD3713" w:rsidP="00AD3713">
            <w:pPr>
              <w:spacing w:after="0" w:line="240" w:lineRule="auto"/>
              <w:rPr>
                <w:rFonts w:ascii="Times New Roman" w:eastAsia="Times New Roman" w:hAnsi="Times New Roman" w:cs="Times New Roman"/>
                <w:sz w:val="24"/>
                <w:szCs w:val="24"/>
              </w:rPr>
            </w:pPr>
          </w:p>
        </w:tc>
      </w:tr>
      <w:tr w:rsidR="00AD3713" w:rsidRPr="00AD3713" w14:paraId="3370284F" w14:textId="77777777" w:rsidTr="00AD37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713" w:rsidRPr="00AD3713" w14:paraId="766496FE" w14:textId="77777777">
              <w:trPr>
                <w:tblCellSpacing w:w="0" w:type="dxa"/>
              </w:trPr>
              <w:tc>
                <w:tcPr>
                  <w:tcW w:w="0" w:type="auto"/>
                  <w:vAlign w:val="center"/>
                  <w:hideMark/>
                </w:tcPr>
                <w:p w14:paraId="142073D9" w14:textId="77777777" w:rsidR="00AD3713" w:rsidRPr="00AD3713" w:rsidRDefault="00AD3713" w:rsidP="00AD3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У роботі вирішена актуальна проблема підвищення надійності, терміну служби та безпеки спеціальних електромеханічних перетворювачів, які призначені для праці в складних умовах. При цьому отримані наступні результати та висновки, які можна розглядати, як основу для подальших досліджень:</w:t>
                  </w:r>
                </w:p>
                <w:p w14:paraId="3C09169C" w14:textId="77777777" w:rsidR="00AD3713" w:rsidRPr="00AD3713" w:rsidRDefault="00AD3713" w:rsidP="00E77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Вперше розроблено спрощену методику розрахунку характеристик АДГС за допомогою заступної схеми, на базі якої отримано чисельний порівняльний аналіз цього типу двигунів з ТАС, та доведена її перевага при товщинах герметичної перегородки більш 0,5...0,7 мм.</w:t>
                  </w:r>
                </w:p>
                <w:p w14:paraId="43B54327" w14:textId="77777777" w:rsidR="00AD3713" w:rsidRPr="00AD3713" w:rsidRDefault="00AD3713" w:rsidP="00E77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Розроблені конструктивні рішення трансформаторно-асинхронної системи для різноманітних умов використання: послідовна, торцева, концентрична та комбіновані системи, а також система зі зниженою кількістю гермовводів. Конструкції концентричного та комбінованого типів запропоновані вперше. Розроблені рекомендації щодо вибору типу ТАС для конкретних випадків.</w:t>
                  </w:r>
                </w:p>
                <w:p w14:paraId="1BDDF8E6" w14:textId="77777777" w:rsidR="00AD3713" w:rsidRPr="00AD3713" w:rsidRDefault="00AD3713" w:rsidP="00E77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Розроблено методику розрахунку потрібної потужності та головних геометричних співвідношень трансформатора системи, що дозволяє отримати нормальні пускові показники та уникнути перевитрати матеріалів.</w:t>
                  </w:r>
                </w:p>
                <w:p w14:paraId="2DA25F34" w14:textId="77777777" w:rsidR="00AD3713" w:rsidRPr="00AD3713" w:rsidRDefault="00AD3713" w:rsidP="00E77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Розроблено математичні моделі ТАС без та з урахуванням активного опору гілки намагнічування, які дозволяють моделювати різні динамічні режими ТАС, та розглянути питання числового інтегрування системи диференціальних рівнянь за допомогою ЕОМ.</w:t>
                  </w:r>
                </w:p>
                <w:p w14:paraId="492B2AF4" w14:textId="77777777" w:rsidR="00AD3713" w:rsidRPr="00AD3713" w:rsidRDefault="00AD3713" w:rsidP="00E77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Вперше розроблено закон частотного регулювання швидкості обертання двигуна ТАС, який дозволяє отримати плавне регулювання у широкому просторі від 0,2 до 1,0 номінальної швидкості.</w:t>
                  </w:r>
                </w:p>
                <w:p w14:paraId="181B9D0C" w14:textId="77777777" w:rsidR="00AD3713" w:rsidRPr="00AD3713" w:rsidRDefault="00AD3713" w:rsidP="00E77C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713">
                    <w:rPr>
                      <w:rFonts w:ascii="Times New Roman" w:eastAsia="Times New Roman" w:hAnsi="Times New Roman" w:cs="Times New Roman"/>
                      <w:sz w:val="24"/>
                      <w:szCs w:val="24"/>
                    </w:rPr>
                    <w:t>Виконано експериментальне дослідження ТАС концентричного та комбінованого типу, яке ствердило отримані теоретично статичну модель та методику проектування ТАС.</w:t>
                  </w:r>
                </w:p>
              </w:tc>
            </w:tr>
          </w:tbl>
          <w:p w14:paraId="0C0192FA" w14:textId="77777777" w:rsidR="00AD3713" w:rsidRPr="00AD3713" w:rsidRDefault="00AD3713" w:rsidP="00AD3713">
            <w:pPr>
              <w:spacing w:after="0" w:line="240" w:lineRule="auto"/>
              <w:rPr>
                <w:rFonts w:ascii="Times New Roman" w:eastAsia="Times New Roman" w:hAnsi="Times New Roman" w:cs="Times New Roman"/>
                <w:sz w:val="24"/>
                <w:szCs w:val="24"/>
              </w:rPr>
            </w:pPr>
          </w:p>
        </w:tc>
      </w:tr>
    </w:tbl>
    <w:p w14:paraId="1262D75C" w14:textId="77777777" w:rsidR="00AD3713" w:rsidRPr="00AD3713" w:rsidRDefault="00AD3713" w:rsidP="00AD3713"/>
    <w:sectPr w:rsidR="00AD3713" w:rsidRPr="00AD37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9652" w14:textId="77777777" w:rsidR="00E77C00" w:rsidRDefault="00E77C00">
      <w:pPr>
        <w:spacing w:after="0" w:line="240" w:lineRule="auto"/>
      </w:pPr>
      <w:r>
        <w:separator/>
      </w:r>
    </w:p>
  </w:endnote>
  <w:endnote w:type="continuationSeparator" w:id="0">
    <w:p w14:paraId="3F937485" w14:textId="77777777" w:rsidR="00E77C00" w:rsidRDefault="00E7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216B" w14:textId="77777777" w:rsidR="00E77C00" w:rsidRDefault="00E77C00">
      <w:pPr>
        <w:spacing w:after="0" w:line="240" w:lineRule="auto"/>
      </w:pPr>
      <w:r>
        <w:separator/>
      </w:r>
    </w:p>
  </w:footnote>
  <w:footnote w:type="continuationSeparator" w:id="0">
    <w:p w14:paraId="67429307" w14:textId="77777777" w:rsidR="00E77C00" w:rsidRDefault="00E7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7C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425C5"/>
    <w:multiLevelType w:val="multilevel"/>
    <w:tmpl w:val="438CA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C00"/>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72512</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1471</cp:revision>
  <dcterms:created xsi:type="dcterms:W3CDTF">2024-06-20T08:51:00Z</dcterms:created>
  <dcterms:modified xsi:type="dcterms:W3CDTF">2024-11-17T22:27:00Z</dcterms:modified>
  <cp:category/>
</cp:coreProperties>
</file>