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6A21"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Юханян, Альберт Карапетович.</w:t>
      </w:r>
    </w:p>
    <w:p w14:paraId="241F3CAC"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Экспериментальное моделирование глубинных процессов и состава земной коры Армянского вулканического нагорья на позднекайнозойском этапе развития : по данным изучения продуктов вулканизма : диссертация ... кандидата физико-математических наук : 01.04.12. - Москва, 1982. - 204 с. : ил.</w:t>
      </w:r>
    </w:p>
    <w:p w14:paraId="5D674D4D"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Оглавление диссертациикандидат физико-математических наук Юханян, Альберт Карапетович</w:t>
      </w:r>
    </w:p>
    <w:p w14:paraId="5F0D735D"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ВВЕДЕНИЕ. б</w:t>
      </w:r>
    </w:p>
    <w:p w14:paraId="220FA24F"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ГЛАВА I. ГЕОЛОГО-ГЕОФИЗИЧЕСКАЯ ИЗУЧЕННОСТЬ ЗЕМНОЙ</w:t>
      </w:r>
    </w:p>
    <w:p w14:paraId="4CD27D47"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КОРЫ АРМЯНСКОЙ ССР.</w:t>
      </w:r>
    </w:p>
    <w:p w14:paraId="421CD8B2"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1,1. Геологическое строение и тектоно-магматичес-кое развитие земной коры в кайнозое Армянской ССР.</w:t>
      </w:r>
    </w:p>
    <w:p w14:paraId="67B1FE93"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1*2. Глубинное строение земной коры Армянской ССР.</w:t>
      </w:r>
    </w:p>
    <w:p w14:paraId="32804C68"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1.3. Выделение отдельных геолого-тектонических структур(блоков) с помощью изучения геолого-геофизических полей.</w:t>
      </w:r>
    </w:p>
    <w:p w14:paraId="7F00070C"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1.4. Верхнеплиоцен-антропогеновые вулканические комплексы Армении.</w:t>
      </w:r>
    </w:p>
    <w:p w14:paraId="3F1B4C53"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1.4.1. Кечутская вулканическая подзона.</w:t>
      </w:r>
    </w:p>
    <w:p w14:paraId="154BD476"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1.4.2. Арагацкая вулканическая подзона.</w:t>
      </w:r>
    </w:p>
    <w:p w14:paraId="19227136"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1.4.3. Гегамская вулканическая подзона.</w:t>
      </w:r>
    </w:p>
    <w:p w14:paraId="595DDCE3"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1.4.4. Айоцдзор-Варденисская вулканическая подзона.</w:t>
      </w:r>
    </w:p>
    <w:p w14:paraId="00EFDA1E"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1.4.5. Сюникская вулканическая подзона.</w:t>
      </w:r>
    </w:p>
    <w:p w14:paraId="0C8F68B9"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1.4.6. Кафанская вулканическая подзона.</w:t>
      </w:r>
    </w:p>
    <w:p w14:paraId="74B1410B"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1.5. Краткая петрохимическая характеристика и эволюция магматизма.</w:t>
      </w:r>
    </w:p>
    <w:p w14:paraId="4F194568"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1.6. Экспериментальная изученность горных пород земной коры Армении при высоких р,Т-условиях.</w:t>
      </w:r>
    </w:p>
    <w:p w14:paraId="17889980"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1.7. Общие вопросы и пути построения физико-химических моделей земной коры (на основе изучения глубинных включений и магматических пород).</w:t>
      </w:r>
    </w:p>
    <w:p w14:paraId="6E757A7F"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ГЛАВА П. АППАРАТУРА И МЕТОДИКА ПРОВЕДЕНИЯ ЭКСПЕРИ</w:t>
      </w:r>
    </w:p>
    <w:p w14:paraId="2BE9406A"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МЕНТАЛЬНЫХ ИССЛЕДОВАНИЙ ПРИ ВЫСОКИХ ТЕМПЕРАТУРАХ В УСЛОВИЯХ ВЫСОКИХ-ДАВЛЕНИЙ.</w:t>
      </w:r>
    </w:p>
    <w:p w14:paraId="2E58FA1A"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2.1. Аппаратура высокого давления для измерения упругих волн и плотностных характеристик при комнатной температуре.</w:t>
      </w:r>
    </w:p>
    <w:p w14:paraId="267F77E3"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2.2. Метод вычисления скорости упругих волн, декремента объема и плотности.</w:t>
      </w:r>
    </w:p>
    <w:p w14:paraId="0326FB09"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2.3. Аппаратура высокого давления и температуры для измерения скорости продольных волн.</w:t>
      </w:r>
    </w:p>
    <w:p w14:paraId="09794B42"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lastRenderedPageBreak/>
        <w:t>2.4-. Методика измерения скоростей продольных волн и проведения эксперимента при высоких давлениях и температурах.</w:t>
      </w:r>
    </w:p>
    <w:p w14:paraId="0D48E54B"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2.5. Аппаратура и методика определения декремента объема горных пород при высоких р,Т-условиях.</w:t>
      </w:r>
    </w:p>
    <w:p w14:paraId="40912F33"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2.6. Аппаратура высокого давления и температуры для проведения петрологических экспериментов.</w:t>
      </w:r>
    </w:p>
    <w:p w14:paraId="1CCC949E"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2.7. Камера высокого давления и температуры.</w:t>
      </w:r>
    </w:p>
    <w:p w14:paraId="6F6E4338"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2.8. Методика проведения экспериментов по плавлению и кристаллизации горных пород и определения состава минеральных фаз. 74</w:t>
      </w:r>
    </w:p>
    <w:p w14:paraId="7415A2AB"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ГЛАВА Ш. ЛАБОРАТОРНО-ЭКСПЕИШЕНТАЛЬНЫЕ ИССЛЕДОВАНИЯ ГЛУБИННЫХ ВКЛЮЧЕНИЙ ПРИ ВЫСОКИХ РТ ПАРАМЕТРАХ.</w:t>
      </w:r>
    </w:p>
    <w:p w14:paraId="7D0E668A"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3.1. Отличительные особенности глубинных включений обзор).</w:t>
      </w:r>
    </w:p>
    <w:p w14:paraId="2C80B60B"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3.2. Сведения об изученности глубинных включений в лавах Армянского вулканического нагорья.</w:t>
      </w:r>
    </w:p>
    <w:p w14:paraId="60D48BDA"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3.3. Глубинные включения ассоцирукмцие с лавами вулканических подзон Армении.</w:t>
      </w:r>
    </w:p>
    <w:p w14:paraId="55060B74"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3.4. Петрохимические особенности глубинных включений и вмещающих лав Армянского вулканического нагорья.</w:t>
      </w:r>
    </w:p>
    <w:p w14:paraId="63F23223"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3.5. Упруго-плотностные свойства глубинных включений в лавах Армянского вулканического нагорья при высоких давлениях и температурах.</w:t>
      </w:r>
    </w:p>
    <w:p w14:paraId="5D7A501D"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3.5.1. Минералого-петрографические особенности испытанных образцов глубинных включений.</w:t>
      </w:r>
    </w:p>
    <w:p w14:paraId="38605BDA"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3.5.2. Анизотропия глубинных включений.</w:t>
      </w:r>
    </w:p>
    <w:p w14:paraId="63B08293"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3.5.3. Исследования упругих и плотностных характеристик глубинных включений при давлении до 15 кбар и комнатной температуре.</w:t>
      </w:r>
    </w:p>
    <w:p w14:paraId="058E2D14"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3.5.4. Результаты измерения скоростей 7)р волн в образцах глубинных включений при давлениях до</w:t>
      </w:r>
    </w:p>
    <w:p w14:paraId="3A640C6B"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15 кбар и температурах до 600°С.</w:t>
      </w:r>
    </w:p>
    <w:p w14:paraId="2B3D2888"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3.5.5. Измерение начальной плотности и объемной сжимаемости глубинных включений при давлении до</w:t>
      </w:r>
    </w:p>
    <w:p w14:paraId="6448C411"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12 кбар в интервале температур 20-250°С.</w:t>
      </w:r>
    </w:p>
    <w:p w14:paraId="5696B823"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3.6. Экспериментальное изучение плавления ксенолитов из лав Гегамского нагорья при высоких давлениях.</w:t>
      </w:r>
    </w:p>
    <w:p w14:paraId="6F22E922"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ГЛАВА 1У. ФИЗИКО-ХИМИЧЕСКАЯ МОДЕЛЬ ГЛУБИННЫХ ПРОЦЕССОВ И СОСТАВА ЗЕМНОЙ КОРЫ АРМЯНСКОГО ВУЛКАНИЧЕСКОГО НАГОРИ НА П03ДНЕКАЙН030Й-СКОМ ЭТАПЕ РАЗВИТИЯ.</w:t>
      </w:r>
    </w:p>
    <w:p w14:paraId="2956B610"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t>4.1. Петроскоростная модель земной коры вулканических подзон Армении по данным изучения упруго-плотностных свойств включений глубинных пород при р,Т-парвметрах земной коры.</w:t>
      </w:r>
    </w:p>
    <w:p w14:paraId="7E934F43" w14:textId="77777777" w:rsidR="00961058" w:rsidRPr="00961058" w:rsidRDefault="00961058" w:rsidP="00961058">
      <w:pPr>
        <w:rPr>
          <w:rFonts w:ascii="Helvetica" w:eastAsia="Symbol" w:hAnsi="Helvetica" w:cs="Helvetica"/>
          <w:b/>
          <w:bCs/>
          <w:color w:val="222222"/>
          <w:kern w:val="0"/>
          <w:sz w:val="21"/>
          <w:szCs w:val="21"/>
          <w:lang w:eastAsia="ru-RU"/>
        </w:rPr>
      </w:pPr>
      <w:r w:rsidRPr="00961058">
        <w:rPr>
          <w:rFonts w:ascii="Helvetica" w:eastAsia="Symbol" w:hAnsi="Helvetica" w:cs="Helvetica"/>
          <w:b/>
          <w:bCs/>
          <w:color w:val="222222"/>
          <w:kern w:val="0"/>
          <w:sz w:val="21"/>
          <w:szCs w:val="21"/>
          <w:lang w:eastAsia="ru-RU"/>
        </w:rPr>
        <w:lastRenderedPageBreak/>
        <w:t>4.2. Позднекайнозойская геодинамика Армянского вулканического нагорья.</w:t>
      </w:r>
    </w:p>
    <w:p w14:paraId="77FDBE4B" w14:textId="4E2262B2" w:rsidR="00410372" w:rsidRPr="00961058" w:rsidRDefault="00410372" w:rsidP="00961058"/>
    <w:sectPr w:rsidR="00410372" w:rsidRPr="009610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2B83" w14:textId="77777777" w:rsidR="008F5E3F" w:rsidRDefault="008F5E3F">
      <w:pPr>
        <w:spacing w:after="0" w:line="240" w:lineRule="auto"/>
      </w:pPr>
      <w:r>
        <w:separator/>
      </w:r>
    </w:p>
  </w:endnote>
  <w:endnote w:type="continuationSeparator" w:id="0">
    <w:p w14:paraId="15D1DE9E" w14:textId="77777777" w:rsidR="008F5E3F" w:rsidRDefault="008F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21A5" w14:textId="77777777" w:rsidR="008F5E3F" w:rsidRDefault="008F5E3F"/>
    <w:p w14:paraId="4EF99F04" w14:textId="77777777" w:rsidR="008F5E3F" w:rsidRDefault="008F5E3F"/>
    <w:p w14:paraId="595641D4" w14:textId="77777777" w:rsidR="008F5E3F" w:rsidRDefault="008F5E3F"/>
    <w:p w14:paraId="5D285900" w14:textId="77777777" w:rsidR="008F5E3F" w:rsidRDefault="008F5E3F"/>
    <w:p w14:paraId="6FEB3FEC" w14:textId="77777777" w:rsidR="008F5E3F" w:rsidRDefault="008F5E3F"/>
    <w:p w14:paraId="2F00224B" w14:textId="77777777" w:rsidR="008F5E3F" w:rsidRDefault="008F5E3F"/>
    <w:p w14:paraId="33305DE8" w14:textId="77777777" w:rsidR="008F5E3F" w:rsidRDefault="008F5E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ACA705" wp14:editId="269022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7B45E" w14:textId="77777777" w:rsidR="008F5E3F" w:rsidRDefault="008F5E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ACA7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C7B45E" w14:textId="77777777" w:rsidR="008F5E3F" w:rsidRDefault="008F5E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8F4BC5" w14:textId="77777777" w:rsidR="008F5E3F" w:rsidRDefault="008F5E3F"/>
    <w:p w14:paraId="515AB123" w14:textId="77777777" w:rsidR="008F5E3F" w:rsidRDefault="008F5E3F"/>
    <w:p w14:paraId="1F4A6D20" w14:textId="77777777" w:rsidR="008F5E3F" w:rsidRDefault="008F5E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9098CB" wp14:editId="004258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E1038" w14:textId="77777777" w:rsidR="008F5E3F" w:rsidRDefault="008F5E3F"/>
                          <w:p w14:paraId="338103FE" w14:textId="77777777" w:rsidR="008F5E3F" w:rsidRDefault="008F5E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9098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BE1038" w14:textId="77777777" w:rsidR="008F5E3F" w:rsidRDefault="008F5E3F"/>
                    <w:p w14:paraId="338103FE" w14:textId="77777777" w:rsidR="008F5E3F" w:rsidRDefault="008F5E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491D33" w14:textId="77777777" w:rsidR="008F5E3F" w:rsidRDefault="008F5E3F"/>
    <w:p w14:paraId="60F1E652" w14:textId="77777777" w:rsidR="008F5E3F" w:rsidRDefault="008F5E3F">
      <w:pPr>
        <w:rPr>
          <w:sz w:val="2"/>
          <w:szCs w:val="2"/>
        </w:rPr>
      </w:pPr>
    </w:p>
    <w:p w14:paraId="3B1DCBDB" w14:textId="77777777" w:rsidR="008F5E3F" w:rsidRDefault="008F5E3F"/>
    <w:p w14:paraId="012251E6" w14:textId="77777777" w:rsidR="008F5E3F" w:rsidRDefault="008F5E3F">
      <w:pPr>
        <w:spacing w:after="0" w:line="240" w:lineRule="auto"/>
      </w:pPr>
    </w:p>
  </w:footnote>
  <w:footnote w:type="continuationSeparator" w:id="0">
    <w:p w14:paraId="506107D2" w14:textId="77777777" w:rsidR="008F5E3F" w:rsidRDefault="008F5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3F"/>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138725</TotalTime>
  <Pages>3</Pages>
  <Words>570</Words>
  <Characters>3254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3695</cp:revision>
  <cp:lastPrinted>2009-02-06T05:36:00Z</cp:lastPrinted>
  <dcterms:created xsi:type="dcterms:W3CDTF">2024-01-07T13:43:00Z</dcterms:created>
  <dcterms:modified xsi:type="dcterms:W3CDTF">2025-07-22T12:37:00Z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