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0B4C" w14:textId="347D9F9D" w:rsidR="007A1C56" w:rsidRPr="00F87ADA" w:rsidRDefault="00F87ADA" w:rsidP="00F87ADA">
      <w:r>
        <w:rPr>
          <w:rFonts w:ascii="Verdana" w:hAnsi="Verdana"/>
          <w:b/>
          <w:bCs/>
          <w:color w:val="000000"/>
          <w:shd w:val="clear" w:color="auto" w:fill="FFFFFF"/>
        </w:rPr>
        <w:t xml:space="preserve">Белоцерковский Александр Борисович. Случайные колебания и прогнозирование безотказности рам тележек вагонов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электропоездов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05.02.09 / Национальный технический ун-т Украины "Харьковский политехнический ин-т". — Х., 2005. — 170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156-168.</w:t>
      </w:r>
    </w:p>
    <w:sectPr w:rsidR="007A1C56" w:rsidRPr="00F87A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F50E5" w14:textId="77777777" w:rsidR="001C5620" w:rsidRDefault="001C5620">
      <w:pPr>
        <w:spacing w:after="0" w:line="240" w:lineRule="auto"/>
      </w:pPr>
      <w:r>
        <w:separator/>
      </w:r>
    </w:p>
  </w:endnote>
  <w:endnote w:type="continuationSeparator" w:id="0">
    <w:p w14:paraId="421DB6F1" w14:textId="77777777" w:rsidR="001C5620" w:rsidRDefault="001C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C548" w14:textId="77777777" w:rsidR="001C5620" w:rsidRDefault="001C5620">
      <w:pPr>
        <w:spacing w:after="0" w:line="240" w:lineRule="auto"/>
      </w:pPr>
      <w:r>
        <w:separator/>
      </w:r>
    </w:p>
  </w:footnote>
  <w:footnote w:type="continuationSeparator" w:id="0">
    <w:p w14:paraId="18E78AF2" w14:textId="77777777" w:rsidR="001C5620" w:rsidRDefault="001C5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56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20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71122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1142</cp:revision>
  <dcterms:created xsi:type="dcterms:W3CDTF">2024-06-20T08:51:00Z</dcterms:created>
  <dcterms:modified xsi:type="dcterms:W3CDTF">2024-11-16T14:43:00Z</dcterms:modified>
  <cp:category/>
</cp:coreProperties>
</file>