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75583" w:rsidRPr="00227CDA" w:rsidRDefault="00475583" w:rsidP="00475583">
      <w:pPr>
        <w:spacing w:after="0" w:line="360" w:lineRule="auto"/>
        <w:jc w:val="center"/>
        <w:rPr>
          <w:rFonts w:ascii="Times New Roman" w:hAnsi="Times New Roman" w:cs="Times New Roman"/>
          <w:sz w:val="28"/>
          <w:szCs w:val="28"/>
        </w:rPr>
      </w:pPr>
      <w:bookmarkStart w:id="0" w:name="_Hlt522973996"/>
      <w:bookmarkEnd w:id="0"/>
      <w:r w:rsidRPr="00227CDA">
        <w:rPr>
          <w:rFonts w:ascii="Times New Roman" w:hAnsi="Times New Roman" w:cs="Times New Roman"/>
          <w:sz w:val="28"/>
          <w:szCs w:val="28"/>
        </w:rPr>
        <w:t>ВИЩИЙ ДЕРЖАВНИЙ НАВЧАЛЬНИЙ ЗАКЛАД УКРАЇНИ</w:t>
      </w: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«УКРАЇНСЬКА </w:t>
      </w:r>
      <w:r>
        <w:rPr>
          <w:rFonts w:ascii="Times New Roman" w:hAnsi="Times New Roman" w:cs="Times New Roman"/>
          <w:sz w:val="28"/>
          <w:szCs w:val="28"/>
        </w:rPr>
        <w:t>М</w:t>
      </w:r>
      <w:r w:rsidRPr="00227CDA">
        <w:rPr>
          <w:rFonts w:ascii="Times New Roman" w:hAnsi="Times New Roman" w:cs="Times New Roman"/>
          <w:sz w:val="28"/>
          <w:szCs w:val="28"/>
        </w:rPr>
        <w:t>ЕДИЧНА СТОМАТОЛОГІЧНА АКАДЕМІЯ»</w:t>
      </w:r>
      <w:r>
        <w:rPr>
          <w:rFonts w:ascii="Times New Roman" w:hAnsi="Times New Roman" w:cs="Times New Roman"/>
          <w:sz w:val="28"/>
          <w:szCs w:val="28"/>
        </w:rPr>
        <w:t xml:space="preserve"> </w:t>
      </w:r>
    </w:p>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i/>
          <w:iCs/>
          <w:sz w:val="28"/>
          <w:szCs w:val="28"/>
        </w:rPr>
      </w:pPr>
    </w:p>
    <w:p w:rsidR="00475583" w:rsidRPr="00227CDA" w:rsidRDefault="00475583" w:rsidP="00475583">
      <w:pPr>
        <w:spacing w:after="0" w:line="360" w:lineRule="auto"/>
        <w:jc w:val="right"/>
        <w:rPr>
          <w:rFonts w:ascii="Times New Roman" w:hAnsi="Times New Roman" w:cs="Times New Roman"/>
          <w:i/>
          <w:iCs/>
          <w:sz w:val="28"/>
          <w:szCs w:val="28"/>
        </w:rPr>
      </w:pPr>
      <w:r w:rsidRPr="00227CDA">
        <w:rPr>
          <w:rFonts w:ascii="Times New Roman" w:hAnsi="Times New Roman" w:cs="Times New Roman"/>
          <w:i/>
          <w:iCs/>
          <w:sz w:val="28"/>
          <w:szCs w:val="28"/>
        </w:rPr>
        <w:t>На правах рукопису</w:t>
      </w:r>
    </w:p>
    <w:p w:rsidR="00475583" w:rsidRPr="00227CDA" w:rsidRDefault="00475583" w:rsidP="00475583">
      <w:pPr>
        <w:spacing w:after="0" w:line="360" w:lineRule="auto"/>
        <w:jc w:val="center"/>
        <w:rPr>
          <w:rFonts w:ascii="Times New Roman" w:hAnsi="Times New Roman" w:cs="Times New Roman"/>
          <w:i/>
          <w:iCs/>
          <w:sz w:val="28"/>
          <w:szCs w:val="28"/>
        </w:rPr>
      </w:pPr>
    </w:p>
    <w:p w:rsidR="00475583" w:rsidRPr="00227CDA" w:rsidRDefault="00475583" w:rsidP="00475583">
      <w:pPr>
        <w:spacing w:after="0" w:line="360" w:lineRule="auto"/>
        <w:jc w:val="center"/>
        <w:rPr>
          <w:rFonts w:ascii="Times New Roman" w:hAnsi="Times New Roman" w:cs="Times New Roman"/>
          <w:b/>
          <w:bCs/>
          <w:sz w:val="28"/>
          <w:szCs w:val="28"/>
        </w:rPr>
      </w:pPr>
      <w:r w:rsidRPr="00227CDA">
        <w:rPr>
          <w:rFonts w:ascii="Times New Roman" w:hAnsi="Times New Roman" w:cs="Times New Roman"/>
          <w:b/>
          <w:bCs/>
          <w:sz w:val="28"/>
          <w:szCs w:val="28"/>
        </w:rPr>
        <w:t>ПЛУЖНІКОВА ТЕТЯНА ВЛАДИСЛАВІВНА</w:t>
      </w:r>
    </w:p>
    <w:p w:rsidR="00475583" w:rsidRPr="00227CDA" w:rsidRDefault="00475583" w:rsidP="00475583">
      <w:pPr>
        <w:spacing w:after="0" w:line="360" w:lineRule="auto"/>
        <w:jc w:val="center"/>
        <w:rPr>
          <w:rFonts w:ascii="Times New Roman" w:hAnsi="Times New Roman" w:cs="Times New Roman"/>
          <w:b/>
          <w:bCs/>
          <w:sz w:val="28"/>
          <w:szCs w:val="28"/>
        </w:rPr>
      </w:pPr>
    </w:p>
    <w:p w:rsidR="00475583" w:rsidRPr="00227CDA" w:rsidRDefault="00475583" w:rsidP="00475583">
      <w:pPr>
        <w:spacing w:after="0" w:line="360" w:lineRule="auto"/>
        <w:jc w:val="right"/>
        <w:rPr>
          <w:rFonts w:ascii="Times New Roman" w:hAnsi="Times New Roman" w:cs="Times New Roman"/>
          <w:sz w:val="28"/>
          <w:szCs w:val="28"/>
        </w:rPr>
      </w:pPr>
      <w:r w:rsidRPr="00227CDA">
        <w:rPr>
          <w:rFonts w:ascii="Times New Roman" w:hAnsi="Times New Roman" w:cs="Times New Roman"/>
          <w:sz w:val="28"/>
          <w:szCs w:val="28"/>
        </w:rPr>
        <w:t xml:space="preserve">                                                                           УДК 614:616.831 – 084 (477.53)</w:t>
      </w:r>
    </w:p>
    <w:p w:rsidR="00475583" w:rsidRPr="00227CDA" w:rsidRDefault="00475583" w:rsidP="00475583">
      <w:pPr>
        <w:spacing w:after="0" w:line="360" w:lineRule="auto"/>
        <w:jc w:val="center"/>
        <w:rPr>
          <w:rFonts w:ascii="Times New Roman" w:hAnsi="Times New Roman" w:cs="Times New Roman"/>
          <w:sz w:val="28"/>
          <w:szCs w:val="28"/>
        </w:rPr>
      </w:pPr>
      <w:bookmarkStart w:id="1" w:name="_GoBack"/>
    </w:p>
    <w:p w:rsidR="00475583" w:rsidRPr="00227CDA" w:rsidRDefault="00475583" w:rsidP="00475583">
      <w:pPr>
        <w:spacing w:after="0" w:line="360" w:lineRule="auto"/>
        <w:jc w:val="center"/>
        <w:rPr>
          <w:rFonts w:ascii="Times New Roman" w:hAnsi="Times New Roman" w:cs="Times New Roman"/>
          <w:b/>
          <w:bCs/>
          <w:sz w:val="28"/>
          <w:szCs w:val="28"/>
        </w:rPr>
      </w:pPr>
      <w:r w:rsidRPr="00227CDA">
        <w:rPr>
          <w:rFonts w:ascii="Times New Roman" w:hAnsi="Times New Roman" w:cs="Times New Roman"/>
          <w:b/>
          <w:bCs/>
          <w:sz w:val="28"/>
          <w:szCs w:val="28"/>
        </w:rPr>
        <w:t>НАУКОВЕ ОБ</w:t>
      </w:r>
      <w:r>
        <w:rPr>
          <w:rFonts w:ascii="Times New Roman" w:hAnsi="Times New Roman" w:cs="Times New Roman"/>
          <w:b/>
          <w:bCs/>
          <w:sz w:val="28"/>
          <w:szCs w:val="28"/>
        </w:rPr>
        <w:t>Ґ</w:t>
      </w:r>
      <w:r w:rsidRPr="00227CDA">
        <w:rPr>
          <w:rFonts w:ascii="Times New Roman" w:hAnsi="Times New Roman" w:cs="Times New Roman"/>
          <w:b/>
          <w:bCs/>
          <w:sz w:val="28"/>
          <w:szCs w:val="28"/>
        </w:rPr>
        <w:t>РУНТУВАННЯ ОПТИМІЗОВАНОЇ СИСТЕМИ ПРОФІЛАКТИКИ ЦЕРЕБРОВАСКУЛЯРНИХ ЗАХВОРЮВАНЬ У НАСЕЛЕННЯ АГРОПРОМИСЛОВОГО РЕГІОНУ</w:t>
      </w:r>
    </w:p>
    <w:bookmarkEnd w:id="1"/>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14.02.03 – соціальна медицина</w:t>
      </w:r>
    </w:p>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Дисертація </w:t>
      </w:r>
    </w:p>
    <w:p w:rsidR="00475583" w:rsidRPr="00227CDA" w:rsidRDefault="00475583" w:rsidP="00475583">
      <w:pPr>
        <w:tabs>
          <w:tab w:val="right" w:leader="dot" w:pos="9720"/>
        </w:tabs>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на здобуття наукового ступеня кандидата медичних наук</w:t>
      </w:r>
    </w:p>
    <w:p w:rsidR="00475583" w:rsidRPr="00227CDA" w:rsidRDefault="00475583" w:rsidP="00475583">
      <w:pPr>
        <w:spacing w:after="0" w:line="240" w:lineRule="auto"/>
        <w:jc w:val="center"/>
        <w:rPr>
          <w:rFonts w:ascii="Times New Roman" w:hAnsi="Times New Roman" w:cs="Times New Roman"/>
          <w:sz w:val="28"/>
          <w:szCs w:val="28"/>
        </w:rPr>
      </w:pPr>
    </w:p>
    <w:p w:rsidR="00475583" w:rsidRPr="00227CDA" w:rsidRDefault="00475583" w:rsidP="00475583">
      <w:pPr>
        <w:spacing w:after="0" w:line="240" w:lineRule="auto"/>
        <w:jc w:val="center"/>
        <w:rPr>
          <w:rFonts w:ascii="Times New Roman" w:hAnsi="Times New Roman" w:cs="Times New Roman"/>
          <w:sz w:val="28"/>
          <w:szCs w:val="28"/>
        </w:rPr>
      </w:pPr>
    </w:p>
    <w:p w:rsidR="00475583" w:rsidRPr="00227CDA" w:rsidRDefault="00475583" w:rsidP="00475583">
      <w:pPr>
        <w:spacing w:after="0" w:line="24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                                                           Науковий керівник</w:t>
      </w: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                                                                             Гапон Василь Олександрович</w:t>
      </w: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                                                                 доктор медичних наук,</w:t>
      </w: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                                          професор.</w:t>
      </w:r>
    </w:p>
    <w:p w:rsidR="00475583" w:rsidRPr="00227CDA" w:rsidRDefault="00475583" w:rsidP="00475583">
      <w:pPr>
        <w:spacing w:after="0" w:line="360" w:lineRule="auto"/>
        <w:jc w:val="center"/>
        <w:rPr>
          <w:rFonts w:ascii="Times New Roman" w:hAnsi="Times New Roman" w:cs="Times New Roman"/>
          <w:sz w:val="28"/>
          <w:szCs w:val="28"/>
        </w:rPr>
      </w:pPr>
      <w:r w:rsidRPr="00227CDA">
        <w:rPr>
          <w:rFonts w:ascii="Times New Roman" w:hAnsi="Times New Roman" w:cs="Times New Roman"/>
          <w:sz w:val="28"/>
          <w:szCs w:val="28"/>
        </w:rPr>
        <w:t xml:space="preserve">                                                                                </w:t>
      </w:r>
    </w:p>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p>
    <w:p w:rsidR="00475583" w:rsidRPr="00227CDA" w:rsidRDefault="00475583" w:rsidP="004755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Полта</w:t>
      </w:r>
      <w:r w:rsidRPr="00227CDA">
        <w:rPr>
          <w:rFonts w:ascii="Times New Roman" w:hAnsi="Times New Roman" w:cs="Times New Roman"/>
          <w:sz w:val="28"/>
          <w:szCs w:val="28"/>
        </w:rPr>
        <w:t>в</w:t>
      </w:r>
      <w:r>
        <w:rPr>
          <w:rFonts w:ascii="Times New Roman" w:hAnsi="Times New Roman" w:cs="Times New Roman"/>
          <w:sz w:val="28"/>
          <w:szCs w:val="28"/>
        </w:rPr>
        <w:t>а</w:t>
      </w:r>
      <w:r w:rsidRPr="00227CDA">
        <w:rPr>
          <w:rFonts w:ascii="Times New Roman" w:hAnsi="Times New Roman" w:cs="Times New Roman"/>
          <w:sz w:val="28"/>
          <w:szCs w:val="28"/>
        </w:rPr>
        <w:t xml:space="preserve"> </w:t>
      </w:r>
      <w:r>
        <w:rPr>
          <w:rFonts w:ascii="Times New Roman" w:hAnsi="Times New Roman" w:cs="Times New Roman"/>
          <w:sz w:val="28"/>
          <w:szCs w:val="28"/>
        </w:rPr>
        <w:t>–</w:t>
      </w:r>
      <w:r w:rsidRPr="00227CDA">
        <w:rPr>
          <w:rFonts w:ascii="Times New Roman" w:hAnsi="Times New Roman" w:cs="Times New Roman"/>
          <w:sz w:val="28"/>
          <w:szCs w:val="28"/>
        </w:rPr>
        <w:t xml:space="preserve"> 2009</w:t>
      </w:r>
    </w:p>
    <w:p w:rsidR="00475583" w:rsidRPr="00227CDA" w:rsidRDefault="00475583" w:rsidP="00475583">
      <w:pPr>
        <w:spacing w:line="360" w:lineRule="auto"/>
        <w:jc w:val="both"/>
        <w:rPr>
          <w:rFonts w:ascii="Times New Roman" w:hAnsi="Times New Roman" w:cs="Times New Roman"/>
          <w:sz w:val="28"/>
          <w:szCs w:val="28"/>
        </w:rPr>
      </w:pPr>
    </w:p>
    <w:p w:rsidR="00475583" w:rsidRPr="00CD7605" w:rsidRDefault="00475583" w:rsidP="00475583">
      <w:pPr>
        <w:pStyle w:val="15"/>
        <w:tabs>
          <w:tab w:val="left" w:pos="4130"/>
          <w:tab w:val="center" w:pos="5102"/>
        </w:tabs>
        <w:ind w:firstLine="0"/>
        <w:rPr>
          <w:caps/>
        </w:rPr>
      </w:pPr>
      <w:r w:rsidRPr="00227CDA">
        <w:rPr>
          <w:caps/>
        </w:rPr>
        <w:tab/>
        <w:t>Зміст</w:t>
      </w:r>
    </w:p>
    <w:p w:rsidR="00475583" w:rsidRPr="00227CDA" w:rsidRDefault="00475583" w:rsidP="00475583">
      <w:pPr>
        <w:pStyle w:val="af8"/>
        <w:tabs>
          <w:tab w:val="right" w:leader="dot" w:pos="10080"/>
        </w:tabs>
        <w:ind w:right="-57"/>
        <w:jc w:val="both"/>
        <w:rPr>
          <w:b w:val="0"/>
          <w:bCs/>
          <w:caps/>
        </w:rPr>
      </w:pPr>
      <w:r w:rsidRPr="00227CDA">
        <w:rPr>
          <w:b w:val="0"/>
          <w:bCs/>
          <w:caps/>
        </w:rPr>
        <w:t xml:space="preserve">Перелік умовних скорочень </w:t>
      </w:r>
      <w:r w:rsidRPr="00227CDA">
        <w:rPr>
          <w:b w:val="0"/>
          <w:bCs/>
          <w:caps/>
        </w:rPr>
        <w:tab/>
        <w:t>3</w:t>
      </w:r>
    </w:p>
    <w:p w:rsidR="00475583" w:rsidRPr="00227CDA" w:rsidRDefault="00475583" w:rsidP="00475583">
      <w:pPr>
        <w:pStyle w:val="af8"/>
        <w:tabs>
          <w:tab w:val="right" w:leader="dot" w:pos="10080"/>
        </w:tabs>
        <w:ind w:right="-57"/>
        <w:jc w:val="both"/>
        <w:rPr>
          <w:b w:val="0"/>
          <w:bCs/>
          <w:caps/>
        </w:rPr>
      </w:pPr>
      <w:r w:rsidRPr="00227CDA">
        <w:rPr>
          <w:b w:val="0"/>
          <w:bCs/>
          <w:spacing w:val="40"/>
        </w:rPr>
        <w:t>ВСТУП</w:t>
      </w:r>
      <w:r>
        <w:rPr>
          <w:b w:val="0"/>
          <w:bCs/>
          <w:spacing w:val="40"/>
        </w:rPr>
        <w:t>……………………………………………………………………….</w:t>
      </w:r>
      <w:r w:rsidRPr="00227CDA">
        <w:rPr>
          <w:b w:val="0"/>
          <w:bCs/>
          <w:spacing w:val="40"/>
        </w:rPr>
        <w:t>4</w:t>
      </w:r>
    </w:p>
    <w:p w:rsidR="00475583" w:rsidRPr="00227CDA" w:rsidRDefault="00475583" w:rsidP="00475583">
      <w:pPr>
        <w:pStyle w:val="af8"/>
        <w:tabs>
          <w:tab w:val="right" w:leader="dot" w:pos="10080"/>
        </w:tabs>
        <w:ind w:right="-57"/>
        <w:jc w:val="left"/>
        <w:rPr>
          <w:b w:val="0"/>
          <w:bCs/>
          <w:spacing w:val="40"/>
        </w:rPr>
      </w:pPr>
      <w:r w:rsidRPr="00227CDA">
        <w:rPr>
          <w:b w:val="0"/>
          <w:bCs/>
        </w:rPr>
        <w:t>РОЗДІЛ 1. ЦЕРЕБРОВАСКУЛЯРНІ ЗАХВОРЮВАННЯ ЯК ЗНАЧУЩА МЕДИКО-СОЦІАЛЬНА ПРОБЛЕМА (ОГЛЯД НАУКОВОЇ ЛІТЕРАТУРИ</w:t>
      </w:r>
      <w:r>
        <w:rPr>
          <w:b w:val="0"/>
          <w:bCs/>
        </w:rPr>
        <w:t>)</w:t>
      </w:r>
      <w:r w:rsidRPr="00227CDA">
        <w:rPr>
          <w:b w:val="0"/>
          <w:bCs/>
        </w:rPr>
        <w:tab/>
        <w:t>1</w:t>
      </w:r>
      <w:r>
        <w:rPr>
          <w:b w:val="0"/>
          <w:bCs/>
        </w:rPr>
        <w:t>0</w:t>
      </w:r>
    </w:p>
    <w:p w:rsidR="00475583" w:rsidRPr="00227CDA" w:rsidRDefault="00475583" w:rsidP="00475583">
      <w:pPr>
        <w:pStyle w:val="af8"/>
        <w:tabs>
          <w:tab w:val="right" w:leader="dot" w:pos="10080"/>
        </w:tabs>
        <w:ind w:right="-57"/>
        <w:jc w:val="left"/>
        <w:rPr>
          <w:b w:val="0"/>
          <w:bCs/>
        </w:rPr>
      </w:pPr>
      <w:r w:rsidRPr="00227CDA">
        <w:rPr>
          <w:b w:val="0"/>
          <w:bCs/>
        </w:rPr>
        <w:t>РОЗДІЛ 2. ПРОГРАМА, МЕТОДИ ТА ОБСЯГИ ДОСЛІДЖЕННЯ</w:t>
      </w:r>
      <w:r w:rsidRPr="00227CDA">
        <w:rPr>
          <w:b w:val="0"/>
          <w:bCs/>
        </w:rPr>
        <w:tab/>
        <w:t>2</w:t>
      </w:r>
      <w:r>
        <w:rPr>
          <w:b w:val="0"/>
          <w:bCs/>
        </w:rPr>
        <w:t>8</w:t>
      </w:r>
    </w:p>
    <w:p w:rsidR="00475583" w:rsidRPr="00227CDA" w:rsidRDefault="00475583" w:rsidP="00475583">
      <w:pPr>
        <w:pStyle w:val="af8"/>
        <w:tabs>
          <w:tab w:val="right" w:leader="dot" w:pos="10080"/>
        </w:tabs>
        <w:ind w:right="-57"/>
        <w:jc w:val="left"/>
        <w:rPr>
          <w:b w:val="0"/>
          <w:bCs/>
        </w:rPr>
      </w:pPr>
      <w:r w:rsidRPr="00227CDA">
        <w:rPr>
          <w:b w:val="0"/>
          <w:bCs/>
          <w:snapToGrid w:val="0"/>
        </w:rPr>
        <w:t>РОЗДІЛ 3. СОЦІАЛЬНО</w:t>
      </w:r>
      <w:r>
        <w:rPr>
          <w:b w:val="0"/>
          <w:bCs/>
          <w:snapToGrid w:val="0"/>
        </w:rPr>
        <w:t xml:space="preserve"> – </w:t>
      </w:r>
      <w:r w:rsidRPr="00227CDA">
        <w:rPr>
          <w:b w:val="0"/>
          <w:bCs/>
          <w:snapToGrid w:val="0"/>
        </w:rPr>
        <w:t>ГІГІЄНІЧНА ХАРАКТЕРИСТИКА І ПОКАЗНИКИ ЗДОРОВ’Я НАСЕЛЕННЯ ПОЛТАВСЬКОЇ ОБЛАСТІ</w:t>
      </w:r>
      <w:r w:rsidRPr="00227CDA">
        <w:rPr>
          <w:b w:val="0"/>
          <w:bCs/>
          <w:snapToGrid w:val="0"/>
        </w:rPr>
        <w:tab/>
        <w:t>3</w:t>
      </w:r>
      <w:r>
        <w:rPr>
          <w:b w:val="0"/>
          <w:bCs/>
          <w:snapToGrid w:val="0"/>
        </w:rPr>
        <w:t>6</w:t>
      </w:r>
    </w:p>
    <w:p w:rsidR="00475583" w:rsidRPr="00227CDA" w:rsidRDefault="00475583" w:rsidP="00475583">
      <w:pPr>
        <w:pStyle w:val="af8"/>
        <w:tabs>
          <w:tab w:val="right" w:leader="dot" w:pos="10080"/>
        </w:tabs>
        <w:ind w:right="-57"/>
        <w:jc w:val="left"/>
        <w:rPr>
          <w:b w:val="0"/>
          <w:bCs/>
          <w:snapToGrid w:val="0"/>
        </w:rPr>
      </w:pPr>
      <w:r w:rsidRPr="00227CDA">
        <w:rPr>
          <w:b w:val="0"/>
          <w:bCs/>
        </w:rPr>
        <w:t>РОЗДІЛ 4. ПОШИРЕНІСТЬ ТА ЗАХВОРЮВАНІСТЬ НАСЕЛЕННЯ ПОЛТАВСЬКОЇ ОБЛАСТІ НА ЦЕРЕБРОВАСКУЛЯРНІ ЗАХВОРЮВАННЯ  ТА ІСНУЮЧА СИСТЕМА МЕДИЧНОЇ ДОПОМОГИ</w:t>
      </w:r>
      <w:r w:rsidRPr="00CD7605">
        <w:rPr>
          <w:b w:val="0"/>
          <w:bCs/>
        </w:rPr>
        <w:tab/>
      </w:r>
      <w:r>
        <w:rPr>
          <w:b w:val="0"/>
          <w:bCs/>
        </w:rPr>
        <w:t>48</w:t>
      </w:r>
    </w:p>
    <w:p w:rsidR="00475583" w:rsidRPr="00227CDA" w:rsidRDefault="00475583" w:rsidP="00475583">
      <w:pPr>
        <w:pStyle w:val="af4"/>
        <w:tabs>
          <w:tab w:val="right" w:leader="dot" w:pos="10080"/>
        </w:tabs>
        <w:spacing w:after="0" w:line="360" w:lineRule="auto"/>
        <w:ind w:right="-57"/>
        <w:rPr>
          <w:szCs w:val="28"/>
        </w:rPr>
      </w:pPr>
      <w:r w:rsidRPr="00227CDA">
        <w:rPr>
          <w:szCs w:val="28"/>
        </w:rPr>
        <w:t xml:space="preserve">РОЗДІЛ 5. </w:t>
      </w:r>
      <w:r w:rsidRPr="00227CDA">
        <w:rPr>
          <w:caps/>
          <w:szCs w:val="28"/>
        </w:rPr>
        <w:t>основні фактори ризику виникнення цереброваскулярних захворювань У НАСЕЛЕННЯ</w:t>
      </w:r>
      <w:r w:rsidRPr="00227CDA">
        <w:rPr>
          <w:caps/>
          <w:szCs w:val="28"/>
        </w:rPr>
        <w:tab/>
      </w:r>
      <w:r>
        <w:rPr>
          <w:caps/>
          <w:szCs w:val="28"/>
        </w:rPr>
        <w:t>79</w:t>
      </w:r>
    </w:p>
    <w:p w:rsidR="00475583" w:rsidRPr="00227CDA" w:rsidRDefault="00475583" w:rsidP="00475583">
      <w:pPr>
        <w:pStyle w:val="af4"/>
        <w:tabs>
          <w:tab w:val="left" w:pos="1692"/>
          <w:tab w:val="right" w:leader="dot" w:pos="10080"/>
        </w:tabs>
        <w:spacing w:after="0" w:line="360" w:lineRule="auto"/>
        <w:ind w:right="-57"/>
        <w:rPr>
          <w:caps/>
          <w:szCs w:val="28"/>
        </w:rPr>
      </w:pPr>
      <w:r w:rsidRPr="00227CDA">
        <w:rPr>
          <w:szCs w:val="28"/>
        </w:rPr>
        <w:t xml:space="preserve">РОЗДІЛ 6. </w:t>
      </w:r>
      <w:r w:rsidRPr="00227CDA">
        <w:rPr>
          <w:caps/>
          <w:szCs w:val="28"/>
        </w:rPr>
        <w:t xml:space="preserve">обгрунтування ОПТИМІЗОВАНОЇ СИСТЕМИ профІлактики цереброваскулярних захворювань У НАСЕЛЕННЯ </w:t>
      </w:r>
    </w:p>
    <w:p w:rsidR="00475583" w:rsidRPr="00227CDA" w:rsidRDefault="00475583" w:rsidP="00475583">
      <w:pPr>
        <w:pStyle w:val="af4"/>
        <w:tabs>
          <w:tab w:val="left" w:pos="1692"/>
          <w:tab w:val="right" w:leader="dot" w:pos="10080"/>
        </w:tabs>
        <w:spacing w:after="0" w:line="360" w:lineRule="auto"/>
        <w:ind w:right="-57"/>
        <w:rPr>
          <w:szCs w:val="28"/>
        </w:rPr>
      </w:pPr>
      <w:r w:rsidRPr="00227CDA">
        <w:rPr>
          <w:caps/>
          <w:szCs w:val="28"/>
        </w:rPr>
        <w:t>ТА ЇЇ РЕАЛІЗАЦІЇ</w:t>
      </w:r>
      <w:r w:rsidRPr="00227CDA">
        <w:rPr>
          <w:caps/>
          <w:szCs w:val="28"/>
        </w:rPr>
        <w:tab/>
        <w:t xml:space="preserve"> 9</w:t>
      </w:r>
      <w:r>
        <w:rPr>
          <w:caps/>
          <w:szCs w:val="28"/>
        </w:rPr>
        <w:t>5</w:t>
      </w:r>
    </w:p>
    <w:p w:rsidR="00475583" w:rsidRDefault="00475583" w:rsidP="00475583">
      <w:pPr>
        <w:pStyle w:val="af8"/>
        <w:tabs>
          <w:tab w:val="right" w:leader="dot" w:pos="10080"/>
        </w:tabs>
        <w:ind w:right="-57"/>
        <w:jc w:val="both"/>
        <w:rPr>
          <w:b w:val="0"/>
          <w:bCs/>
        </w:rPr>
      </w:pPr>
      <w:r w:rsidRPr="00227CDA">
        <w:rPr>
          <w:b w:val="0"/>
          <w:bCs/>
        </w:rPr>
        <w:t xml:space="preserve">6.1. Методика визначення ступеня ризику виникнення цереброваскулярних </w:t>
      </w:r>
    </w:p>
    <w:p w:rsidR="00475583" w:rsidRPr="00227CDA" w:rsidRDefault="00475583" w:rsidP="00475583">
      <w:pPr>
        <w:pStyle w:val="af8"/>
        <w:tabs>
          <w:tab w:val="right" w:leader="dot" w:pos="10080"/>
        </w:tabs>
        <w:ind w:right="-57"/>
        <w:jc w:val="both"/>
        <w:rPr>
          <w:b w:val="0"/>
          <w:bCs/>
        </w:rPr>
      </w:pPr>
      <w:r w:rsidRPr="00227CDA">
        <w:rPr>
          <w:b w:val="0"/>
          <w:bCs/>
        </w:rPr>
        <w:t>захвор</w:t>
      </w:r>
      <w:r w:rsidRPr="00227CDA">
        <w:rPr>
          <w:b w:val="0"/>
          <w:bCs/>
        </w:rPr>
        <w:t>ю</w:t>
      </w:r>
      <w:r w:rsidRPr="00227CDA">
        <w:rPr>
          <w:b w:val="0"/>
          <w:bCs/>
        </w:rPr>
        <w:t>вань</w:t>
      </w:r>
      <w:r w:rsidRPr="00227CDA">
        <w:rPr>
          <w:b w:val="0"/>
          <w:bCs/>
        </w:rPr>
        <w:tab/>
        <w:t>9</w:t>
      </w:r>
      <w:r>
        <w:rPr>
          <w:b w:val="0"/>
          <w:bCs/>
        </w:rPr>
        <w:t>5</w:t>
      </w:r>
    </w:p>
    <w:p w:rsidR="00475583" w:rsidRDefault="00475583" w:rsidP="00475583">
      <w:pPr>
        <w:pStyle w:val="af8"/>
        <w:tabs>
          <w:tab w:val="right" w:leader="dot" w:pos="10080"/>
        </w:tabs>
        <w:ind w:right="-57"/>
        <w:jc w:val="both"/>
        <w:rPr>
          <w:b w:val="0"/>
          <w:bCs/>
        </w:rPr>
      </w:pPr>
      <w:r w:rsidRPr="00227CDA">
        <w:rPr>
          <w:b w:val="0"/>
          <w:bCs/>
        </w:rPr>
        <w:t xml:space="preserve">6.2. Обсяги та орієнтовна вартість первинної профілактики цереброваскулярних </w:t>
      </w:r>
    </w:p>
    <w:p w:rsidR="00475583" w:rsidRPr="00227CDA" w:rsidRDefault="00475583" w:rsidP="00475583">
      <w:pPr>
        <w:pStyle w:val="af8"/>
        <w:tabs>
          <w:tab w:val="right" w:leader="dot" w:pos="10080"/>
        </w:tabs>
        <w:ind w:right="-57"/>
        <w:jc w:val="both"/>
        <w:rPr>
          <w:b w:val="0"/>
          <w:bCs/>
        </w:rPr>
      </w:pPr>
      <w:r w:rsidRPr="00227CDA">
        <w:rPr>
          <w:b w:val="0"/>
          <w:bCs/>
        </w:rPr>
        <w:t>з</w:t>
      </w:r>
      <w:r w:rsidRPr="00227CDA">
        <w:rPr>
          <w:b w:val="0"/>
          <w:bCs/>
        </w:rPr>
        <w:t>а</w:t>
      </w:r>
      <w:r w:rsidRPr="00227CDA">
        <w:rPr>
          <w:b w:val="0"/>
          <w:bCs/>
        </w:rPr>
        <w:t>хворювань</w:t>
      </w:r>
      <w:r w:rsidRPr="00227CDA">
        <w:rPr>
          <w:b w:val="0"/>
          <w:bCs/>
        </w:rPr>
        <w:tab/>
        <w:t>10</w:t>
      </w:r>
      <w:r>
        <w:rPr>
          <w:b w:val="0"/>
          <w:bCs/>
        </w:rPr>
        <w:t>0</w:t>
      </w:r>
    </w:p>
    <w:p w:rsidR="00475583" w:rsidRDefault="00475583" w:rsidP="00475583">
      <w:pPr>
        <w:tabs>
          <w:tab w:val="right" w:leader="dot" w:pos="10080"/>
        </w:tabs>
        <w:spacing w:line="360" w:lineRule="auto"/>
        <w:ind w:right="-57"/>
        <w:rPr>
          <w:rFonts w:ascii="Times New Roman" w:hAnsi="Times New Roman" w:cs="Times New Roman"/>
          <w:sz w:val="28"/>
          <w:szCs w:val="28"/>
        </w:rPr>
      </w:pPr>
      <w:r w:rsidRPr="00227CDA">
        <w:rPr>
          <w:rFonts w:ascii="Times New Roman" w:hAnsi="Times New Roman" w:cs="Times New Roman"/>
          <w:sz w:val="28"/>
          <w:szCs w:val="28"/>
        </w:rPr>
        <w:t xml:space="preserve">6.3. Передбачувана ефективність первинної профілактики цереброваскулярних </w:t>
      </w:r>
    </w:p>
    <w:p w:rsidR="00475583" w:rsidRPr="00227CDA" w:rsidRDefault="00475583" w:rsidP="00475583">
      <w:pPr>
        <w:tabs>
          <w:tab w:val="right" w:leader="dot" w:pos="10080"/>
        </w:tabs>
        <w:spacing w:line="360" w:lineRule="auto"/>
        <w:ind w:right="-57"/>
        <w:rPr>
          <w:rFonts w:ascii="Times New Roman" w:hAnsi="Times New Roman" w:cs="Times New Roman"/>
          <w:sz w:val="28"/>
          <w:szCs w:val="28"/>
        </w:rPr>
      </w:pPr>
      <w:r w:rsidRPr="00227CDA">
        <w:rPr>
          <w:rFonts w:ascii="Times New Roman" w:hAnsi="Times New Roman" w:cs="Times New Roman"/>
          <w:sz w:val="28"/>
          <w:szCs w:val="28"/>
        </w:rPr>
        <w:t>з</w:t>
      </w:r>
      <w:r w:rsidRPr="00227CDA">
        <w:rPr>
          <w:rFonts w:ascii="Times New Roman" w:hAnsi="Times New Roman" w:cs="Times New Roman"/>
          <w:sz w:val="28"/>
          <w:szCs w:val="28"/>
        </w:rPr>
        <w:t>а</w:t>
      </w:r>
      <w:r w:rsidRPr="00227CDA">
        <w:rPr>
          <w:rFonts w:ascii="Times New Roman" w:hAnsi="Times New Roman" w:cs="Times New Roman"/>
          <w:sz w:val="28"/>
          <w:szCs w:val="28"/>
        </w:rPr>
        <w:t>хворювань</w:t>
      </w:r>
      <w:r w:rsidRPr="00227CDA">
        <w:rPr>
          <w:rFonts w:ascii="Times New Roman" w:hAnsi="Times New Roman" w:cs="Times New Roman"/>
          <w:sz w:val="28"/>
          <w:szCs w:val="28"/>
        </w:rPr>
        <w:tab/>
        <w:t>10</w:t>
      </w:r>
      <w:r>
        <w:rPr>
          <w:rFonts w:ascii="Times New Roman" w:hAnsi="Times New Roman" w:cs="Times New Roman"/>
          <w:sz w:val="28"/>
          <w:szCs w:val="28"/>
        </w:rPr>
        <w:t>5</w:t>
      </w:r>
    </w:p>
    <w:p w:rsidR="00475583" w:rsidRPr="00227CDA" w:rsidRDefault="00475583" w:rsidP="00475583">
      <w:pPr>
        <w:tabs>
          <w:tab w:val="right" w:leader="dot" w:pos="10080"/>
        </w:tabs>
        <w:spacing w:line="360" w:lineRule="auto"/>
        <w:ind w:right="-57"/>
        <w:rPr>
          <w:rFonts w:ascii="Times New Roman" w:hAnsi="Times New Roman" w:cs="Times New Roman"/>
          <w:sz w:val="28"/>
          <w:szCs w:val="28"/>
        </w:rPr>
      </w:pPr>
      <w:r w:rsidRPr="00227CDA">
        <w:rPr>
          <w:rFonts w:ascii="Times New Roman" w:hAnsi="Times New Roman" w:cs="Times New Roman"/>
          <w:sz w:val="28"/>
          <w:szCs w:val="28"/>
        </w:rPr>
        <w:t>УЗАГАЛЬНЕННЯ РЕЗУЛЬТАТІВ ДОСЛІДЖЕННЯ</w:t>
      </w:r>
      <w:r w:rsidRPr="00227CDA">
        <w:rPr>
          <w:rFonts w:ascii="Times New Roman" w:hAnsi="Times New Roman" w:cs="Times New Roman"/>
          <w:sz w:val="28"/>
          <w:szCs w:val="28"/>
        </w:rPr>
        <w:tab/>
        <w:t>11</w:t>
      </w:r>
      <w:r>
        <w:rPr>
          <w:rFonts w:ascii="Times New Roman" w:hAnsi="Times New Roman" w:cs="Times New Roman"/>
          <w:sz w:val="28"/>
          <w:szCs w:val="28"/>
        </w:rPr>
        <w:t>4</w:t>
      </w:r>
    </w:p>
    <w:p w:rsidR="00475583" w:rsidRPr="00227CDA" w:rsidRDefault="00475583" w:rsidP="00475583">
      <w:pPr>
        <w:tabs>
          <w:tab w:val="right" w:leader="dot" w:pos="10080"/>
        </w:tabs>
        <w:spacing w:line="360" w:lineRule="auto"/>
        <w:ind w:right="-57"/>
        <w:rPr>
          <w:rFonts w:ascii="Times New Roman" w:hAnsi="Times New Roman" w:cs="Times New Roman"/>
          <w:caps/>
          <w:sz w:val="28"/>
          <w:szCs w:val="28"/>
        </w:rPr>
      </w:pPr>
      <w:r w:rsidRPr="00227CDA">
        <w:rPr>
          <w:rFonts w:ascii="Times New Roman" w:hAnsi="Times New Roman" w:cs="Times New Roman"/>
          <w:caps/>
          <w:sz w:val="28"/>
          <w:szCs w:val="28"/>
        </w:rPr>
        <w:t xml:space="preserve"> ВиснОВКИ</w:t>
      </w:r>
      <w:r w:rsidRPr="00227CDA">
        <w:rPr>
          <w:rFonts w:ascii="Times New Roman" w:hAnsi="Times New Roman" w:cs="Times New Roman"/>
          <w:caps/>
          <w:sz w:val="28"/>
          <w:szCs w:val="28"/>
        </w:rPr>
        <w:tab/>
        <w:t>12</w:t>
      </w:r>
      <w:r>
        <w:rPr>
          <w:rFonts w:ascii="Times New Roman" w:hAnsi="Times New Roman" w:cs="Times New Roman"/>
          <w:caps/>
          <w:sz w:val="28"/>
          <w:szCs w:val="28"/>
        </w:rPr>
        <w:t>3</w:t>
      </w:r>
    </w:p>
    <w:p w:rsidR="00475583" w:rsidRPr="00227CDA" w:rsidRDefault="00475583" w:rsidP="00475583">
      <w:pPr>
        <w:tabs>
          <w:tab w:val="right" w:leader="dot" w:pos="10080"/>
        </w:tabs>
        <w:spacing w:line="360" w:lineRule="auto"/>
        <w:ind w:right="-57"/>
        <w:rPr>
          <w:rFonts w:ascii="Times New Roman" w:hAnsi="Times New Roman" w:cs="Times New Roman"/>
          <w:caps/>
          <w:sz w:val="28"/>
          <w:szCs w:val="28"/>
        </w:rPr>
      </w:pPr>
      <w:r w:rsidRPr="00227CDA">
        <w:rPr>
          <w:rFonts w:ascii="Times New Roman" w:hAnsi="Times New Roman" w:cs="Times New Roman"/>
          <w:caps/>
          <w:sz w:val="28"/>
          <w:szCs w:val="28"/>
        </w:rPr>
        <w:t>пРАКТИЧНІ РЕКОМЕНДАЦІЇ</w:t>
      </w:r>
      <w:r w:rsidRPr="00227CDA">
        <w:rPr>
          <w:rFonts w:ascii="Times New Roman" w:hAnsi="Times New Roman" w:cs="Times New Roman"/>
          <w:caps/>
          <w:sz w:val="28"/>
          <w:szCs w:val="28"/>
        </w:rPr>
        <w:tab/>
        <w:t>12</w:t>
      </w:r>
      <w:r>
        <w:rPr>
          <w:rFonts w:ascii="Times New Roman" w:hAnsi="Times New Roman" w:cs="Times New Roman"/>
          <w:caps/>
          <w:sz w:val="28"/>
          <w:szCs w:val="28"/>
        </w:rPr>
        <w:t>6</w:t>
      </w:r>
    </w:p>
    <w:p w:rsidR="00475583" w:rsidRPr="00227CDA" w:rsidRDefault="00475583" w:rsidP="00475583">
      <w:pPr>
        <w:tabs>
          <w:tab w:val="right" w:leader="dot" w:pos="10080"/>
        </w:tabs>
        <w:spacing w:line="360" w:lineRule="auto"/>
        <w:ind w:right="-57"/>
        <w:rPr>
          <w:rFonts w:ascii="Times New Roman" w:hAnsi="Times New Roman" w:cs="Times New Roman"/>
          <w:caps/>
          <w:sz w:val="28"/>
          <w:szCs w:val="28"/>
        </w:rPr>
      </w:pPr>
      <w:r w:rsidRPr="00227CDA">
        <w:rPr>
          <w:rFonts w:ascii="Times New Roman" w:hAnsi="Times New Roman" w:cs="Times New Roman"/>
          <w:caps/>
          <w:sz w:val="28"/>
          <w:szCs w:val="28"/>
        </w:rPr>
        <w:t>сПИСОК ВИКОРИСТАНИХ  ДЖЕРЕЛ</w:t>
      </w:r>
      <w:r w:rsidRPr="00227CDA">
        <w:rPr>
          <w:rFonts w:ascii="Times New Roman" w:hAnsi="Times New Roman" w:cs="Times New Roman"/>
          <w:caps/>
          <w:sz w:val="28"/>
          <w:szCs w:val="28"/>
        </w:rPr>
        <w:tab/>
        <w:t>12</w:t>
      </w:r>
      <w:r>
        <w:rPr>
          <w:rFonts w:ascii="Times New Roman" w:hAnsi="Times New Roman" w:cs="Times New Roman"/>
          <w:caps/>
          <w:sz w:val="28"/>
          <w:szCs w:val="28"/>
        </w:rPr>
        <w:t>7</w:t>
      </w:r>
    </w:p>
    <w:p w:rsidR="00475583" w:rsidRPr="00227CDA" w:rsidRDefault="00475583" w:rsidP="00475583">
      <w:pPr>
        <w:tabs>
          <w:tab w:val="right" w:leader="dot" w:pos="10080"/>
        </w:tabs>
        <w:spacing w:line="360" w:lineRule="auto"/>
        <w:ind w:right="-57"/>
        <w:rPr>
          <w:rFonts w:ascii="Times New Roman" w:hAnsi="Times New Roman" w:cs="Times New Roman"/>
          <w:caps/>
          <w:sz w:val="28"/>
          <w:szCs w:val="28"/>
        </w:rPr>
      </w:pPr>
      <w:r w:rsidRPr="00227CDA">
        <w:rPr>
          <w:rFonts w:ascii="Times New Roman" w:hAnsi="Times New Roman" w:cs="Times New Roman"/>
          <w:caps/>
          <w:sz w:val="28"/>
          <w:szCs w:val="28"/>
        </w:rPr>
        <w:t>Додатки</w:t>
      </w:r>
      <w:r w:rsidRPr="00227CDA">
        <w:rPr>
          <w:rFonts w:ascii="Times New Roman" w:hAnsi="Times New Roman" w:cs="Times New Roman"/>
          <w:caps/>
          <w:sz w:val="28"/>
          <w:szCs w:val="28"/>
        </w:rPr>
        <w:tab/>
        <w:t>1</w:t>
      </w:r>
      <w:r>
        <w:rPr>
          <w:rFonts w:ascii="Times New Roman" w:hAnsi="Times New Roman" w:cs="Times New Roman"/>
          <w:caps/>
          <w:sz w:val="28"/>
          <w:szCs w:val="28"/>
        </w:rPr>
        <w:t>49</w:t>
      </w:r>
    </w:p>
    <w:p w:rsidR="00475583" w:rsidRPr="00227CDA" w:rsidRDefault="00475583" w:rsidP="00475583">
      <w:pPr>
        <w:spacing w:line="360" w:lineRule="auto"/>
        <w:jc w:val="center"/>
        <w:rPr>
          <w:rFonts w:ascii="Times New Roman" w:hAnsi="Times New Roman" w:cs="Times New Roman"/>
          <w:sz w:val="28"/>
          <w:szCs w:val="28"/>
        </w:rPr>
      </w:pPr>
      <w:r w:rsidRPr="00227CDA">
        <w:rPr>
          <w:rFonts w:ascii="Times New Roman" w:hAnsi="Times New Roman" w:cs="Times New Roman"/>
          <w:sz w:val="28"/>
          <w:szCs w:val="28"/>
        </w:rPr>
        <w:t>ПЕРЕЛІК УМОВНИХ СКОРОЧЕНЬ</w:t>
      </w:r>
    </w:p>
    <w:p w:rsidR="00475583" w:rsidRPr="00227CDA" w:rsidRDefault="00475583" w:rsidP="00475583">
      <w:pPr>
        <w:spacing w:line="360" w:lineRule="auto"/>
        <w:jc w:val="center"/>
        <w:rPr>
          <w:rFonts w:ascii="Times New Roman" w:hAnsi="Times New Roman" w:cs="Times New Roman"/>
          <w:sz w:val="28"/>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45"/>
      </w:tblGrid>
      <w:tr w:rsidR="00475583" w:rsidRPr="00227CDA" w:rsidTr="00A46E66">
        <w:tc>
          <w:tcPr>
            <w:tcW w:w="1620" w:type="dxa"/>
          </w:tcPr>
          <w:p w:rsidR="00475583" w:rsidRPr="00227CDA" w:rsidRDefault="00475583" w:rsidP="00A46E66">
            <w:pPr>
              <w:spacing w:line="360" w:lineRule="auto"/>
              <w:rPr>
                <w:snapToGrid w:val="0"/>
                <w:sz w:val="28"/>
                <w:szCs w:val="28"/>
              </w:rPr>
            </w:pPr>
            <w:r w:rsidRPr="00227CDA">
              <w:rPr>
                <w:snapToGrid w:val="0"/>
                <w:sz w:val="28"/>
                <w:szCs w:val="28"/>
              </w:rPr>
              <w:t>АПФ</w:t>
            </w:r>
          </w:p>
        </w:tc>
        <w:tc>
          <w:tcPr>
            <w:tcW w:w="7740" w:type="dxa"/>
          </w:tcPr>
          <w:p w:rsidR="00475583" w:rsidRPr="00227CDA" w:rsidRDefault="00475583" w:rsidP="00A46E66">
            <w:pPr>
              <w:spacing w:line="360" w:lineRule="auto"/>
              <w:jc w:val="both"/>
              <w:rPr>
                <w:sz w:val="28"/>
                <w:szCs w:val="28"/>
              </w:rPr>
            </w:pPr>
            <w:r w:rsidRPr="00227CDA">
              <w:rPr>
                <w:sz w:val="28"/>
                <w:szCs w:val="28"/>
              </w:rPr>
              <w:t>Ангіотензинперетворюючий фермент</w:t>
            </w:r>
          </w:p>
        </w:tc>
      </w:tr>
      <w:tr w:rsidR="00475583" w:rsidRPr="00227CDA" w:rsidTr="00A46E66">
        <w:tc>
          <w:tcPr>
            <w:tcW w:w="1620" w:type="dxa"/>
          </w:tcPr>
          <w:p w:rsidR="00475583" w:rsidRPr="00227CDA" w:rsidRDefault="00475583" w:rsidP="00A46E66">
            <w:pPr>
              <w:spacing w:line="360" w:lineRule="auto"/>
              <w:rPr>
                <w:snapToGrid w:val="0"/>
                <w:sz w:val="28"/>
                <w:szCs w:val="28"/>
              </w:rPr>
            </w:pPr>
            <w:r w:rsidRPr="00227CDA">
              <w:rPr>
                <w:snapToGrid w:val="0"/>
                <w:sz w:val="28"/>
                <w:szCs w:val="28"/>
              </w:rPr>
              <w:t>ВК</w:t>
            </w:r>
          </w:p>
        </w:tc>
        <w:tc>
          <w:tcPr>
            <w:tcW w:w="7740" w:type="dxa"/>
          </w:tcPr>
          <w:p w:rsidR="00475583" w:rsidRPr="00227CDA" w:rsidRDefault="00475583" w:rsidP="00A46E66">
            <w:pPr>
              <w:spacing w:line="360" w:lineRule="auto"/>
              <w:jc w:val="both"/>
              <w:rPr>
                <w:sz w:val="28"/>
                <w:szCs w:val="28"/>
              </w:rPr>
            </w:pPr>
            <w:r w:rsidRPr="00227CDA">
              <w:rPr>
                <w:sz w:val="28"/>
                <w:szCs w:val="28"/>
              </w:rPr>
              <w:t>Ваговий коефіцієнт</w:t>
            </w:r>
          </w:p>
        </w:tc>
      </w:tr>
      <w:tr w:rsidR="00475583" w:rsidRPr="00227CDA" w:rsidTr="00A46E66">
        <w:tc>
          <w:tcPr>
            <w:tcW w:w="1620" w:type="dxa"/>
          </w:tcPr>
          <w:p w:rsidR="00475583" w:rsidRPr="00227CDA" w:rsidRDefault="00475583" w:rsidP="00A46E66">
            <w:pPr>
              <w:spacing w:line="360" w:lineRule="auto"/>
              <w:rPr>
                <w:snapToGrid w:val="0"/>
                <w:sz w:val="28"/>
                <w:szCs w:val="28"/>
              </w:rPr>
            </w:pPr>
            <w:r w:rsidRPr="00227CDA">
              <w:rPr>
                <w:snapToGrid w:val="0"/>
                <w:sz w:val="28"/>
                <w:szCs w:val="28"/>
              </w:rPr>
              <w:t>ЕКГ</w:t>
            </w:r>
          </w:p>
        </w:tc>
        <w:tc>
          <w:tcPr>
            <w:tcW w:w="7740" w:type="dxa"/>
          </w:tcPr>
          <w:p w:rsidR="00475583" w:rsidRPr="00227CDA" w:rsidRDefault="00475583" w:rsidP="00A46E66">
            <w:pPr>
              <w:spacing w:line="360" w:lineRule="auto"/>
              <w:jc w:val="both"/>
              <w:rPr>
                <w:sz w:val="28"/>
                <w:szCs w:val="28"/>
              </w:rPr>
            </w:pPr>
            <w:r w:rsidRPr="00227CDA">
              <w:rPr>
                <w:sz w:val="28"/>
                <w:szCs w:val="28"/>
              </w:rPr>
              <w:t>Електрокардіограма</w:t>
            </w:r>
          </w:p>
        </w:tc>
      </w:tr>
      <w:tr w:rsidR="00475583" w:rsidRPr="00227CDA" w:rsidTr="00A46E66">
        <w:tc>
          <w:tcPr>
            <w:tcW w:w="1620" w:type="dxa"/>
          </w:tcPr>
          <w:p w:rsidR="00475583" w:rsidRPr="00227CDA" w:rsidRDefault="00475583" w:rsidP="00A46E66">
            <w:pPr>
              <w:spacing w:line="360" w:lineRule="auto"/>
              <w:jc w:val="both"/>
              <w:rPr>
                <w:snapToGrid w:val="0"/>
                <w:sz w:val="28"/>
                <w:szCs w:val="28"/>
              </w:rPr>
            </w:pPr>
            <w:r w:rsidRPr="00227CDA">
              <w:rPr>
                <w:snapToGrid w:val="0"/>
                <w:sz w:val="28"/>
                <w:szCs w:val="28"/>
              </w:rPr>
              <w:t>ІМТ</w:t>
            </w:r>
          </w:p>
        </w:tc>
        <w:tc>
          <w:tcPr>
            <w:tcW w:w="7740" w:type="dxa"/>
          </w:tcPr>
          <w:p w:rsidR="00475583" w:rsidRPr="00227CDA" w:rsidRDefault="00475583" w:rsidP="00A46E66">
            <w:pPr>
              <w:spacing w:line="360" w:lineRule="auto"/>
              <w:jc w:val="both"/>
              <w:rPr>
                <w:sz w:val="28"/>
                <w:szCs w:val="28"/>
              </w:rPr>
            </w:pPr>
            <w:r w:rsidRPr="00227CDA">
              <w:rPr>
                <w:sz w:val="28"/>
                <w:szCs w:val="28"/>
              </w:rPr>
              <w:t>індекс маси тіла</w:t>
            </w:r>
          </w:p>
        </w:tc>
      </w:tr>
      <w:tr w:rsidR="00475583" w:rsidRPr="00227CDA" w:rsidTr="00A46E66">
        <w:tc>
          <w:tcPr>
            <w:tcW w:w="1620" w:type="dxa"/>
          </w:tcPr>
          <w:p w:rsidR="00475583" w:rsidRPr="00227CDA" w:rsidRDefault="00475583" w:rsidP="00A46E66">
            <w:pPr>
              <w:spacing w:line="360" w:lineRule="auto"/>
              <w:jc w:val="both"/>
              <w:rPr>
                <w:sz w:val="28"/>
                <w:szCs w:val="28"/>
              </w:rPr>
            </w:pPr>
            <w:r w:rsidRPr="00227CDA">
              <w:rPr>
                <w:sz w:val="28"/>
                <w:szCs w:val="28"/>
              </w:rPr>
              <w:t>НПС</w:t>
            </w:r>
          </w:p>
        </w:tc>
        <w:tc>
          <w:tcPr>
            <w:tcW w:w="7740" w:type="dxa"/>
          </w:tcPr>
          <w:p w:rsidR="00475583" w:rsidRPr="00227CDA" w:rsidRDefault="00475583" w:rsidP="00A46E66">
            <w:pPr>
              <w:spacing w:line="360" w:lineRule="auto"/>
              <w:jc w:val="both"/>
              <w:rPr>
                <w:sz w:val="28"/>
                <w:szCs w:val="28"/>
              </w:rPr>
            </w:pPr>
            <w:r w:rsidRPr="00227CDA">
              <w:rPr>
                <w:sz w:val="28"/>
                <w:szCs w:val="28"/>
              </w:rPr>
              <w:t>нормативний показник співвідношення</w:t>
            </w:r>
          </w:p>
        </w:tc>
      </w:tr>
      <w:tr w:rsidR="00475583" w:rsidRPr="00227CDA" w:rsidTr="00A46E66">
        <w:tc>
          <w:tcPr>
            <w:tcW w:w="1620" w:type="dxa"/>
          </w:tcPr>
          <w:p w:rsidR="00475583" w:rsidRPr="00227CDA" w:rsidRDefault="00475583" w:rsidP="00A46E66">
            <w:pPr>
              <w:spacing w:line="360" w:lineRule="auto"/>
              <w:jc w:val="both"/>
              <w:rPr>
                <w:snapToGrid w:val="0"/>
                <w:sz w:val="28"/>
                <w:szCs w:val="28"/>
              </w:rPr>
            </w:pPr>
            <w:r w:rsidRPr="00227CDA">
              <w:rPr>
                <w:snapToGrid w:val="0"/>
                <w:sz w:val="28"/>
                <w:szCs w:val="28"/>
              </w:rPr>
              <w:t>УЗД</w:t>
            </w:r>
          </w:p>
        </w:tc>
        <w:tc>
          <w:tcPr>
            <w:tcW w:w="7740" w:type="dxa"/>
          </w:tcPr>
          <w:p w:rsidR="00475583" w:rsidRPr="00227CDA" w:rsidRDefault="00475583" w:rsidP="00A46E66">
            <w:pPr>
              <w:spacing w:line="360" w:lineRule="auto"/>
              <w:jc w:val="both"/>
              <w:rPr>
                <w:sz w:val="28"/>
                <w:szCs w:val="28"/>
              </w:rPr>
            </w:pPr>
            <w:r w:rsidRPr="00227CDA">
              <w:rPr>
                <w:sz w:val="28"/>
                <w:szCs w:val="28"/>
              </w:rPr>
              <w:t>ультразвукове дослідження</w:t>
            </w:r>
          </w:p>
        </w:tc>
      </w:tr>
      <w:tr w:rsidR="00475583" w:rsidRPr="00227CDA" w:rsidTr="00A46E66">
        <w:tc>
          <w:tcPr>
            <w:tcW w:w="1620" w:type="dxa"/>
          </w:tcPr>
          <w:p w:rsidR="00475583" w:rsidRPr="00227CDA" w:rsidRDefault="00475583" w:rsidP="00A46E66">
            <w:pPr>
              <w:spacing w:line="360" w:lineRule="auto"/>
              <w:jc w:val="both"/>
              <w:rPr>
                <w:sz w:val="28"/>
                <w:szCs w:val="28"/>
              </w:rPr>
            </w:pPr>
            <w:r w:rsidRPr="00227CDA">
              <w:rPr>
                <w:sz w:val="28"/>
                <w:szCs w:val="28"/>
              </w:rPr>
              <w:t>ЦВЗ</w:t>
            </w:r>
          </w:p>
        </w:tc>
        <w:tc>
          <w:tcPr>
            <w:tcW w:w="7740" w:type="dxa"/>
          </w:tcPr>
          <w:p w:rsidR="00475583" w:rsidRPr="00227CDA" w:rsidRDefault="00475583" w:rsidP="00A46E66">
            <w:pPr>
              <w:spacing w:line="360" w:lineRule="auto"/>
              <w:jc w:val="both"/>
              <w:rPr>
                <w:sz w:val="28"/>
                <w:szCs w:val="28"/>
              </w:rPr>
            </w:pPr>
            <w:r w:rsidRPr="00227CDA">
              <w:rPr>
                <w:sz w:val="28"/>
                <w:szCs w:val="28"/>
              </w:rPr>
              <w:t>цереброваскулярні захворювання</w:t>
            </w:r>
          </w:p>
        </w:tc>
      </w:tr>
    </w:tbl>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line="360" w:lineRule="auto"/>
        <w:jc w:val="both"/>
        <w:rPr>
          <w:rFonts w:ascii="Times New Roman" w:hAnsi="Times New Roman" w:cs="Times New Roman"/>
          <w:sz w:val="28"/>
          <w:szCs w:val="28"/>
        </w:rPr>
      </w:pPr>
    </w:p>
    <w:p w:rsidR="00475583" w:rsidRPr="00227CDA" w:rsidRDefault="00475583" w:rsidP="00475583">
      <w:pPr>
        <w:spacing w:after="0" w:line="720" w:lineRule="auto"/>
        <w:jc w:val="center"/>
        <w:outlineLvl w:val="0"/>
        <w:rPr>
          <w:rFonts w:ascii="Times New Roman" w:hAnsi="Times New Roman" w:cs="Times New Roman"/>
          <w:b/>
          <w:bCs/>
          <w:sz w:val="28"/>
          <w:szCs w:val="28"/>
        </w:rPr>
      </w:pPr>
      <w:r>
        <w:rPr>
          <w:rFonts w:ascii="Times New Roman" w:hAnsi="Times New Roman" w:cs="Times New Roman"/>
          <w:b/>
          <w:sz w:val="28"/>
          <w:szCs w:val="28"/>
        </w:rPr>
        <w:br w:type="page"/>
      </w:r>
      <w:r w:rsidRPr="00843370">
        <w:rPr>
          <w:rFonts w:ascii="Times New Roman" w:hAnsi="Times New Roman" w:cs="Times New Roman"/>
          <w:b/>
          <w:sz w:val="28"/>
          <w:szCs w:val="28"/>
        </w:rPr>
        <w:lastRenderedPageBreak/>
        <w:t>ВС</w:t>
      </w:r>
      <w:r w:rsidRPr="00227CDA">
        <w:rPr>
          <w:rFonts w:ascii="Times New Roman" w:hAnsi="Times New Roman" w:cs="Times New Roman"/>
          <w:b/>
          <w:bCs/>
          <w:sz w:val="28"/>
          <w:szCs w:val="28"/>
        </w:rPr>
        <w:t>ТУП</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В останнє двадцятиріччя ситуація з цереброваскулярними захворюваннями (ЦВЗ) досягла катастрофічного піку. Впродовж кожних 10 років частота ЦВЗ збіл</w:t>
      </w:r>
      <w:r w:rsidRPr="00227CDA">
        <w:rPr>
          <w:rFonts w:ascii="Times New Roman" w:hAnsi="Times New Roman" w:cs="Times New Roman"/>
          <w:sz w:val="28"/>
          <w:szCs w:val="28"/>
        </w:rPr>
        <w:t>ь</w:t>
      </w:r>
      <w:r w:rsidRPr="00227CDA">
        <w:rPr>
          <w:rFonts w:ascii="Times New Roman" w:hAnsi="Times New Roman" w:cs="Times New Roman"/>
          <w:sz w:val="28"/>
          <w:szCs w:val="28"/>
        </w:rPr>
        <w:t>шується у 2 рази, а загальна кількість осіб, що перенесли гостре порушення мозк</w:t>
      </w:r>
      <w:r w:rsidRPr="00227CDA">
        <w:rPr>
          <w:rFonts w:ascii="Times New Roman" w:hAnsi="Times New Roman" w:cs="Times New Roman"/>
          <w:sz w:val="28"/>
          <w:szCs w:val="28"/>
        </w:rPr>
        <w:t>о</w:t>
      </w:r>
      <w:r w:rsidRPr="00227CDA">
        <w:rPr>
          <w:rFonts w:ascii="Times New Roman" w:hAnsi="Times New Roman" w:cs="Times New Roman"/>
          <w:sz w:val="28"/>
          <w:szCs w:val="28"/>
        </w:rPr>
        <w:t>вого кровообігу у світі перевищує 50 млн. чоловік [19]. У розвинутих країнах світу ЦВЗ виступають провідною причиною інвалідності та займають третє місце серед причин смертності населення [23].</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Медико</w:t>
      </w:r>
      <w:r>
        <w:rPr>
          <w:rFonts w:ascii="Times New Roman" w:hAnsi="Times New Roman" w:cs="Times New Roman"/>
          <w:sz w:val="28"/>
          <w:szCs w:val="28"/>
        </w:rPr>
        <w:t xml:space="preserve"> – </w:t>
      </w:r>
      <w:r w:rsidRPr="00227CDA">
        <w:rPr>
          <w:rFonts w:ascii="Times New Roman" w:hAnsi="Times New Roman" w:cs="Times New Roman"/>
          <w:sz w:val="28"/>
          <w:szCs w:val="28"/>
        </w:rPr>
        <w:t>соціальна значущість ЦВЗ для українського суспільства є надзв</w:t>
      </w:r>
      <w:r w:rsidRPr="00227CDA">
        <w:rPr>
          <w:rFonts w:ascii="Times New Roman" w:hAnsi="Times New Roman" w:cs="Times New Roman"/>
          <w:sz w:val="28"/>
          <w:szCs w:val="28"/>
        </w:rPr>
        <w:t>и</w:t>
      </w:r>
      <w:r w:rsidRPr="00227CDA">
        <w:rPr>
          <w:rFonts w:ascii="Times New Roman" w:hAnsi="Times New Roman" w:cs="Times New Roman"/>
          <w:sz w:val="28"/>
          <w:szCs w:val="28"/>
        </w:rPr>
        <w:t>чайно великою, оскільки їх поширеність серед населення Україн</w:t>
      </w:r>
      <w:r>
        <w:rPr>
          <w:rFonts w:ascii="Times New Roman" w:hAnsi="Times New Roman" w:cs="Times New Roman"/>
          <w:sz w:val="28"/>
          <w:szCs w:val="28"/>
        </w:rPr>
        <w:t>и неухильно зро</w:t>
      </w:r>
      <w:r>
        <w:rPr>
          <w:rFonts w:ascii="Times New Roman" w:hAnsi="Times New Roman" w:cs="Times New Roman"/>
          <w:sz w:val="28"/>
          <w:szCs w:val="28"/>
        </w:rPr>
        <w:t>с</w:t>
      </w:r>
      <w:r>
        <w:rPr>
          <w:rFonts w:ascii="Times New Roman" w:hAnsi="Times New Roman" w:cs="Times New Roman"/>
          <w:sz w:val="28"/>
          <w:szCs w:val="28"/>
        </w:rPr>
        <w:t>тає. Якщо у 2004</w:t>
      </w:r>
      <w:r w:rsidRPr="00227CDA">
        <w:rPr>
          <w:rFonts w:ascii="Times New Roman" w:hAnsi="Times New Roman" w:cs="Times New Roman"/>
          <w:sz w:val="28"/>
          <w:szCs w:val="28"/>
        </w:rPr>
        <w:t xml:space="preserve"> році поширеність ЦВЗ с</w:t>
      </w:r>
      <w:r>
        <w:rPr>
          <w:rFonts w:ascii="Times New Roman" w:hAnsi="Times New Roman" w:cs="Times New Roman"/>
          <w:sz w:val="28"/>
          <w:szCs w:val="28"/>
        </w:rPr>
        <w:t>кладала 7873</w:t>
      </w:r>
      <w:r w:rsidRPr="00227CDA">
        <w:rPr>
          <w:rFonts w:ascii="Times New Roman" w:hAnsi="Times New Roman" w:cs="Times New Roman"/>
          <w:sz w:val="28"/>
          <w:szCs w:val="28"/>
        </w:rPr>
        <w:t xml:space="preserve">,8 випадків </w:t>
      </w:r>
      <w:r>
        <w:rPr>
          <w:rFonts w:ascii="Times New Roman" w:hAnsi="Times New Roman" w:cs="Times New Roman"/>
          <w:sz w:val="28"/>
          <w:szCs w:val="28"/>
        </w:rPr>
        <w:t>на 100 тис. нас</w:t>
      </w:r>
      <w:r>
        <w:rPr>
          <w:rFonts w:ascii="Times New Roman" w:hAnsi="Times New Roman" w:cs="Times New Roman"/>
          <w:sz w:val="28"/>
          <w:szCs w:val="28"/>
        </w:rPr>
        <w:t>е</w:t>
      </w:r>
      <w:r>
        <w:rPr>
          <w:rFonts w:ascii="Times New Roman" w:hAnsi="Times New Roman" w:cs="Times New Roman"/>
          <w:sz w:val="28"/>
          <w:szCs w:val="28"/>
        </w:rPr>
        <w:t xml:space="preserve">лення, то у 2008 році вона зросла </w:t>
      </w:r>
      <w:r w:rsidRPr="00227CDA">
        <w:rPr>
          <w:rFonts w:ascii="Times New Roman" w:hAnsi="Times New Roman" w:cs="Times New Roman"/>
          <w:sz w:val="28"/>
          <w:szCs w:val="28"/>
        </w:rPr>
        <w:t>і</w:t>
      </w:r>
      <w:r>
        <w:rPr>
          <w:rFonts w:ascii="Times New Roman" w:hAnsi="Times New Roman" w:cs="Times New Roman"/>
          <w:sz w:val="28"/>
          <w:szCs w:val="28"/>
        </w:rPr>
        <w:t xml:space="preserve"> досягла 8369</w:t>
      </w:r>
      <w:r w:rsidRPr="00227CDA">
        <w:rPr>
          <w:rFonts w:ascii="Times New Roman" w:hAnsi="Times New Roman" w:cs="Times New Roman"/>
          <w:sz w:val="28"/>
          <w:szCs w:val="28"/>
        </w:rPr>
        <w:t>,4 випадків на 100 тис. населення</w:t>
      </w:r>
      <w:r>
        <w:rPr>
          <w:rFonts w:ascii="Times New Roman" w:hAnsi="Times New Roman" w:cs="Times New Roman"/>
          <w:sz w:val="28"/>
          <w:szCs w:val="28"/>
        </w:rPr>
        <w:t>.</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За даними Державної офіційної статистики України питома вага ЦВЗ у стру</w:t>
      </w:r>
      <w:r w:rsidRPr="00227CDA">
        <w:rPr>
          <w:rFonts w:ascii="Times New Roman" w:hAnsi="Times New Roman" w:cs="Times New Roman"/>
          <w:sz w:val="28"/>
          <w:szCs w:val="28"/>
        </w:rPr>
        <w:t>к</w:t>
      </w:r>
      <w:r w:rsidRPr="00227CDA">
        <w:rPr>
          <w:rFonts w:ascii="Times New Roman" w:hAnsi="Times New Roman" w:cs="Times New Roman"/>
          <w:sz w:val="28"/>
          <w:szCs w:val="28"/>
        </w:rPr>
        <w:t>турі загальної захворюваності складає 18,1%</w:t>
      </w:r>
      <w:r>
        <w:rPr>
          <w:rFonts w:ascii="Times New Roman" w:hAnsi="Times New Roman" w:cs="Times New Roman"/>
          <w:sz w:val="28"/>
          <w:szCs w:val="28"/>
        </w:rPr>
        <w:t>,</w:t>
      </w:r>
      <w:r w:rsidRPr="00227CDA">
        <w:rPr>
          <w:rFonts w:ascii="Times New Roman" w:hAnsi="Times New Roman" w:cs="Times New Roman"/>
          <w:sz w:val="28"/>
          <w:szCs w:val="28"/>
        </w:rPr>
        <w:t xml:space="preserve"> і вони знаходяться на третьому ранг</w:t>
      </w:r>
      <w:r w:rsidRPr="00227CDA">
        <w:rPr>
          <w:rFonts w:ascii="Times New Roman" w:hAnsi="Times New Roman" w:cs="Times New Roman"/>
          <w:sz w:val="28"/>
          <w:szCs w:val="28"/>
        </w:rPr>
        <w:t>о</w:t>
      </w:r>
      <w:r w:rsidRPr="00227CDA">
        <w:rPr>
          <w:rFonts w:ascii="Times New Roman" w:hAnsi="Times New Roman" w:cs="Times New Roman"/>
          <w:sz w:val="28"/>
          <w:szCs w:val="28"/>
        </w:rPr>
        <w:t>вому місці після злоякісних новоутворень та ішемічної хвороби серця [4,</w:t>
      </w:r>
      <w:r>
        <w:rPr>
          <w:rFonts w:ascii="Times New Roman" w:hAnsi="Times New Roman" w:cs="Times New Roman"/>
          <w:sz w:val="28"/>
          <w:szCs w:val="28"/>
        </w:rPr>
        <w:t xml:space="preserve"> </w:t>
      </w:r>
      <w:r w:rsidRPr="00227CDA">
        <w:rPr>
          <w:rFonts w:ascii="Times New Roman" w:hAnsi="Times New Roman" w:cs="Times New Roman"/>
          <w:sz w:val="28"/>
          <w:szCs w:val="28"/>
        </w:rPr>
        <w:t>5]. У стр</w:t>
      </w:r>
      <w:r w:rsidRPr="00227CDA">
        <w:rPr>
          <w:rFonts w:ascii="Times New Roman" w:hAnsi="Times New Roman" w:cs="Times New Roman"/>
          <w:sz w:val="28"/>
          <w:szCs w:val="28"/>
        </w:rPr>
        <w:t>у</w:t>
      </w:r>
      <w:r w:rsidRPr="00227CDA">
        <w:rPr>
          <w:rFonts w:ascii="Times New Roman" w:hAnsi="Times New Roman" w:cs="Times New Roman"/>
          <w:sz w:val="28"/>
          <w:szCs w:val="28"/>
        </w:rPr>
        <w:t>ктурі поширеності хвороб системи кровообігу серед усього населення цереброва</w:t>
      </w:r>
      <w:r w:rsidRPr="00227CDA">
        <w:rPr>
          <w:rFonts w:ascii="Times New Roman" w:hAnsi="Times New Roman" w:cs="Times New Roman"/>
          <w:sz w:val="28"/>
          <w:szCs w:val="28"/>
        </w:rPr>
        <w:t>с</w:t>
      </w:r>
      <w:r w:rsidRPr="00227CDA">
        <w:rPr>
          <w:rFonts w:ascii="Times New Roman" w:hAnsi="Times New Roman" w:cs="Times New Roman"/>
          <w:sz w:val="28"/>
          <w:szCs w:val="28"/>
        </w:rPr>
        <w:t>кулярну патологія займає третє місце (13,3%) після гіпертонічної хвороби та ішем</w:t>
      </w:r>
      <w:r w:rsidRPr="00227CDA">
        <w:rPr>
          <w:rFonts w:ascii="Times New Roman" w:hAnsi="Times New Roman" w:cs="Times New Roman"/>
          <w:sz w:val="28"/>
          <w:szCs w:val="28"/>
        </w:rPr>
        <w:t>і</w:t>
      </w:r>
      <w:r w:rsidRPr="00227CDA">
        <w:rPr>
          <w:rFonts w:ascii="Times New Roman" w:hAnsi="Times New Roman" w:cs="Times New Roman"/>
          <w:sz w:val="28"/>
          <w:szCs w:val="28"/>
        </w:rPr>
        <w:t>чної хвороби серця [185].</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Серцево</w:t>
      </w:r>
      <w:r>
        <w:rPr>
          <w:rFonts w:ascii="Times New Roman" w:hAnsi="Times New Roman" w:cs="Times New Roman"/>
          <w:sz w:val="28"/>
          <w:szCs w:val="28"/>
        </w:rPr>
        <w:t xml:space="preserve"> – </w:t>
      </w:r>
      <w:r w:rsidRPr="00227CDA">
        <w:rPr>
          <w:rFonts w:ascii="Times New Roman" w:hAnsi="Times New Roman" w:cs="Times New Roman"/>
          <w:sz w:val="28"/>
          <w:szCs w:val="28"/>
        </w:rPr>
        <w:t>судинні та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мозкові захворювання зумовлюють майже дві третини випадків смерті та третину причин інвалідності, істотно обумовлюючи тр</w:t>
      </w:r>
      <w:r w:rsidRPr="00227CDA">
        <w:rPr>
          <w:rFonts w:ascii="Times New Roman" w:hAnsi="Times New Roman" w:cs="Times New Roman"/>
          <w:sz w:val="28"/>
          <w:szCs w:val="28"/>
        </w:rPr>
        <w:t>и</w:t>
      </w:r>
      <w:r w:rsidRPr="00227CDA">
        <w:rPr>
          <w:rFonts w:ascii="Times New Roman" w:hAnsi="Times New Roman" w:cs="Times New Roman"/>
          <w:sz w:val="28"/>
          <w:szCs w:val="28"/>
        </w:rPr>
        <w:t>валість життя населення. Високий рівень смертності від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мозкових захв</w:t>
      </w:r>
      <w:r w:rsidRPr="00227CDA">
        <w:rPr>
          <w:rFonts w:ascii="Times New Roman" w:hAnsi="Times New Roman" w:cs="Times New Roman"/>
          <w:sz w:val="28"/>
          <w:szCs w:val="28"/>
        </w:rPr>
        <w:t>о</w:t>
      </w:r>
      <w:r w:rsidRPr="00227CDA">
        <w:rPr>
          <w:rFonts w:ascii="Times New Roman" w:hAnsi="Times New Roman" w:cs="Times New Roman"/>
          <w:sz w:val="28"/>
          <w:szCs w:val="28"/>
        </w:rPr>
        <w:t>рювань є наслідком недостатнього виявлення хвороб на ранніх стадіях, відсутн</w:t>
      </w:r>
      <w:r>
        <w:rPr>
          <w:rFonts w:ascii="Times New Roman" w:hAnsi="Times New Roman" w:cs="Times New Roman"/>
          <w:sz w:val="28"/>
          <w:szCs w:val="28"/>
        </w:rPr>
        <w:t>о</w:t>
      </w:r>
      <w:r w:rsidRPr="00227CDA">
        <w:rPr>
          <w:rFonts w:ascii="Times New Roman" w:hAnsi="Times New Roman" w:cs="Times New Roman"/>
          <w:sz w:val="28"/>
          <w:szCs w:val="28"/>
        </w:rPr>
        <w:t>ст</w:t>
      </w:r>
      <w:r>
        <w:rPr>
          <w:rFonts w:ascii="Times New Roman" w:hAnsi="Times New Roman" w:cs="Times New Roman"/>
          <w:sz w:val="28"/>
          <w:szCs w:val="28"/>
        </w:rPr>
        <w:t>і</w:t>
      </w:r>
      <w:r w:rsidRPr="00227CDA">
        <w:rPr>
          <w:rFonts w:ascii="Times New Roman" w:hAnsi="Times New Roman" w:cs="Times New Roman"/>
          <w:sz w:val="28"/>
          <w:szCs w:val="28"/>
        </w:rPr>
        <w:t xml:space="preserve"> системи активного запобігання виникнення інсультів на основі стандартизованої с</w:t>
      </w:r>
      <w:r w:rsidRPr="00227CDA">
        <w:rPr>
          <w:rFonts w:ascii="Times New Roman" w:hAnsi="Times New Roman" w:cs="Times New Roman"/>
          <w:sz w:val="28"/>
          <w:szCs w:val="28"/>
        </w:rPr>
        <w:t>и</w:t>
      </w:r>
      <w:r w:rsidRPr="00227CDA">
        <w:rPr>
          <w:rFonts w:ascii="Times New Roman" w:hAnsi="Times New Roman" w:cs="Times New Roman"/>
          <w:sz w:val="28"/>
          <w:szCs w:val="28"/>
        </w:rPr>
        <w:t>стеми диспансеризації, нев</w:t>
      </w:r>
      <w:r w:rsidRPr="00227CDA">
        <w:rPr>
          <w:rFonts w:ascii="Times New Roman" w:hAnsi="Times New Roman" w:cs="Times New Roman"/>
          <w:sz w:val="28"/>
          <w:szCs w:val="28"/>
        </w:rPr>
        <w:t>и</w:t>
      </w:r>
      <w:r w:rsidRPr="00227CDA">
        <w:rPr>
          <w:rFonts w:ascii="Times New Roman" w:hAnsi="Times New Roman" w:cs="Times New Roman"/>
          <w:sz w:val="28"/>
          <w:szCs w:val="28"/>
        </w:rPr>
        <w:t>значен</w:t>
      </w:r>
      <w:r>
        <w:rPr>
          <w:rFonts w:ascii="Times New Roman" w:hAnsi="Times New Roman" w:cs="Times New Roman"/>
          <w:sz w:val="28"/>
          <w:szCs w:val="28"/>
        </w:rPr>
        <w:t>о</w:t>
      </w:r>
      <w:r w:rsidRPr="00227CDA">
        <w:rPr>
          <w:rFonts w:ascii="Times New Roman" w:hAnsi="Times New Roman" w:cs="Times New Roman"/>
          <w:sz w:val="28"/>
          <w:szCs w:val="28"/>
        </w:rPr>
        <w:t>ст</w:t>
      </w:r>
      <w:r>
        <w:rPr>
          <w:rFonts w:ascii="Times New Roman" w:hAnsi="Times New Roman" w:cs="Times New Roman"/>
          <w:sz w:val="28"/>
          <w:szCs w:val="28"/>
        </w:rPr>
        <w:t>і</w:t>
      </w:r>
      <w:r w:rsidRPr="00227CDA">
        <w:rPr>
          <w:rFonts w:ascii="Times New Roman" w:hAnsi="Times New Roman" w:cs="Times New Roman"/>
          <w:sz w:val="28"/>
          <w:szCs w:val="28"/>
        </w:rPr>
        <w:t xml:space="preserve"> єдиного організаційного підходу до надання медичної допомоги хворим, недостатньо</w:t>
      </w:r>
      <w:r>
        <w:rPr>
          <w:rFonts w:ascii="Times New Roman" w:hAnsi="Times New Roman" w:cs="Times New Roman"/>
          <w:sz w:val="28"/>
          <w:szCs w:val="28"/>
        </w:rPr>
        <w:t>ї</w:t>
      </w:r>
      <w:r w:rsidRPr="00227CDA">
        <w:rPr>
          <w:rFonts w:ascii="Times New Roman" w:hAnsi="Times New Roman" w:cs="Times New Roman"/>
          <w:sz w:val="28"/>
          <w:szCs w:val="28"/>
        </w:rPr>
        <w:t xml:space="preserve"> інформован</w:t>
      </w:r>
      <w:r>
        <w:rPr>
          <w:rFonts w:ascii="Times New Roman" w:hAnsi="Times New Roman" w:cs="Times New Roman"/>
          <w:sz w:val="28"/>
          <w:szCs w:val="28"/>
        </w:rPr>
        <w:t>о</w:t>
      </w:r>
      <w:r w:rsidRPr="00227CDA">
        <w:rPr>
          <w:rFonts w:ascii="Times New Roman" w:hAnsi="Times New Roman" w:cs="Times New Roman"/>
          <w:sz w:val="28"/>
          <w:szCs w:val="28"/>
        </w:rPr>
        <w:t>ст</w:t>
      </w:r>
      <w:r>
        <w:rPr>
          <w:rFonts w:ascii="Times New Roman" w:hAnsi="Times New Roman" w:cs="Times New Roman"/>
          <w:sz w:val="28"/>
          <w:szCs w:val="28"/>
        </w:rPr>
        <w:t>і</w:t>
      </w:r>
      <w:r w:rsidRPr="00227CDA">
        <w:rPr>
          <w:rFonts w:ascii="Times New Roman" w:hAnsi="Times New Roman" w:cs="Times New Roman"/>
          <w:sz w:val="28"/>
          <w:szCs w:val="28"/>
        </w:rPr>
        <w:t xml:space="preserve"> населення про чинники ризику та можливість запоб</w:t>
      </w:r>
      <w:r w:rsidRPr="00227CDA">
        <w:rPr>
          <w:rFonts w:ascii="Times New Roman" w:hAnsi="Times New Roman" w:cs="Times New Roman"/>
          <w:sz w:val="28"/>
          <w:szCs w:val="28"/>
        </w:rPr>
        <w:t>і</w:t>
      </w:r>
      <w:r w:rsidRPr="00227CDA">
        <w:rPr>
          <w:rFonts w:ascii="Times New Roman" w:hAnsi="Times New Roman" w:cs="Times New Roman"/>
          <w:sz w:val="28"/>
          <w:szCs w:val="28"/>
        </w:rPr>
        <w:t>гання судинно</w:t>
      </w:r>
      <w:r>
        <w:rPr>
          <w:rFonts w:ascii="Times New Roman" w:hAnsi="Times New Roman" w:cs="Times New Roman"/>
          <w:sz w:val="28"/>
          <w:szCs w:val="28"/>
        </w:rPr>
        <w:t xml:space="preserve"> –</w:t>
      </w:r>
      <w:r w:rsidRPr="00227CDA">
        <w:rPr>
          <w:rFonts w:ascii="Times New Roman" w:hAnsi="Times New Roman" w:cs="Times New Roman"/>
          <w:sz w:val="28"/>
          <w:szCs w:val="28"/>
        </w:rPr>
        <w:t>мозкових захворювань.</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lastRenderedPageBreak/>
        <w:t>Таким чином,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мозкові захворювання є соціальною проблемою, для розв’язання якої необхідна державна підтримка, координація зусиль усіх централ</w:t>
      </w:r>
      <w:r w:rsidRPr="00227CDA">
        <w:rPr>
          <w:rFonts w:ascii="Times New Roman" w:hAnsi="Times New Roman" w:cs="Times New Roman"/>
          <w:sz w:val="28"/>
          <w:szCs w:val="28"/>
        </w:rPr>
        <w:t>ь</w:t>
      </w:r>
      <w:r w:rsidRPr="00227CDA">
        <w:rPr>
          <w:rFonts w:ascii="Times New Roman" w:hAnsi="Times New Roman" w:cs="Times New Roman"/>
          <w:sz w:val="28"/>
          <w:szCs w:val="28"/>
        </w:rPr>
        <w:t>них та місцевих органів виконавчої влади.</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 xml:space="preserve">Актуальність теми. </w:t>
      </w:r>
      <w:r w:rsidRPr="00227CDA">
        <w:rPr>
          <w:rFonts w:ascii="Times New Roman" w:hAnsi="Times New Roman" w:cs="Times New Roman"/>
          <w:sz w:val="28"/>
          <w:szCs w:val="28"/>
        </w:rPr>
        <w:t>Зважаючи на важливість та актуальність проблеми ЦВЗ для населення держави, у 2006 році прийнято розпорядження Кабміну України від 16.03.06 р. «Про схвалення концепції державної програми запобігання та лікування серцево</w:t>
      </w:r>
      <w:r>
        <w:rPr>
          <w:rFonts w:ascii="Times New Roman" w:hAnsi="Times New Roman" w:cs="Times New Roman"/>
          <w:sz w:val="28"/>
          <w:szCs w:val="28"/>
        </w:rPr>
        <w:t xml:space="preserve"> – </w:t>
      </w:r>
      <w:r w:rsidRPr="00227CDA">
        <w:rPr>
          <w:rFonts w:ascii="Times New Roman" w:hAnsi="Times New Roman" w:cs="Times New Roman"/>
          <w:sz w:val="28"/>
          <w:szCs w:val="28"/>
        </w:rPr>
        <w:t>судинних та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мозкових захворювань на 2006</w:t>
      </w:r>
      <w:r>
        <w:rPr>
          <w:rFonts w:ascii="Times New Roman" w:hAnsi="Times New Roman" w:cs="Times New Roman"/>
          <w:sz w:val="28"/>
          <w:szCs w:val="28"/>
        </w:rPr>
        <w:t xml:space="preserve"> – </w:t>
      </w:r>
      <w:r w:rsidRPr="00227CDA">
        <w:rPr>
          <w:rFonts w:ascii="Times New Roman" w:hAnsi="Times New Roman" w:cs="Times New Roman"/>
          <w:sz w:val="28"/>
          <w:szCs w:val="28"/>
        </w:rPr>
        <w:t>2010 роки», яке п</w:t>
      </w:r>
      <w:r w:rsidRPr="00227CDA">
        <w:rPr>
          <w:rFonts w:ascii="Times New Roman" w:hAnsi="Times New Roman" w:cs="Times New Roman"/>
          <w:sz w:val="28"/>
          <w:szCs w:val="28"/>
        </w:rPr>
        <w:t>е</w:t>
      </w:r>
      <w:r w:rsidRPr="00227CDA">
        <w:rPr>
          <w:rFonts w:ascii="Times New Roman" w:hAnsi="Times New Roman" w:cs="Times New Roman"/>
          <w:sz w:val="28"/>
          <w:szCs w:val="28"/>
        </w:rPr>
        <w:t>редбачає здійснення наукових досліджень з існуючої проблеми. Метою програми є запобігання та зниження захворюваності на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мозкові хвороби, інвалідн</w:t>
      </w:r>
      <w:r w:rsidRPr="00227CDA">
        <w:rPr>
          <w:rFonts w:ascii="Times New Roman" w:hAnsi="Times New Roman" w:cs="Times New Roman"/>
          <w:sz w:val="28"/>
          <w:szCs w:val="28"/>
        </w:rPr>
        <w:t>о</w:t>
      </w:r>
      <w:r w:rsidRPr="00227CDA">
        <w:rPr>
          <w:rFonts w:ascii="Times New Roman" w:hAnsi="Times New Roman" w:cs="Times New Roman"/>
          <w:sz w:val="28"/>
          <w:szCs w:val="28"/>
        </w:rPr>
        <w:t>сті та смертності від їх ускладнень, а також збільшення тривалості і підвищення якості життя населення.</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Основними завданнями прийнятої програми є розроблення соціальних та ек</w:t>
      </w:r>
      <w:r w:rsidRPr="00227CDA">
        <w:rPr>
          <w:rFonts w:ascii="Times New Roman" w:hAnsi="Times New Roman" w:cs="Times New Roman"/>
          <w:sz w:val="28"/>
          <w:szCs w:val="28"/>
        </w:rPr>
        <w:t>о</w:t>
      </w:r>
      <w:r w:rsidRPr="00227CDA">
        <w:rPr>
          <w:rFonts w:ascii="Times New Roman" w:hAnsi="Times New Roman" w:cs="Times New Roman"/>
          <w:sz w:val="28"/>
          <w:szCs w:val="28"/>
        </w:rPr>
        <w:t>номічних нормативів щодо різних аспектів боротьби з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мозковими захв</w:t>
      </w:r>
      <w:r w:rsidRPr="00227CDA">
        <w:rPr>
          <w:rFonts w:ascii="Times New Roman" w:hAnsi="Times New Roman" w:cs="Times New Roman"/>
          <w:sz w:val="28"/>
          <w:szCs w:val="28"/>
        </w:rPr>
        <w:t>о</w:t>
      </w:r>
      <w:r w:rsidRPr="00227CDA">
        <w:rPr>
          <w:rFonts w:ascii="Times New Roman" w:hAnsi="Times New Roman" w:cs="Times New Roman"/>
          <w:sz w:val="28"/>
          <w:szCs w:val="28"/>
        </w:rPr>
        <w:t>рюваннями, підвищення рівня обізнаності населення з питань профілактики та сво</w:t>
      </w:r>
      <w:r w:rsidRPr="00227CDA">
        <w:rPr>
          <w:rFonts w:ascii="Times New Roman" w:hAnsi="Times New Roman" w:cs="Times New Roman"/>
          <w:sz w:val="28"/>
          <w:szCs w:val="28"/>
        </w:rPr>
        <w:t>є</w:t>
      </w:r>
      <w:r w:rsidRPr="00227CDA">
        <w:rPr>
          <w:rFonts w:ascii="Times New Roman" w:hAnsi="Times New Roman" w:cs="Times New Roman"/>
          <w:sz w:val="28"/>
          <w:szCs w:val="28"/>
        </w:rPr>
        <w:t>часної ранньої діагностики захворювань, постійний моніторинг рівня захворювано</w:t>
      </w:r>
      <w:r w:rsidRPr="00227CDA">
        <w:rPr>
          <w:rFonts w:ascii="Times New Roman" w:hAnsi="Times New Roman" w:cs="Times New Roman"/>
          <w:sz w:val="28"/>
          <w:szCs w:val="28"/>
        </w:rPr>
        <w:t>с</w:t>
      </w:r>
      <w:r w:rsidRPr="00227CDA">
        <w:rPr>
          <w:rFonts w:ascii="Times New Roman" w:hAnsi="Times New Roman" w:cs="Times New Roman"/>
          <w:sz w:val="28"/>
          <w:szCs w:val="28"/>
        </w:rPr>
        <w:t>ті та стану надання допомоги населенню.</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Очікується, що виконання програми надасть змогу істотно підвищити рівень інформованості населення щодо факторів ризику виникнення судинно</w:t>
      </w:r>
      <w:r>
        <w:rPr>
          <w:rFonts w:ascii="Times New Roman" w:hAnsi="Times New Roman" w:cs="Times New Roman"/>
          <w:sz w:val="28"/>
          <w:szCs w:val="28"/>
        </w:rPr>
        <w:t xml:space="preserve"> – </w:t>
      </w:r>
      <w:r w:rsidRPr="00227CDA">
        <w:rPr>
          <w:rFonts w:ascii="Times New Roman" w:hAnsi="Times New Roman" w:cs="Times New Roman"/>
          <w:sz w:val="28"/>
          <w:szCs w:val="28"/>
        </w:rPr>
        <w:t>мозкових захворювань та їх корекцію, що повинно збільшити середню тривалість життя нас</w:t>
      </w:r>
      <w:r w:rsidRPr="00227CDA">
        <w:rPr>
          <w:rFonts w:ascii="Times New Roman" w:hAnsi="Times New Roman" w:cs="Times New Roman"/>
          <w:sz w:val="28"/>
          <w:szCs w:val="28"/>
        </w:rPr>
        <w:t>е</w:t>
      </w:r>
      <w:r w:rsidRPr="00227CDA">
        <w:rPr>
          <w:rFonts w:ascii="Times New Roman" w:hAnsi="Times New Roman" w:cs="Times New Roman"/>
          <w:sz w:val="28"/>
          <w:szCs w:val="28"/>
        </w:rPr>
        <w:t>лення та до 2010 року</w:t>
      </w:r>
      <w:r>
        <w:rPr>
          <w:rFonts w:ascii="Times New Roman" w:hAnsi="Times New Roman" w:cs="Times New Roman"/>
          <w:sz w:val="28"/>
          <w:szCs w:val="28"/>
        </w:rPr>
        <w:t>,</w:t>
      </w:r>
      <w:r w:rsidRPr="00227CDA">
        <w:rPr>
          <w:rFonts w:ascii="Times New Roman" w:hAnsi="Times New Roman" w:cs="Times New Roman"/>
          <w:sz w:val="28"/>
          <w:szCs w:val="28"/>
        </w:rPr>
        <w:t xml:space="preserve"> зменшити рівень первинної інвалідності, зумовленої суди</w:t>
      </w:r>
      <w:r w:rsidRPr="00227CDA">
        <w:rPr>
          <w:rFonts w:ascii="Times New Roman" w:hAnsi="Times New Roman" w:cs="Times New Roman"/>
          <w:sz w:val="28"/>
          <w:szCs w:val="28"/>
        </w:rPr>
        <w:t>н</w:t>
      </w:r>
      <w:r w:rsidRPr="00227CDA">
        <w:rPr>
          <w:rFonts w:ascii="Times New Roman" w:hAnsi="Times New Roman" w:cs="Times New Roman"/>
          <w:sz w:val="28"/>
          <w:szCs w:val="28"/>
        </w:rPr>
        <w:t>но-мозковими захворюваннями у працездатному віці до 10% та знизити рівень сме</w:t>
      </w:r>
      <w:r w:rsidRPr="00227CDA">
        <w:rPr>
          <w:rFonts w:ascii="Times New Roman" w:hAnsi="Times New Roman" w:cs="Times New Roman"/>
          <w:sz w:val="28"/>
          <w:szCs w:val="28"/>
        </w:rPr>
        <w:t>р</w:t>
      </w:r>
      <w:r w:rsidRPr="00227CDA">
        <w:rPr>
          <w:rFonts w:ascii="Times New Roman" w:hAnsi="Times New Roman" w:cs="Times New Roman"/>
          <w:sz w:val="28"/>
          <w:szCs w:val="28"/>
        </w:rPr>
        <w:t>тності від інсульту до 5%.</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Проблемі поширеності ЦВЗ серед населення України проявляється належна увага у наукових публікаціях авторитетних вітчизняних вчених [1, 6, 7, 9, 10].</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Але наукові дослідження поки що спрямовані переважно на удосконалення д</w:t>
      </w:r>
      <w:r w:rsidRPr="00227CDA">
        <w:rPr>
          <w:rFonts w:ascii="Times New Roman" w:hAnsi="Times New Roman" w:cs="Times New Roman"/>
          <w:sz w:val="28"/>
          <w:szCs w:val="28"/>
        </w:rPr>
        <w:t>і</w:t>
      </w:r>
      <w:r w:rsidRPr="00227CDA">
        <w:rPr>
          <w:rFonts w:ascii="Times New Roman" w:hAnsi="Times New Roman" w:cs="Times New Roman"/>
          <w:sz w:val="28"/>
          <w:szCs w:val="28"/>
        </w:rPr>
        <w:t>агностично</w:t>
      </w:r>
      <w:r>
        <w:rPr>
          <w:rFonts w:ascii="Times New Roman" w:hAnsi="Times New Roman" w:cs="Times New Roman"/>
          <w:sz w:val="28"/>
          <w:szCs w:val="28"/>
        </w:rPr>
        <w:t xml:space="preserve"> – </w:t>
      </w:r>
      <w:r w:rsidRPr="00227CDA">
        <w:rPr>
          <w:rFonts w:ascii="Times New Roman" w:hAnsi="Times New Roman" w:cs="Times New Roman"/>
          <w:sz w:val="28"/>
          <w:szCs w:val="28"/>
        </w:rPr>
        <w:t xml:space="preserve">лікувальних технологій надання медичної допомоги пацієнтам з ЦВЗ. Науковцями здійснюються масштабні рандомізовані клінічні дослідження, метою яких є отримання доказів </w:t>
      </w:r>
      <w:r w:rsidRPr="00227CDA">
        <w:rPr>
          <w:rFonts w:ascii="Times New Roman" w:hAnsi="Times New Roman" w:cs="Times New Roman"/>
          <w:sz w:val="28"/>
          <w:szCs w:val="28"/>
        </w:rPr>
        <w:lastRenderedPageBreak/>
        <w:t>ефективності сучасних лікарських засобів та методів лік</w:t>
      </w:r>
      <w:r w:rsidRPr="00227CDA">
        <w:rPr>
          <w:rFonts w:ascii="Times New Roman" w:hAnsi="Times New Roman" w:cs="Times New Roman"/>
          <w:sz w:val="28"/>
          <w:szCs w:val="28"/>
        </w:rPr>
        <w:t>у</w:t>
      </w:r>
      <w:r w:rsidRPr="00227CDA">
        <w:rPr>
          <w:rFonts w:ascii="Times New Roman" w:hAnsi="Times New Roman" w:cs="Times New Roman"/>
          <w:sz w:val="28"/>
          <w:szCs w:val="28"/>
        </w:rPr>
        <w:t>вання судинних уражень головного мозку.</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До цього часу найменш вивченими є медико-соціальні чинники, що обумо</w:t>
      </w:r>
      <w:r w:rsidRPr="00227CDA">
        <w:rPr>
          <w:rFonts w:ascii="Times New Roman" w:hAnsi="Times New Roman" w:cs="Times New Roman"/>
          <w:sz w:val="28"/>
          <w:szCs w:val="28"/>
        </w:rPr>
        <w:t>в</w:t>
      </w:r>
      <w:r w:rsidRPr="00227CDA">
        <w:rPr>
          <w:rFonts w:ascii="Times New Roman" w:hAnsi="Times New Roman" w:cs="Times New Roman"/>
          <w:sz w:val="28"/>
          <w:szCs w:val="28"/>
        </w:rPr>
        <w:t>люють виникнення ЦВЗ, особливо у жителів сільської місцевості.  На думку баг</w:t>
      </w:r>
      <w:r w:rsidRPr="00227CDA">
        <w:rPr>
          <w:rFonts w:ascii="Times New Roman" w:hAnsi="Times New Roman" w:cs="Times New Roman"/>
          <w:sz w:val="28"/>
          <w:szCs w:val="28"/>
        </w:rPr>
        <w:t>а</w:t>
      </w:r>
      <w:r w:rsidRPr="00227CDA">
        <w:rPr>
          <w:rFonts w:ascii="Times New Roman" w:hAnsi="Times New Roman" w:cs="Times New Roman"/>
          <w:sz w:val="28"/>
          <w:szCs w:val="28"/>
        </w:rPr>
        <w:t>тьох дослідників [14, 53, 164, 166, 167] саме медико</w:t>
      </w:r>
      <w:r>
        <w:rPr>
          <w:rFonts w:ascii="Times New Roman" w:hAnsi="Times New Roman" w:cs="Times New Roman"/>
          <w:sz w:val="28"/>
          <w:szCs w:val="28"/>
        </w:rPr>
        <w:t xml:space="preserve"> – </w:t>
      </w:r>
      <w:r w:rsidRPr="00227CDA">
        <w:rPr>
          <w:rFonts w:ascii="Times New Roman" w:hAnsi="Times New Roman" w:cs="Times New Roman"/>
          <w:sz w:val="28"/>
          <w:szCs w:val="28"/>
        </w:rPr>
        <w:t>соціальні фактори й призвели до значного зростання рівня ЦВЗ. Відсутність глибоких та всебічних досліджень щодо виявлення ризиків та використання запобіжних заходів виникнення судинних захворювань головного мозку обмежує можливість у повній мірі та ефективно вик</w:t>
      </w:r>
      <w:r w:rsidRPr="00227CDA">
        <w:rPr>
          <w:rFonts w:ascii="Times New Roman" w:hAnsi="Times New Roman" w:cs="Times New Roman"/>
          <w:sz w:val="28"/>
          <w:szCs w:val="28"/>
        </w:rPr>
        <w:t>о</w:t>
      </w:r>
      <w:r w:rsidRPr="00227CDA">
        <w:rPr>
          <w:rFonts w:ascii="Times New Roman" w:hAnsi="Times New Roman" w:cs="Times New Roman"/>
          <w:sz w:val="28"/>
          <w:szCs w:val="28"/>
        </w:rPr>
        <w:t>ристати потужний арсенал соціально</w:t>
      </w:r>
      <w:r>
        <w:rPr>
          <w:rFonts w:ascii="Times New Roman" w:hAnsi="Times New Roman" w:cs="Times New Roman"/>
          <w:sz w:val="28"/>
          <w:szCs w:val="28"/>
        </w:rPr>
        <w:t xml:space="preserve"> – </w:t>
      </w:r>
      <w:r w:rsidRPr="00227CDA">
        <w:rPr>
          <w:rFonts w:ascii="Times New Roman" w:hAnsi="Times New Roman" w:cs="Times New Roman"/>
          <w:sz w:val="28"/>
          <w:szCs w:val="28"/>
        </w:rPr>
        <w:t>гігієнічних, організаційних і управлінських з</w:t>
      </w:r>
      <w:r w:rsidRPr="00227CDA">
        <w:rPr>
          <w:rFonts w:ascii="Times New Roman" w:hAnsi="Times New Roman" w:cs="Times New Roman"/>
          <w:sz w:val="28"/>
          <w:szCs w:val="28"/>
        </w:rPr>
        <w:t>а</w:t>
      </w:r>
      <w:r w:rsidRPr="00227CDA">
        <w:rPr>
          <w:rFonts w:ascii="Times New Roman" w:hAnsi="Times New Roman" w:cs="Times New Roman"/>
          <w:sz w:val="28"/>
          <w:szCs w:val="28"/>
        </w:rPr>
        <w:t>ходів.</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Вивченню факторів ризику виникнення ЦВЗ, визначенню груп ризику серед населення агропромислового регіону, удосконаленню організованих засад  перви</w:t>
      </w:r>
      <w:r w:rsidRPr="00227CDA">
        <w:rPr>
          <w:rFonts w:ascii="Times New Roman" w:hAnsi="Times New Roman" w:cs="Times New Roman"/>
          <w:sz w:val="28"/>
          <w:szCs w:val="28"/>
        </w:rPr>
        <w:t>н</w:t>
      </w:r>
      <w:r w:rsidRPr="00227CDA">
        <w:rPr>
          <w:rFonts w:ascii="Times New Roman" w:hAnsi="Times New Roman" w:cs="Times New Roman"/>
          <w:sz w:val="28"/>
          <w:szCs w:val="28"/>
        </w:rPr>
        <w:t>ної профілактики ЦВЗ і присвячена ця робота.</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 xml:space="preserve">Зв‘язок роботи з науковими програмами, планами, темами. </w:t>
      </w:r>
      <w:r>
        <w:rPr>
          <w:rFonts w:ascii="Times New Roman" w:hAnsi="Times New Roman" w:cs="Times New Roman"/>
          <w:sz w:val="28"/>
          <w:szCs w:val="28"/>
        </w:rPr>
        <w:t>Д</w:t>
      </w:r>
      <w:r w:rsidRPr="00227CDA">
        <w:rPr>
          <w:rFonts w:ascii="Times New Roman" w:hAnsi="Times New Roman" w:cs="Times New Roman"/>
          <w:sz w:val="28"/>
          <w:szCs w:val="28"/>
        </w:rPr>
        <w:t>ослідження виконувалось відповідно до головних завдань Міжгалузевої комплексної програми «Здоров</w:t>
      </w:r>
      <w:r w:rsidRPr="00135DB8">
        <w:rPr>
          <w:rFonts w:ascii="Times New Roman" w:hAnsi="Times New Roman" w:cs="Times New Roman"/>
          <w:sz w:val="28"/>
          <w:szCs w:val="28"/>
        </w:rPr>
        <w:t>’</w:t>
      </w:r>
      <w:r w:rsidRPr="00227CDA">
        <w:rPr>
          <w:rFonts w:ascii="Times New Roman" w:hAnsi="Times New Roman" w:cs="Times New Roman"/>
          <w:sz w:val="28"/>
          <w:szCs w:val="28"/>
        </w:rPr>
        <w:t>я нації» на 2002</w:t>
      </w:r>
      <w:r>
        <w:rPr>
          <w:rFonts w:ascii="Times New Roman" w:hAnsi="Times New Roman" w:cs="Times New Roman"/>
          <w:sz w:val="28"/>
          <w:szCs w:val="28"/>
        </w:rPr>
        <w:t xml:space="preserve"> – </w:t>
      </w:r>
      <w:r w:rsidRPr="00227CDA">
        <w:rPr>
          <w:rFonts w:ascii="Times New Roman" w:hAnsi="Times New Roman" w:cs="Times New Roman"/>
          <w:sz w:val="28"/>
          <w:szCs w:val="28"/>
        </w:rPr>
        <w:t>2011 рр. та «Державної програми запобігання та лікува</w:t>
      </w:r>
      <w:r w:rsidRPr="00227CDA">
        <w:rPr>
          <w:rFonts w:ascii="Times New Roman" w:hAnsi="Times New Roman" w:cs="Times New Roman"/>
          <w:sz w:val="28"/>
          <w:szCs w:val="28"/>
        </w:rPr>
        <w:t>н</w:t>
      </w:r>
      <w:r w:rsidRPr="00227CDA">
        <w:rPr>
          <w:rFonts w:ascii="Times New Roman" w:hAnsi="Times New Roman" w:cs="Times New Roman"/>
          <w:sz w:val="28"/>
          <w:szCs w:val="28"/>
        </w:rPr>
        <w:t>ня серцево-судинних та судинно-мозкових захворювань на 2006</w:t>
      </w:r>
      <w:r>
        <w:rPr>
          <w:rFonts w:ascii="Times New Roman" w:hAnsi="Times New Roman" w:cs="Times New Roman"/>
          <w:sz w:val="28"/>
          <w:szCs w:val="28"/>
        </w:rPr>
        <w:t xml:space="preserve"> – </w:t>
      </w:r>
      <w:r w:rsidRPr="00227CDA">
        <w:rPr>
          <w:rFonts w:ascii="Times New Roman" w:hAnsi="Times New Roman" w:cs="Times New Roman"/>
          <w:sz w:val="28"/>
          <w:szCs w:val="28"/>
        </w:rPr>
        <w:t>2010 рр.».</w:t>
      </w:r>
    </w:p>
    <w:p w:rsidR="00475583"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sz w:val="28"/>
          <w:szCs w:val="28"/>
        </w:rPr>
        <w:t>Дослід</w:t>
      </w:r>
      <w:r>
        <w:rPr>
          <w:rFonts w:ascii="Times New Roman" w:hAnsi="Times New Roman" w:cs="Times New Roman"/>
          <w:sz w:val="28"/>
          <w:szCs w:val="28"/>
        </w:rPr>
        <w:t>ження є фрагментом виконаної у В</w:t>
      </w:r>
      <w:r w:rsidRPr="00227CDA">
        <w:rPr>
          <w:rFonts w:ascii="Times New Roman" w:hAnsi="Times New Roman" w:cs="Times New Roman"/>
          <w:sz w:val="28"/>
          <w:szCs w:val="28"/>
        </w:rPr>
        <w:t>ищому державному навчальному з</w:t>
      </w:r>
      <w:r w:rsidRPr="00227CDA">
        <w:rPr>
          <w:rFonts w:ascii="Times New Roman" w:hAnsi="Times New Roman" w:cs="Times New Roman"/>
          <w:sz w:val="28"/>
          <w:szCs w:val="28"/>
        </w:rPr>
        <w:t>а</w:t>
      </w:r>
      <w:r w:rsidRPr="00227CDA">
        <w:rPr>
          <w:rFonts w:ascii="Times New Roman" w:hAnsi="Times New Roman" w:cs="Times New Roman"/>
          <w:sz w:val="28"/>
          <w:szCs w:val="28"/>
        </w:rPr>
        <w:t>кладі України «Українська медична стоматологічна академія» комплексної науково-дослідної роботи «Вивчити запальні та незапальні хвороби органів і систем людини, що формуються під впливом екологічних, стресових, імунних, метаболічних та і</w:t>
      </w:r>
      <w:r w:rsidRPr="00227CDA">
        <w:rPr>
          <w:rFonts w:ascii="Times New Roman" w:hAnsi="Times New Roman" w:cs="Times New Roman"/>
          <w:sz w:val="28"/>
          <w:szCs w:val="28"/>
        </w:rPr>
        <w:t>н</w:t>
      </w:r>
      <w:r w:rsidRPr="00227CDA">
        <w:rPr>
          <w:rFonts w:ascii="Times New Roman" w:hAnsi="Times New Roman" w:cs="Times New Roman"/>
          <w:sz w:val="28"/>
          <w:szCs w:val="28"/>
        </w:rPr>
        <w:t>фекційних факторів» (№ держреєстрації 0198</w:t>
      </w:r>
      <w:r w:rsidRPr="00227CDA">
        <w:rPr>
          <w:rFonts w:ascii="Times New Roman" w:hAnsi="Times New Roman" w:cs="Times New Roman"/>
          <w:sz w:val="28"/>
          <w:szCs w:val="28"/>
          <w:lang w:val="en-US"/>
        </w:rPr>
        <w:t>V</w:t>
      </w:r>
      <w:r w:rsidRPr="00227CDA">
        <w:rPr>
          <w:rFonts w:ascii="Times New Roman" w:hAnsi="Times New Roman" w:cs="Times New Roman"/>
          <w:sz w:val="28"/>
          <w:szCs w:val="28"/>
        </w:rPr>
        <w:t>000134).</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Мета роботи</w:t>
      </w:r>
      <w:r w:rsidRPr="00227CDA">
        <w:rPr>
          <w:rFonts w:ascii="Times New Roman" w:hAnsi="Times New Roman" w:cs="Times New Roman"/>
          <w:sz w:val="28"/>
          <w:szCs w:val="28"/>
        </w:rPr>
        <w:t xml:space="preserve"> – науково обґрунтувати оптимізовану систему профілактики ц</w:t>
      </w:r>
      <w:r w:rsidRPr="00227CDA">
        <w:rPr>
          <w:rFonts w:ascii="Times New Roman" w:hAnsi="Times New Roman" w:cs="Times New Roman"/>
          <w:sz w:val="28"/>
          <w:szCs w:val="28"/>
        </w:rPr>
        <w:t>е</w:t>
      </w:r>
      <w:r w:rsidRPr="00227CDA">
        <w:rPr>
          <w:rFonts w:ascii="Times New Roman" w:hAnsi="Times New Roman" w:cs="Times New Roman"/>
          <w:sz w:val="28"/>
          <w:szCs w:val="28"/>
        </w:rPr>
        <w:t>реброваскулярних захворювань у населення агропромислового регіону.</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Завдання дослідження,</w:t>
      </w:r>
      <w:r w:rsidRPr="00227CDA">
        <w:rPr>
          <w:rFonts w:ascii="Times New Roman" w:hAnsi="Times New Roman" w:cs="Times New Roman"/>
          <w:sz w:val="28"/>
          <w:szCs w:val="28"/>
        </w:rPr>
        <w:t xml:space="preserve"> обумовлені метою, передбачали:</w:t>
      </w:r>
    </w:p>
    <w:p w:rsidR="00475583" w:rsidRPr="00227CDA" w:rsidRDefault="00475583" w:rsidP="00A30743">
      <w:pPr>
        <w:pStyle w:val="afff6"/>
        <w:numPr>
          <w:ilvl w:val="0"/>
          <w:numId w:val="39"/>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t>Проведення оцінк</w:t>
      </w:r>
      <w:r w:rsidRPr="00227CDA">
        <w:rPr>
          <w:sz w:val="28"/>
          <w:szCs w:val="28"/>
        </w:rPr>
        <w:t>и медико</w:t>
      </w:r>
      <w:r>
        <w:rPr>
          <w:sz w:val="28"/>
          <w:szCs w:val="28"/>
        </w:rPr>
        <w:t xml:space="preserve"> – </w:t>
      </w:r>
      <w:r w:rsidRPr="00227CDA">
        <w:rPr>
          <w:sz w:val="28"/>
          <w:szCs w:val="28"/>
        </w:rPr>
        <w:t>соціальн</w:t>
      </w:r>
      <w:r>
        <w:rPr>
          <w:sz w:val="28"/>
          <w:szCs w:val="28"/>
        </w:rPr>
        <w:t>ої</w:t>
      </w:r>
      <w:r w:rsidRPr="00227CDA">
        <w:rPr>
          <w:sz w:val="28"/>
          <w:szCs w:val="28"/>
        </w:rPr>
        <w:t xml:space="preserve"> ситуацію у Полтавській області та ос</w:t>
      </w:r>
      <w:r>
        <w:rPr>
          <w:sz w:val="28"/>
          <w:szCs w:val="28"/>
        </w:rPr>
        <w:t>новних</w:t>
      </w:r>
      <w:r w:rsidRPr="00227CDA">
        <w:rPr>
          <w:sz w:val="28"/>
          <w:szCs w:val="28"/>
        </w:rPr>
        <w:t xml:space="preserve"> показ</w:t>
      </w:r>
      <w:r>
        <w:rPr>
          <w:sz w:val="28"/>
          <w:szCs w:val="28"/>
        </w:rPr>
        <w:t>ників</w:t>
      </w:r>
      <w:r w:rsidRPr="00227CDA">
        <w:rPr>
          <w:sz w:val="28"/>
          <w:szCs w:val="28"/>
        </w:rPr>
        <w:t xml:space="preserve"> природного руху населення.</w:t>
      </w:r>
    </w:p>
    <w:p w:rsidR="00475583" w:rsidRPr="00227CDA" w:rsidRDefault="00475583" w:rsidP="00A30743">
      <w:pPr>
        <w:pStyle w:val="afff6"/>
        <w:numPr>
          <w:ilvl w:val="0"/>
          <w:numId w:val="39"/>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lastRenderedPageBreak/>
        <w:t>Встановлення</w:t>
      </w:r>
      <w:r w:rsidRPr="00227CDA">
        <w:rPr>
          <w:sz w:val="28"/>
          <w:szCs w:val="28"/>
        </w:rPr>
        <w:t xml:space="preserve"> п</w:t>
      </w:r>
      <w:r>
        <w:rPr>
          <w:sz w:val="28"/>
          <w:szCs w:val="28"/>
        </w:rPr>
        <w:t>оширеності ЦВЗ та первинної захворюваності</w:t>
      </w:r>
      <w:r w:rsidRPr="00227CDA">
        <w:rPr>
          <w:sz w:val="28"/>
          <w:szCs w:val="28"/>
        </w:rPr>
        <w:t xml:space="preserve"> серед нас</w:t>
      </w:r>
      <w:r w:rsidRPr="00227CDA">
        <w:rPr>
          <w:sz w:val="28"/>
          <w:szCs w:val="28"/>
        </w:rPr>
        <w:t>е</w:t>
      </w:r>
      <w:r w:rsidRPr="00227CDA">
        <w:rPr>
          <w:sz w:val="28"/>
          <w:szCs w:val="28"/>
        </w:rPr>
        <w:t xml:space="preserve">лення агропромислового регіону та </w:t>
      </w:r>
      <w:r>
        <w:rPr>
          <w:sz w:val="28"/>
          <w:szCs w:val="28"/>
        </w:rPr>
        <w:t>проведеня аналізу існуючої системи</w:t>
      </w:r>
      <w:r w:rsidRPr="00227CDA">
        <w:rPr>
          <w:sz w:val="28"/>
          <w:szCs w:val="28"/>
        </w:rPr>
        <w:t xml:space="preserve"> медичної д</w:t>
      </w:r>
      <w:r w:rsidRPr="00227CDA">
        <w:rPr>
          <w:sz w:val="28"/>
          <w:szCs w:val="28"/>
        </w:rPr>
        <w:t>о</w:t>
      </w:r>
      <w:r w:rsidRPr="00227CDA">
        <w:rPr>
          <w:sz w:val="28"/>
          <w:szCs w:val="28"/>
        </w:rPr>
        <w:t>помо</w:t>
      </w:r>
      <w:r>
        <w:rPr>
          <w:sz w:val="28"/>
          <w:szCs w:val="28"/>
        </w:rPr>
        <w:t>ги хворим з цією патологією.</w:t>
      </w:r>
    </w:p>
    <w:p w:rsidR="00475583" w:rsidRPr="00227CDA" w:rsidRDefault="00475583" w:rsidP="00A30743">
      <w:pPr>
        <w:pStyle w:val="afff6"/>
        <w:numPr>
          <w:ilvl w:val="0"/>
          <w:numId w:val="39"/>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t>Виявлення основних факторів</w:t>
      </w:r>
      <w:r w:rsidRPr="00227CDA">
        <w:rPr>
          <w:sz w:val="28"/>
          <w:szCs w:val="28"/>
        </w:rPr>
        <w:t xml:space="preserve"> ризику виникнення цереброваскулярних з</w:t>
      </w:r>
      <w:r w:rsidRPr="00227CDA">
        <w:rPr>
          <w:sz w:val="28"/>
          <w:szCs w:val="28"/>
        </w:rPr>
        <w:t>а</w:t>
      </w:r>
      <w:r w:rsidRPr="00227CDA">
        <w:rPr>
          <w:sz w:val="28"/>
          <w:szCs w:val="28"/>
        </w:rPr>
        <w:t>хворю</w:t>
      </w:r>
      <w:r>
        <w:rPr>
          <w:sz w:val="28"/>
          <w:szCs w:val="28"/>
        </w:rPr>
        <w:t>вань та особливостей їх прояву у населення</w:t>
      </w:r>
      <w:r w:rsidRPr="00227CDA">
        <w:rPr>
          <w:sz w:val="28"/>
          <w:szCs w:val="28"/>
        </w:rPr>
        <w:t xml:space="preserve"> агропромислового регіону.</w:t>
      </w:r>
    </w:p>
    <w:p w:rsidR="00475583" w:rsidRPr="00227CDA" w:rsidRDefault="00475583" w:rsidP="00A30743">
      <w:pPr>
        <w:pStyle w:val="afff6"/>
        <w:numPr>
          <w:ilvl w:val="0"/>
          <w:numId w:val="39"/>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t>Визначення показників</w:t>
      </w:r>
      <w:r w:rsidRPr="00227CDA">
        <w:rPr>
          <w:sz w:val="28"/>
          <w:szCs w:val="28"/>
        </w:rPr>
        <w:t xml:space="preserve"> </w:t>
      </w:r>
      <w:r>
        <w:rPr>
          <w:sz w:val="28"/>
          <w:szCs w:val="28"/>
        </w:rPr>
        <w:t>імовір</w:t>
      </w:r>
      <w:r w:rsidRPr="00227CDA">
        <w:rPr>
          <w:sz w:val="28"/>
          <w:szCs w:val="28"/>
        </w:rPr>
        <w:t>ності виникнення ЦВЗ у жителів агропроми</w:t>
      </w:r>
      <w:r w:rsidRPr="00227CDA">
        <w:rPr>
          <w:sz w:val="28"/>
          <w:szCs w:val="28"/>
        </w:rPr>
        <w:t>с</w:t>
      </w:r>
      <w:r w:rsidRPr="00227CDA">
        <w:rPr>
          <w:sz w:val="28"/>
          <w:szCs w:val="28"/>
        </w:rPr>
        <w:t>лово</w:t>
      </w:r>
      <w:r>
        <w:rPr>
          <w:sz w:val="28"/>
          <w:szCs w:val="28"/>
        </w:rPr>
        <w:t>го комплексу та обгрунтування спосо</w:t>
      </w:r>
      <w:r w:rsidRPr="00227CDA">
        <w:rPr>
          <w:sz w:val="28"/>
          <w:szCs w:val="28"/>
        </w:rPr>
        <w:t>б</w:t>
      </w:r>
      <w:r>
        <w:rPr>
          <w:sz w:val="28"/>
          <w:szCs w:val="28"/>
        </w:rPr>
        <w:t>ів</w:t>
      </w:r>
      <w:r w:rsidRPr="00227CDA">
        <w:rPr>
          <w:sz w:val="28"/>
          <w:szCs w:val="28"/>
        </w:rPr>
        <w:t xml:space="preserve"> формування груп ризику згідно осно</w:t>
      </w:r>
      <w:r w:rsidRPr="00227CDA">
        <w:rPr>
          <w:sz w:val="28"/>
          <w:szCs w:val="28"/>
        </w:rPr>
        <w:t>в</w:t>
      </w:r>
      <w:r w:rsidRPr="00227CDA">
        <w:rPr>
          <w:sz w:val="28"/>
          <w:szCs w:val="28"/>
        </w:rPr>
        <w:t>них н</w:t>
      </w:r>
      <w:r w:rsidRPr="00227CDA">
        <w:rPr>
          <w:sz w:val="28"/>
          <w:szCs w:val="28"/>
        </w:rPr>
        <w:t>а</w:t>
      </w:r>
      <w:r w:rsidRPr="00227CDA">
        <w:rPr>
          <w:sz w:val="28"/>
          <w:szCs w:val="28"/>
        </w:rPr>
        <w:t>явних ризик-факторів.</w:t>
      </w:r>
    </w:p>
    <w:p w:rsidR="00475583" w:rsidRPr="00227CDA" w:rsidRDefault="00475583" w:rsidP="00A30743">
      <w:pPr>
        <w:pStyle w:val="afff6"/>
        <w:numPr>
          <w:ilvl w:val="0"/>
          <w:numId w:val="39"/>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t>Наукове обґрунтування оптимізованої системи</w:t>
      </w:r>
      <w:r w:rsidRPr="00227CDA">
        <w:rPr>
          <w:sz w:val="28"/>
          <w:szCs w:val="28"/>
        </w:rPr>
        <w:t xml:space="preserve"> профілактики цереброваск</w:t>
      </w:r>
      <w:r w:rsidRPr="00227CDA">
        <w:rPr>
          <w:sz w:val="28"/>
          <w:szCs w:val="28"/>
        </w:rPr>
        <w:t>у</w:t>
      </w:r>
      <w:r w:rsidRPr="00227CDA">
        <w:rPr>
          <w:sz w:val="28"/>
          <w:szCs w:val="28"/>
        </w:rPr>
        <w:t>лярних захворювань у жителів агроп</w:t>
      </w:r>
      <w:r>
        <w:rPr>
          <w:sz w:val="28"/>
          <w:szCs w:val="28"/>
        </w:rPr>
        <w:t>ромислового регіону та визначення її медичної</w:t>
      </w:r>
      <w:r w:rsidRPr="00227CDA">
        <w:rPr>
          <w:sz w:val="28"/>
          <w:szCs w:val="28"/>
        </w:rPr>
        <w:t>, соці</w:t>
      </w:r>
      <w:r>
        <w:rPr>
          <w:sz w:val="28"/>
          <w:szCs w:val="28"/>
        </w:rPr>
        <w:t>альної та економічної ефективності</w:t>
      </w:r>
      <w:r w:rsidRPr="00227CDA">
        <w:rPr>
          <w:sz w:val="28"/>
          <w:szCs w:val="28"/>
        </w:rPr>
        <w:t>.</w:t>
      </w:r>
    </w:p>
    <w:p w:rsidR="00475583" w:rsidRPr="00227CDA" w:rsidRDefault="00475583" w:rsidP="00475583">
      <w:pPr>
        <w:spacing w:after="0" w:line="360" w:lineRule="auto"/>
        <w:ind w:left="709"/>
        <w:jc w:val="both"/>
        <w:rPr>
          <w:rFonts w:ascii="Times New Roman" w:hAnsi="Times New Roman" w:cs="Times New Roman"/>
          <w:sz w:val="28"/>
          <w:szCs w:val="28"/>
        </w:rPr>
      </w:pPr>
      <w:r w:rsidRPr="00227CDA">
        <w:rPr>
          <w:rFonts w:ascii="Times New Roman" w:hAnsi="Times New Roman" w:cs="Times New Roman"/>
          <w:i/>
          <w:iCs/>
          <w:sz w:val="28"/>
          <w:szCs w:val="28"/>
        </w:rPr>
        <w:t>О</w:t>
      </w:r>
      <w:r>
        <w:rPr>
          <w:rFonts w:ascii="Times New Roman" w:hAnsi="Times New Roman" w:cs="Times New Roman"/>
          <w:i/>
          <w:iCs/>
          <w:sz w:val="28"/>
          <w:szCs w:val="28"/>
        </w:rPr>
        <w:t>б</w:t>
      </w:r>
      <w:r w:rsidRPr="002B7EDD">
        <w:rPr>
          <w:rFonts w:ascii="Times New Roman" w:hAnsi="Times New Roman" w:cs="Times New Roman"/>
          <w:i/>
          <w:iCs/>
          <w:sz w:val="28"/>
          <w:szCs w:val="28"/>
        </w:rPr>
        <w:t>’</w:t>
      </w:r>
      <w:r w:rsidRPr="00227CDA">
        <w:rPr>
          <w:rFonts w:ascii="Times New Roman" w:hAnsi="Times New Roman" w:cs="Times New Roman"/>
          <w:i/>
          <w:iCs/>
          <w:sz w:val="28"/>
          <w:szCs w:val="28"/>
        </w:rPr>
        <w:t>єктом дослідження</w:t>
      </w:r>
      <w:r w:rsidRPr="00227CDA">
        <w:rPr>
          <w:rFonts w:ascii="Times New Roman" w:hAnsi="Times New Roman" w:cs="Times New Roman"/>
          <w:sz w:val="28"/>
          <w:szCs w:val="28"/>
        </w:rPr>
        <w:t xml:space="preserve"> є стан здоров</w:t>
      </w:r>
      <w:r w:rsidRPr="008B1C3D">
        <w:rPr>
          <w:rFonts w:ascii="Times New Roman" w:hAnsi="Times New Roman" w:cs="Times New Roman"/>
          <w:sz w:val="28"/>
          <w:szCs w:val="28"/>
        </w:rPr>
        <w:t>’</w:t>
      </w:r>
      <w:r>
        <w:rPr>
          <w:rFonts w:ascii="Times New Roman" w:hAnsi="Times New Roman" w:cs="Times New Roman"/>
          <w:sz w:val="28"/>
          <w:szCs w:val="28"/>
        </w:rPr>
        <w:t>я населення Полтавської області</w:t>
      </w:r>
      <w:r w:rsidRPr="00227CDA">
        <w:rPr>
          <w:rFonts w:ascii="Times New Roman" w:hAnsi="Times New Roman" w:cs="Times New Roman"/>
          <w:sz w:val="28"/>
          <w:szCs w:val="28"/>
        </w:rPr>
        <w:t>, ум</w:t>
      </w:r>
      <w:r w:rsidRPr="00227CDA">
        <w:rPr>
          <w:rFonts w:ascii="Times New Roman" w:hAnsi="Times New Roman" w:cs="Times New Roman"/>
          <w:sz w:val="28"/>
          <w:szCs w:val="28"/>
        </w:rPr>
        <w:t>о</w:t>
      </w:r>
      <w:r w:rsidRPr="00227CDA">
        <w:rPr>
          <w:rFonts w:ascii="Times New Roman" w:hAnsi="Times New Roman" w:cs="Times New Roman"/>
          <w:sz w:val="28"/>
          <w:szCs w:val="28"/>
        </w:rPr>
        <w:t xml:space="preserve">ви його життя і </w:t>
      </w:r>
      <w:r>
        <w:rPr>
          <w:rFonts w:ascii="Times New Roman" w:hAnsi="Times New Roman" w:cs="Times New Roman"/>
          <w:sz w:val="28"/>
          <w:szCs w:val="28"/>
        </w:rPr>
        <w:t xml:space="preserve">організація </w:t>
      </w:r>
      <w:r w:rsidRPr="00227CDA">
        <w:rPr>
          <w:rFonts w:ascii="Times New Roman" w:hAnsi="Times New Roman" w:cs="Times New Roman"/>
          <w:sz w:val="28"/>
          <w:szCs w:val="28"/>
        </w:rPr>
        <w:t>медич</w:t>
      </w:r>
      <w:r>
        <w:rPr>
          <w:rFonts w:ascii="Times New Roman" w:hAnsi="Times New Roman" w:cs="Times New Roman"/>
          <w:sz w:val="28"/>
          <w:szCs w:val="28"/>
        </w:rPr>
        <w:t>ної допомоги</w:t>
      </w:r>
      <w:r w:rsidRPr="00227CDA">
        <w:rPr>
          <w:rFonts w:ascii="Times New Roman" w:hAnsi="Times New Roman" w:cs="Times New Roman"/>
          <w:sz w:val="28"/>
          <w:szCs w:val="28"/>
        </w:rPr>
        <w:t>.</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i/>
          <w:iCs/>
          <w:sz w:val="28"/>
          <w:szCs w:val="28"/>
        </w:rPr>
        <w:t>Предмет дослідження</w:t>
      </w:r>
      <w:r w:rsidRPr="008B1C3D">
        <w:rPr>
          <w:rFonts w:ascii="Times New Roman" w:hAnsi="Times New Roman" w:cs="Times New Roman"/>
          <w:sz w:val="28"/>
          <w:szCs w:val="28"/>
        </w:rPr>
        <w:t xml:space="preserve"> </w:t>
      </w:r>
      <w:r w:rsidRPr="00227CDA">
        <w:rPr>
          <w:rFonts w:ascii="Times New Roman" w:hAnsi="Times New Roman" w:cs="Times New Roman"/>
          <w:sz w:val="28"/>
          <w:szCs w:val="28"/>
        </w:rPr>
        <w:t>– поширеність та первинна захворюваність ЦВЗ серед населенн</w:t>
      </w:r>
      <w:r>
        <w:rPr>
          <w:rFonts w:ascii="Times New Roman" w:hAnsi="Times New Roman" w:cs="Times New Roman"/>
          <w:sz w:val="28"/>
          <w:szCs w:val="28"/>
        </w:rPr>
        <w:t>я агропромислового регіону, їх профілактика</w:t>
      </w:r>
      <w:r w:rsidRPr="00227CDA">
        <w:rPr>
          <w:rFonts w:ascii="Times New Roman" w:hAnsi="Times New Roman" w:cs="Times New Roman"/>
          <w:sz w:val="28"/>
          <w:szCs w:val="28"/>
        </w:rPr>
        <w:t xml:space="preserve"> і організація надання меди</w:t>
      </w:r>
      <w:r w:rsidRPr="00227CDA">
        <w:rPr>
          <w:rFonts w:ascii="Times New Roman" w:hAnsi="Times New Roman" w:cs="Times New Roman"/>
          <w:sz w:val="28"/>
          <w:szCs w:val="28"/>
        </w:rPr>
        <w:t>ч</w:t>
      </w:r>
      <w:r w:rsidRPr="00227CDA">
        <w:rPr>
          <w:rFonts w:ascii="Times New Roman" w:hAnsi="Times New Roman" w:cs="Times New Roman"/>
          <w:sz w:val="28"/>
          <w:szCs w:val="28"/>
        </w:rPr>
        <w:t>ної допомоги</w:t>
      </w:r>
      <w:r>
        <w:rPr>
          <w:rFonts w:ascii="Times New Roman" w:hAnsi="Times New Roman" w:cs="Times New Roman"/>
          <w:sz w:val="28"/>
          <w:szCs w:val="28"/>
        </w:rPr>
        <w:t xml:space="preserve"> хворим з ЦВЗ</w:t>
      </w:r>
      <w:r w:rsidRPr="00227CDA">
        <w:rPr>
          <w:rFonts w:ascii="Times New Roman" w:hAnsi="Times New Roman" w:cs="Times New Roman"/>
          <w:sz w:val="28"/>
          <w:szCs w:val="28"/>
        </w:rPr>
        <w:t>.</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i/>
          <w:iCs/>
          <w:sz w:val="28"/>
          <w:szCs w:val="28"/>
        </w:rPr>
        <w:t>Методи</w:t>
      </w:r>
      <w:r w:rsidRPr="00227CDA">
        <w:rPr>
          <w:rFonts w:ascii="Times New Roman" w:hAnsi="Times New Roman" w:cs="Times New Roman"/>
          <w:b/>
          <w:bCs/>
          <w:i/>
          <w:iCs/>
          <w:sz w:val="28"/>
          <w:szCs w:val="28"/>
        </w:rPr>
        <w:t xml:space="preserve"> </w:t>
      </w:r>
      <w:r w:rsidRPr="00227CDA">
        <w:rPr>
          <w:rFonts w:ascii="Times New Roman" w:hAnsi="Times New Roman" w:cs="Times New Roman"/>
          <w:i/>
          <w:iCs/>
          <w:sz w:val="28"/>
          <w:szCs w:val="28"/>
        </w:rPr>
        <w:t>дослідження</w:t>
      </w:r>
      <w:r w:rsidRPr="00227CDA">
        <w:rPr>
          <w:rFonts w:ascii="Times New Roman" w:hAnsi="Times New Roman" w:cs="Times New Roman"/>
          <w:b/>
          <w:bCs/>
          <w:i/>
          <w:iCs/>
          <w:sz w:val="28"/>
          <w:szCs w:val="28"/>
        </w:rPr>
        <w:t>:</w:t>
      </w:r>
      <w:r w:rsidRPr="00227CDA">
        <w:rPr>
          <w:rFonts w:ascii="Times New Roman" w:hAnsi="Times New Roman" w:cs="Times New Roman"/>
          <w:sz w:val="28"/>
          <w:szCs w:val="28"/>
        </w:rPr>
        <w:t xml:space="preserve"> бібліосемантичний – для вивчення світового досвіду стосовно досліджуваної проблеми</w:t>
      </w:r>
      <w:r>
        <w:rPr>
          <w:rFonts w:ascii="Times New Roman" w:hAnsi="Times New Roman" w:cs="Times New Roman"/>
          <w:sz w:val="28"/>
          <w:szCs w:val="28"/>
        </w:rPr>
        <w:t>,</w:t>
      </w:r>
      <w:r w:rsidRPr="00227CDA">
        <w:rPr>
          <w:rFonts w:ascii="Times New Roman" w:hAnsi="Times New Roman" w:cs="Times New Roman"/>
          <w:sz w:val="28"/>
          <w:szCs w:val="28"/>
        </w:rPr>
        <w:t xml:space="preserve"> системного підходу та медико</w:t>
      </w:r>
      <w:r>
        <w:rPr>
          <w:rFonts w:ascii="Times New Roman" w:hAnsi="Times New Roman" w:cs="Times New Roman"/>
          <w:sz w:val="28"/>
          <w:szCs w:val="28"/>
        </w:rPr>
        <w:t xml:space="preserve"> – </w:t>
      </w:r>
      <w:r w:rsidRPr="00227CDA">
        <w:rPr>
          <w:rFonts w:ascii="Times New Roman" w:hAnsi="Times New Roman" w:cs="Times New Roman"/>
          <w:sz w:val="28"/>
          <w:szCs w:val="28"/>
        </w:rPr>
        <w:t>статистичного аналізу на всіх його етапах; медико</w:t>
      </w:r>
      <w:r>
        <w:rPr>
          <w:rFonts w:ascii="Times New Roman" w:hAnsi="Times New Roman" w:cs="Times New Roman"/>
          <w:sz w:val="28"/>
          <w:szCs w:val="28"/>
        </w:rPr>
        <w:t xml:space="preserve"> – </w:t>
      </w:r>
      <w:r w:rsidRPr="00227CDA">
        <w:rPr>
          <w:rFonts w:ascii="Times New Roman" w:hAnsi="Times New Roman" w:cs="Times New Roman"/>
          <w:sz w:val="28"/>
          <w:szCs w:val="28"/>
        </w:rPr>
        <w:t>соціологічний – для анкетування неврологі</w:t>
      </w:r>
      <w:r w:rsidRPr="00227CDA">
        <w:rPr>
          <w:rFonts w:ascii="Times New Roman" w:hAnsi="Times New Roman" w:cs="Times New Roman"/>
          <w:sz w:val="28"/>
          <w:szCs w:val="28"/>
        </w:rPr>
        <w:t>ч</w:t>
      </w:r>
      <w:r w:rsidRPr="00227CDA">
        <w:rPr>
          <w:rFonts w:ascii="Times New Roman" w:hAnsi="Times New Roman" w:cs="Times New Roman"/>
          <w:sz w:val="28"/>
          <w:szCs w:val="28"/>
        </w:rPr>
        <w:t>них хворих; моделювання – для розробки оптимізованої системи профілактики ЦВЗ; економічний – для розрахунку економічної ефективності запропонованої системи; експертних оцінок – для визначення якості медичної допомоги.</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Наукова новизна</w:t>
      </w:r>
      <w:r w:rsidRPr="00227CDA">
        <w:rPr>
          <w:rFonts w:ascii="Times New Roman" w:hAnsi="Times New Roman" w:cs="Times New Roman"/>
          <w:sz w:val="28"/>
          <w:szCs w:val="28"/>
        </w:rPr>
        <w:t xml:space="preserve"> одержаних результатів полягає у тому, що вперше</w:t>
      </w:r>
      <w:r>
        <w:rPr>
          <w:rFonts w:ascii="Times New Roman" w:hAnsi="Times New Roman" w:cs="Times New Roman"/>
          <w:sz w:val="28"/>
          <w:szCs w:val="28"/>
        </w:rPr>
        <w:t xml:space="preserve"> в Укра</w:t>
      </w:r>
      <w:r>
        <w:rPr>
          <w:rFonts w:ascii="Times New Roman" w:hAnsi="Times New Roman" w:cs="Times New Roman"/>
          <w:sz w:val="28"/>
          <w:szCs w:val="28"/>
        </w:rPr>
        <w:t>ї</w:t>
      </w:r>
      <w:r>
        <w:rPr>
          <w:rFonts w:ascii="Times New Roman" w:hAnsi="Times New Roman" w:cs="Times New Roman"/>
          <w:sz w:val="28"/>
          <w:szCs w:val="28"/>
        </w:rPr>
        <w:t>ні</w:t>
      </w:r>
      <w:r w:rsidRPr="00227CDA">
        <w:rPr>
          <w:rFonts w:ascii="Times New Roman" w:hAnsi="Times New Roman" w:cs="Times New Roman"/>
          <w:sz w:val="28"/>
          <w:szCs w:val="28"/>
        </w:rPr>
        <w:t>:</w:t>
      </w:r>
    </w:p>
    <w:p w:rsidR="00475583" w:rsidRPr="00227CDA" w:rsidRDefault="00475583" w:rsidP="00A30743">
      <w:pPr>
        <w:pStyle w:val="afff6"/>
        <w:numPr>
          <w:ilvl w:val="0"/>
          <w:numId w:val="40"/>
        </w:numPr>
        <w:tabs>
          <w:tab w:val="left" w:pos="993"/>
        </w:tabs>
        <w:suppressAutoHyphens w:val="0"/>
        <w:overflowPunct/>
        <w:autoSpaceDE/>
        <w:spacing w:line="360" w:lineRule="auto"/>
        <w:ind w:left="0" w:firstLine="709"/>
        <w:contextualSpacing w:val="0"/>
        <w:jc w:val="both"/>
        <w:textAlignment w:val="auto"/>
        <w:rPr>
          <w:sz w:val="28"/>
          <w:szCs w:val="28"/>
        </w:rPr>
      </w:pPr>
      <w:r w:rsidRPr="00227CDA">
        <w:rPr>
          <w:sz w:val="28"/>
          <w:szCs w:val="28"/>
        </w:rPr>
        <w:t>в</w:t>
      </w:r>
      <w:r>
        <w:rPr>
          <w:sz w:val="28"/>
          <w:szCs w:val="28"/>
        </w:rPr>
        <w:t>становлені</w:t>
      </w:r>
      <w:r w:rsidRPr="00227CDA">
        <w:rPr>
          <w:sz w:val="28"/>
          <w:szCs w:val="28"/>
        </w:rPr>
        <w:t xml:space="preserve"> показники </w:t>
      </w:r>
      <w:r>
        <w:rPr>
          <w:sz w:val="28"/>
          <w:szCs w:val="28"/>
        </w:rPr>
        <w:t>імовір</w:t>
      </w:r>
      <w:r w:rsidRPr="00227CDA">
        <w:rPr>
          <w:sz w:val="28"/>
          <w:szCs w:val="28"/>
        </w:rPr>
        <w:t>ності виникнення цереброваскулярних хв</w:t>
      </w:r>
      <w:r w:rsidRPr="00227CDA">
        <w:rPr>
          <w:sz w:val="28"/>
          <w:szCs w:val="28"/>
        </w:rPr>
        <w:t>о</w:t>
      </w:r>
      <w:r w:rsidRPr="00227CDA">
        <w:rPr>
          <w:sz w:val="28"/>
          <w:szCs w:val="28"/>
        </w:rPr>
        <w:t>роб у жителів агропромислового регіону;</w:t>
      </w:r>
    </w:p>
    <w:p w:rsidR="00475583" w:rsidRPr="00227CDA" w:rsidRDefault="00475583" w:rsidP="00A30743">
      <w:pPr>
        <w:pStyle w:val="afff6"/>
        <w:numPr>
          <w:ilvl w:val="0"/>
          <w:numId w:val="40"/>
        </w:numPr>
        <w:tabs>
          <w:tab w:val="left" w:pos="993"/>
        </w:tabs>
        <w:suppressAutoHyphens w:val="0"/>
        <w:overflowPunct/>
        <w:autoSpaceDE/>
        <w:spacing w:line="360" w:lineRule="auto"/>
        <w:ind w:left="0" w:firstLine="709"/>
        <w:contextualSpacing w:val="0"/>
        <w:jc w:val="both"/>
        <w:textAlignment w:val="auto"/>
        <w:rPr>
          <w:sz w:val="28"/>
          <w:szCs w:val="28"/>
        </w:rPr>
      </w:pPr>
      <w:r w:rsidRPr="00227CDA">
        <w:rPr>
          <w:sz w:val="28"/>
          <w:szCs w:val="28"/>
        </w:rPr>
        <w:lastRenderedPageBreak/>
        <w:t>науково обґрунтовано спосіб індивідуального  прогнозування вірогідності виникнення ЦВЗ , що дозволяє виявляти і формувати групи ризику розвитку цієї п</w:t>
      </w:r>
      <w:r w:rsidRPr="00227CDA">
        <w:rPr>
          <w:sz w:val="28"/>
          <w:szCs w:val="28"/>
        </w:rPr>
        <w:t>а</w:t>
      </w:r>
      <w:r w:rsidRPr="00227CDA">
        <w:rPr>
          <w:sz w:val="28"/>
          <w:szCs w:val="28"/>
        </w:rPr>
        <w:t>тології серед населення агропромислового регіону;</w:t>
      </w:r>
    </w:p>
    <w:p w:rsidR="00475583" w:rsidRPr="00227CDA" w:rsidRDefault="00475583" w:rsidP="00A30743">
      <w:pPr>
        <w:pStyle w:val="afff6"/>
        <w:numPr>
          <w:ilvl w:val="0"/>
          <w:numId w:val="40"/>
        </w:numPr>
        <w:tabs>
          <w:tab w:val="left" w:pos="993"/>
        </w:tabs>
        <w:suppressAutoHyphens w:val="0"/>
        <w:overflowPunct/>
        <w:autoSpaceDE/>
        <w:spacing w:line="360" w:lineRule="auto"/>
        <w:ind w:left="0" w:firstLine="709"/>
        <w:contextualSpacing w:val="0"/>
        <w:jc w:val="both"/>
        <w:textAlignment w:val="auto"/>
        <w:rPr>
          <w:sz w:val="28"/>
          <w:szCs w:val="28"/>
        </w:rPr>
      </w:pPr>
      <w:r>
        <w:rPr>
          <w:sz w:val="28"/>
          <w:szCs w:val="28"/>
        </w:rPr>
        <w:t xml:space="preserve"> обгрунтована і </w:t>
      </w:r>
      <w:r w:rsidRPr="00227CDA">
        <w:rPr>
          <w:sz w:val="28"/>
          <w:szCs w:val="28"/>
        </w:rPr>
        <w:t>розроблена тр</w:t>
      </w:r>
      <w:r>
        <w:rPr>
          <w:sz w:val="28"/>
          <w:szCs w:val="28"/>
        </w:rPr>
        <w:t>ьох</w:t>
      </w:r>
      <w:r w:rsidRPr="00227CDA">
        <w:rPr>
          <w:sz w:val="28"/>
          <w:szCs w:val="28"/>
        </w:rPr>
        <w:t>етапна система первинної профілактики ЦВЗ залежно від групи ризику;</w:t>
      </w:r>
    </w:p>
    <w:p w:rsidR="00475583" w:rsidRPr="00227CDA" w:rsidRDefault="00475583" w:rsidP="00A30743">
      <w:pPr>
        <w:pStyle w:val="afff6"/>
        <w:numPr>
          <w:ilvl w:val="0"/>
          <w:numId w:val="40"/>
        </w:numPr>
        <w:tabs>
          <w:tab w:val="left" w:pos="993"/>
        </w:tabs>
        <w:suppressAutoHyphens w:val="0"/>
        <w:overflowPunct/>
        <w:autoSpaceDE/>
        <w:spacing w:line="360" w:lineRule="auto"/>
        <w:ind w:left="142" w:firstLine="567"/>
        <w:contextualSpacing w:val="0"/>
        <w:jc w:val="both"/>
        <w:textAlignment w:val="auto"/>
        <w:rPr>
          <w:sz w:val="28"/>
          <w:szCs w:val="28"/>
        </w:rPr>
      </w:pPr>
      <w:r w:rsidRPr="00227CDA">
        <w:rPr>
          <w:sz w:val="28"/>
          <w:szCs w:val="28"/>
        </w:rPr>
        <w:t>науково обґрунтовані схеми первинної медикаментозної профілактики для групи високого ступеню ризику виникнення ЦВЗ.</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Теоретичне значення</w:t>
      </w:r>
      <w:r w:rsidRPr="00227CDA">
        <w:rPr>
          <w:rFonts w:ascii="Times New Roman" w:hAnsi="Times New Roman" w:cs="Times New Roman"/>
          <w:sz w:val="28"/>
          <w:szCs w:val="28"/>
        </w:rPr>
        <w:t xml:space="preserve"> </w:t>
      </w:r>
      <w:r>
        <w:rPr>
          <w:rFonts w:ascii="Times New Roman" w:hAnsi="Times New Roman" w:cs="Times New Roman"/>
          <w:sz w:val="28"/>
          <w:szCs w:val="28"/>
        </w:rPr>
        <w:t>дослідження полягає у доповненні теорії соціальної медицини в частині профілактики цереброваскуляних захворювань</w:t>
      </w:r>
      <w:r w:rsidRPr="00227CDA">
        <w:rPr>
          <w:rFonts w:ascii="Times New Roman" w:hAnsi="Times New Roman" w:cs="Times New Roman"/>
          <w:sz w:val="28"/>
          <w:szCs w:val="28"/>
        </w:rPr>
        <w:t>.</w:t>
      </w:r>
    </w:p>
    <w:p w:rsidR="00475583"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Практичне значення</w:t>
      </w:r>
      <w:r w:rsidRPr="00227CDA">
        <w:rPr>
          <w:rFonts w:ascii="Times New Roman" w:hAnsi="Times New Roman" w:cs="Times New Roman"/>
          <w:sz w:val="28"/>
          <w:szCs w:val="28"/>
        </w:rPr>
        <w:t xml:space="preserve"> одержаних результатів полягає у тому, що </w:t>
      </w:r>
      <w:r>
        <w:rPr>
          <w:rFonts w:ascii="Times New Roman" w:hAnsi="Times New Roman" w:cs="Times New Roman"/>
          <w:sz w:val="28"/>
          <w:szCs w:val="28"/>
        </w:rPr>
        <w:t>дослідження стали підставою для:</w:t>
      </w:r>
    </w:p>
    <w:p w:rsidR="00475583" w:rsidRPr="00227CDA" w:rsidRDefault="00475583" w:rsidP="00475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впровадження </w:t>
      </w:r>
      <w:r w:rsidRPr="00227CDA">
        <w:rPr>
          <w:rFonts w:ascii="Times New Roman" w:hAnsi="Times New Roman" w:cs="Times New Roman"/>
          <w:sz w:val="28"/>
          <w:szCs w:val="28"/>
        </w:rPr>
        <w:t>запропонованого способу індивідуального прогнозування ризику виникнення цереброваскулярних захворювань у поліклініці № 2 міської лікарні №4 м. Полтави;</w:t>
      </w:r>
    </w:p>
    <w:p w:rsidR="00475583" w:rsidRPr="00227CDA" w:rsidRDefault="00475583" w:rsidP="00475583">
      <w:pPr>
        <w:spacing w:after="0" w:line="360" w:lineRule="auto"/>
        <w:jc w:val="both"/>
        <w:rPr>
          <w:rFonts w:ascii="Times New Roman" w:hAnsi="Times New Roman" w:cs="Times New Roman"/>
          <w:sz w:val="28"/>
          <w:szCs w:val="28"/>
        </w:rPr>
      </w:pPr>
      <w:r w:rsidRPr="00227CDA">
        <w:rPr>
          <w:rFonts w:ascii="Times New Roman" w:hAnsi="Times New Roman" w:cs="Times New Roman"/>
          <w:sz w:val="28"/>
          <w:szCs w:val="28"/>
        </w:rPr>
        <w:t>- створення лект</w:t>
      </w:r>
      <w:r>
        <w:rPr>
          <w:rFonts w:ascii="Times New Roman" w:hAnsi="Times New Roman" w:cs="Times New Roman"/>
          <w:sz w:val="28"/>
          <w:szCs w:val="28"/>
        </w:rPr>
        <w:t>орію</w:t>
      </w:r>
      <w:r w:rsidRPr="00227CDA">
        <w:rPr>
          <w:rFonts w:ascii="Times New Roman" w:hAnsi="Times New Roman" w:cs="Times New Roman"/>
          <w:sz w:val="28"/>
          <w:szCs w:val="28"/>
        </w:rPr>
        <w:t xml:space="preserve"> «Школи для хворих з гіпертонічною хворобою» при Полтавс</w:t>
      </w:r>
      <w:r w:rsidRPr="00227CDA">
        <w:rPr>
          <w:rFonts w:ascii="Times New Roman" w:hAnsi="Times New Roman" w:cs="Times New Roman"/>
          <w:sz w:val="28"/>
          <w:szCs w:val="28"/>
        </w:rPr>
        <w:t>ь</w:t>
      </w:r>
      <w:r w:rsidRPr="00227CDA">
        <w:rPr>
          <w:rFonts w:ascii="Times New Roman" w:hAnsi="Times New Roman" w:cs="Times New Roman"/>
          <w:sz w:val="28"/>
          <w:szCs w:val="28"/>
        </w:rPr>
        <w:t>кому обласному кардіологічному диспансері</w:t>
      </w:r>
      <w:r>
        <w:rPr>
          <w:rFonts w:ascii="Times New Roman" w:hAnsi="Times New Roman" w:cs="Times New Roman"/>
          <w:sz w:val="28"/>
          <w:szCs w:val="28"/>
        </w:rPr>
        <w:t>;</w:t>
      </w:r>
    </w:p>
    <w:p w:rsidR="00475583" w:rsidRPr="00227CDA" w:rsidRDefault="00475583" w:rsidP="00475583">
      <w:pPr>
        <w:spacing w:after="0" w:line="360" w:lineRule="auto"/>
        <w:jc w:val="both"/>
        <w:rPr>
          <w:rFonts w:ascii="Times New Roman" w:hAnsi="Times New Roman" w:cs="Times New Roman"/>
          <w:sz w:val="28"/>
          <w:szCs w:val="28"/>
        </w:rPr>
      </w:pPr>
      <w:r w:rsidRPr="00227CDA">
        <w:rPr>
          <w:rFonts w:ascii="Times New Roman" w:hAnsi="Times New Roman" w:cs="Times New Roman"/>
          <w:sz w:val="28"/>
          <w:szCs w:val="28"/>
        </w:rPr>
        <w:t xml:space="preserve">- </w:t>
      </w:r>
      <w:r>
        <w:rPr>
          <w:rFonts w:ascii="Times New Roman" w:hAnsi="Times New Roman" w:cs="Times New Roman"/>
          <w:sz w:val="28"/>
          <w:szCs w:val="28"/>
        </w:rPr>
        <w:t xml:space="preserve">розробки </w:t>
      </w:r>
      <w:r w:rsidRPr="00227CDA">
        <w:rPr>
          <w:rFonts w:ascii="Times New Roman" w:hAnsi="Times New Roman" w:cs="Times New Roman"/>
          <w:sz w:val="28"/>
          <w:szCs w:val="28"/>
        </w:rPr>
        <w:t>патент</w:t>
      </w:r>
      <w:r>
        <w:rPr>
          <w:rFonts w:ascii="Times New Roman" w:hAnsi="Times New Roman" w:cs="Times New Roman"/>
          <w:sz w:val="28"/>
          <w:szCs w:val="28"/>
        </w:rPr>
        <w:t>у</w:t>
      </w:r>
      <w:r w:rsidRPr="00227CDA">
        <w:rPr>
          <w:rFonts w:ascii="Times New Roman" w:hAnsi="Times New Roman" w:cs="Times New Roman"/>
          <w:sz w:val="28"/>
          <w:szCs w:val="28"/>
        </w:rPr>
        <w:t xml:space="preserve"> на корисну модель № 36252 від 27.10.2008р. «Спосіб прогноз</w:t>
      </w:r>
      <w:r w:rsidRPr="00227CDA">
        <w:rPr>
          <w:rFonts w:ascii="Times New Roman" w:hAnsi="Times New Roman" w:cs="Times New Roman"/>
          <w:sz w:val="28"/>
          <w:szCs w:val="28"/>
        </w:rPr>
        <w:t>у</w:t>
      </w:r>
      <w:r w:rsidRPr="00227CDA">
        <w:rPr>
          <w:rFonts w:ascii="Times New Roman" w:hAnsi="Times New Roman" w:cs="Times New Roman"/>
          <w:sz w:val="28"/>
          <w:szCs w:val="28"/>
        </w:rPr>
        <w:t>вання ступеня ризику виникнення цереброваскулярних захворю</w:t>
      </w:r>
      <w:r>
        <w:rPr>
          <w:rFonts w:ascii="Times New Roman" w:hAnsi="Times New Roman" w:cs="Times New Roman"/>
          <w:sz w:val="28"/>
          <w:szCs w:val="28"/>
        </w:rPr>
        <w:t>вань».</w:t>
      </w:r>
    </w:p>
    <w:p w:rsidR="00475583" w:rsidRDefault="00475583" w:rsidP="00475583">
      <w:pPr>
        <w:spacing w:after="0" w:line="360" w:lineRule="auto"/>
        <w:ind w:firstLine="709"/>
        <w:jc w:val="both"/>
        <w:rPr>
          <w:rFonts w:ascii="Times New Roman" w:hAnsi="Times New Roman" w:cs="Times New Roman"/>
          <w:i/>
          <w:iCs/>
          <w:sz w:val="28"/>
          <w:szCs w:val="28"/>
        </w:rPr>
      </w:pPr>
      <w:r w:rsidRPr="005F72B3">
        <w:rPr>
          <w:rFonts w:ascii="Times New Roman" w:hAnsi="Times New Roman" w:cs="Times New Roman"/>
          <w:i/>
          <w:iCs/>
          <w:sz w:val="28"/>
          <w:szCs w:val="28"/>
        </w:rPr>
        <w:t xml:space="preserve">Результати дослідження використані </w:t>
      </w:r>
    </w:p>
    <w:p w:rsidR="00475583" w:rsidRPr="00DF743E" w:rsidRDefault="00475583" w:rsidP="00475583">
      <w:pPr>
        <w:spacing w:after="0" w:line="360" w:lineRule="auto"/>
        <w:ind w:firstLine="709"/>
        <w:jc w:val="both"/>
        <w:rPr>
          <w:rFonts w:ascii="Times New Roman" w:hAnsi="Times New Roman" w:cs="Times New Roman"/>
          <w:sz w:val="28"/>
          <w:szCs w:val="28"/>
        </w:rPr>
      </w:pPr>
      <w:r w:rsidRPr="005F72B3">
        <w:rPr>
          <w:rFonts w:ascii="Times New Roman" w:hAnsi="Times New Roman" w:cs="Times New Roman"/>
          <w:i/>
          <w:iCs/>
          <w:sz w:val="28"/>
          <w:szCs w:val="28"/>
        </w:rPr>
        <w:t>на регіональному рівні при підготовці</w:t>
      </w:r>
      <w:r w:rsidRPr="00DF743E">
        <w:rPr>
          <w:rFonts w:ascii="Times New Roman" w:hAnsi="Times New Roman" w:cs="Times New Roman"/>
          <w:sz w:val="28"/>
          <w:szCs w:val="28"/>
        </w:rPr>
        <w:t>:</w:t>
      </w:r>
    </w:p>
    <w:p w:rsidR="00475583" w:rsidRPr="00227CDA" w:rsidRDefault="00475583" w:rsidP="00475583">
      <w:pPr>
        <w:pStyle w:val="afff6"/>
        <w:spacing w:line="360" w:lineRule="auto"/>
        <w:ind w:left="0"/>
        <w:jc w:val="both"/>
        <w:rPr>
          <w:sz w:val="28"/>
          <w:szCs w:val="28"/>
        </w:rPr>
      </w:pPr>
      <w:r>
        <w:rPr>
          <w:sz w:val="28"/>
          <w:szCs w:val="28"/>
        </w:rPr>
        <w:t>- рішення</w:t>
      </w:r>
      <w:r w:rsidRPr="00227CDA">
        <w:rPr>
          <w:sz w:val="28"/>
          <w:szCs w:val="28"/>
        </w:rPr>
        <w:t xml:space="preserve"> Колегії </w:t>
      </w:r>
      <w:r>
        <w:rPr>
          <w:sz w:val="28"/>
          <w:szCs w:val="28"/>
        </w:rPr>
        <w:t>г</w:t>
      </w:r>
      <w:r w:rsidRPr="00227CDA">
        <w:rPr>
          <w:sz w:val="28"/>
          <w:szCs w:val="28"/>
        </w:rPr>
        <w:t>оло</w:t>
      </w:r>
      <w:r>
        <w:rPr>
          <w:sz w:val="28"/>
          <w:szCs w:val="28"/>
        </w:rPr>
        <w:t>вного управління охорони здоров</w:t>
      </w:r>
      <w:r w:rsidRPr="008B1C3D">
        <w:rPr>
          <w:sz w:val="28"/>
          <w:szCs w:val="28"/>
        </w:rPr>
        <w:t>’</w:t>
      </w:r>
      <w:r w:rsidRPr="00227CDA">
        <w:rPr>
          <w:sz w:val="28"/>
          <w:szCs w:val="28"/>
        </w:rPr>
        <w:t>я Полтавської  облдержа</w:t>
      </w:r>
      <w:r w:rsidRPr="00227CDA">
        <w:rPr>
          <w:sz w:val="28"/>
          <w:szCs w:val="28"/>
        </w:rPr>
        <w:t>д</w:t>
      </w:r>
      <w:r w:rsidRPr="00227CDA">
        <w:rPr>
          <w:sz w:val="28"/>
          <w:szCs w:val="28"/>
        </w:rPr>
        <w:t>мін</w:t>
      </w:r>
      <w:r>
        <w:rPr>
          <w:sz w:val="28"/>
          <w:szCs w:val="28"/>
        </w:rPr>
        <w:t xml:space="preserve">істрації від 16. 04. 2008 р. №7 від </w:t>
      </w:r>
      <w:r w:rsidRPr="00227CDA">
        <w:rPr>
          <w:sz w:val="28"/>
          <w:szCs w:val="28"/>
        </w:rPr>
        <w:t>16.03.06 р. «Про схвалення концепції держа</w:t>
      </w:r>
      <w:r w:rsidRPr="00227CDA">
        <w:rPr>
          <w:sz w:val="28"/>
          <w:szCs w:val="28"/>
        </w:rPr>
        <w:t>в</w:t>
      </w:r>
      <w:r w:rsidRPr="00227CDA">
        <w:rPr>
          <w:sz w:val="28"/>
          <w:szCs w:val="28"/>
        </w:rPr>
        <w:t>ної програми запобігання та лікування серцево</w:t>
      </w:r>
      <w:r>
        <w:rPr>
          <w:sz w:val="28"/>
          <w:szCs w:val="28"/>
        </w:rPr>
        <w:t xml:space="preserve"> – </w:t>
      </w:r>
      <w:r w:rsidRPr="00227CDA">
        <w:rPr>
          <w:sz w:val="28"/>
          <w:szCs w:val="28"/>
        </w:rPr>
        <w:t>судинних та судинно</w:t>
      </w:r>
      <w:r>
        <w:rPr>
          <w:sz w:val="28"/>
          <w:szCs w:val="28"/>
        </w:rPr>
        <w:t xml:space="preserve"> – </w:t>
      </w:r>
      <w:r w:rsidRPr="00227CDA">
        <w:rPr>
          <w:sz w:val="28"/>
          <w:szCs w:val="28"/>
        </w:rPr>
        <w:t>мозкових з</w:t>
      </w:r>
      <w:r w:rsidRPr="00227CDA">
        <w:rPr>
          <w:sz w:val="28"/>
          <w:szCs w:val="28"/>
        </w:rPr>
        <w:t>а</w:t>
      </w:r>
      <w:r w:rsidRPr="00227CDA">
        <w:rPr>
          <w:sz w:val="28"/>
          <w:szCs w:val="28"/>
        </w:rPr>
        <w:t>хворювань на 2006</w:t>
      </w:r>
      <w:r>
        <w:rPr>
          <w:sz w:val="28"/>
          <w:szCs w:val="28"/>
        </w:rPr>
        <w:t xml:space="preserve"> – </w:t>
      </w:r>
      <w:r w:rsidRPr="00227CDA">
        <w:rPr>
          <w:sz w:val="28"/>
          <w:szCs w:val="28"/>
        </w:rPr>
        <w:t>2010 роки»</w:t>
      </w:r>
      <w:r>
        <w:rPr>
          <w:sz w:val="28"/>
          <w:szCs w:val="28"/>
        </w:rPr>
        <w:t>;</w:t>
      </w:r>
    </w:p>
    <w:p w:rsidR="00475583" w:rsidRDefault="00475583" w:rsidP="00475583">
      <w:pPr>
        <w:pStyle w:val="afff6"/>
        <w:spacing w:line="360" w:lineRule="auto"/>
        <w:ind w:left="0"/>
        <w:jc w:val="both"/>
        <w:rPr>
          <w:sz w:val="28"/>
          <w:szCs w:val="28"/>
        </w:rPr>
      </w:pPr>
      <w:r>
        <w:rPr>
          <w:sz w:val="28"/>
          <w:szCs w:val="28"/>
        </w:rPr>
        <w:t>- рішення</w:t>
      </w:r>
      <w:r w:rsidRPr="00227CDA">
        <w:rPr>
          <w:sz w:val="28"/>
          <w:szCs w:val="28"/>
        </w:rPr>
        <w:t xml:space="preserve"> Колегії </w:t>
      </w:r>
      <w:r>
        <w:rPr>
          <w:sz w:val="28"/>
          <w:szCs w:val="28"/>
        </w:rPr>
        <w:t>г</w:t>
      </w:r>
      <w:r w:rsidRPr="00227CDA">
        <w:rPr>
          <w:sz w:val="28"/>
          <w:szCs w:val="28"/>
        </w:rPr>
        <w:t>оло</w:t>
      </w:r>
      <w:r>
        <w:rPr>
          <w:sz w:val="28"/>
          <w:szCs w:val="28"/>
        </w:rPr>
        <w:t>вного управління охорони здоров</w:t>
      </w:r>
      <w:r w:rsidRPr="008B1C3D">
        <w:rPr>
          <w:sz w:val="28"/>
          <w:szCs w:val="28"/>
        </w:rPr>
        <w:t>’</w:t>
      </w:r>
      <w:r w:rsidRPr="00227CDA">
        <w:rPr>
          <w:sz w:val="28"/>
          <w:szCs w:val="28"/>
        </w:rPr>
        <w:t>я Полтавської облдержа</w:t>
      </w:r>
      <w:r w:rsidRPr="00227CDA">
        <w:rPr>
          <w:sz w:val="28"/>
          <w:szCs w:val="28"/>
        </w:rPr>
        <w:t>д</w:t>
      </w:r>
      <w:r w:rsidRPr="00227CDA">
        <w:rPr>
          <w:sz w:val="28"/>
          <w:szCs w:val="28"/>
        </w:rPr>
        <w:t>міністрації від 04.11.2008 р. №10 «Про стан надання медичної допомоги хворим з ц</w:t>
      </w:r>
      <w:r w:rsidRPr="00227CDA">
        <w:rPr>
          <w:sz w:val="28"/>
          <w:szCs w:val="28"/>
        </w:rPr>
        <w:t>е</w:t>
      </w:r>
      <w:r w:rsidRPr="00227CDA">
        <w:rPr>
          <w:sz w:val="28"/>
          <w:szCs w:val="28"/>
        </w:rPr>
        <w:t>реброваскулярною патологією та додаткові заходи щодо її покращання».</w:t>
      </w:r>
    </w:p>
    <w:p w:rsidR="00475583" w:rsidRPr="005F72B3" w:rsidRDefault="00475583" w:rsidP="00475583">
      <w:pPr>
        <w:pStyle w:val="afff6"/>
        <w:spacing w:line="360" w:lineRule="auto"/>
        <w:ind w:left="0"/>
        <w:jc w:val="both"/>
        <w:rPr>
          <w:i/>
          <w:iCs/>
          <w:sz w:val="28"/>
          <w:szCs w:val="28"/>
        </w:rPr>
      </w:pPr>
      <w:r>
        <w:rPr>
          <w:sz w:val="28"/>
          <w:szCs w:val="28"/>
        </w:rPr>
        <w:tab/>
      </w:r>
      <w:r w:rsidRPr="005F72B3">
        <w:rPr>
          <w:i/>
          <w:iCs/>
          <w:sz w:val="28"/>
          <w:szCs w:val="28"/>
        </w:rPr>
        <w:t>Результати дослідження використовуються:</w:t>
      </w:r>
    </w:p>
    <w:p w:rsidR="00475583" w:rsidRDefault="00475583" w:rsidP="00475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у навчальному</w:t>
      </w:r>
      <w:r w:rsidRPr="00227CDA">
        <w:rPr>
          <w:rFonts w:ascii="Times New Roman" w:hAnsi="Times New Roman" w:cs="Times New Roman"/>
          <w:sz w:val="28"/>
          <w:szCs w:val="28"/>
        </w:rPr>
        <w:t xml:space="preserve"> процес</w:t>
      </w:r>
      <w:r>
        <w:rPr>
          <w:rFonts w:ascii="Times New Roman" w:hAnsi="Times New Roman" w:cs="Times New Roman"/>
          <w:sz w:val="28"/>
          <w:szCs w:val="28"/>
        </w:rPr>
        <w:t>і</w:t>
      </w:r>
      <w:r w:rsidRPr="00227CDA">
        <w:rPr>
          <w:rFonts w:ascii="Times New Roman" w:hAnsi="Times New Roman" w:cs="Times New Roman"/>
          <w:sz w:val="28"/>
          <w:szCs w:val="28"/>
        </w:rPr>
        <w:t xml:space="preserve"> (курс</w:t>
      </w:r>
      <w:r>
        <w:rPr>
          <w:rFonts w:ascii="Times New Roman" w:hAnsi="Times New Roman" w:cs="Times New Roman"/>
          <w:sz w:val="28"/>
          <w:szCs w:val="28"/>
        </w:rPr>
        <w:t>і</w:t>
      </w:r>
      <w:r w:rsidRPr="00227CDA">
        <w:rPr>
          <w:rFonts w:ascii="Times New Roman" w:hAnsi="Times New Roman" w:cs="Times New Roman"/>
          <w:sz w:val="28"/>
          <w:szCs w:val="28"/>
        </w:rPr>
        <w:t xml:space="preserve"> лекцій та практичних</w:t>
      </w:r>
      <w:r>
        <w:rPr>
          <w:rFonts w:ascii="Times New Roman" w:hAnsi="Times New Roman" w:cs="Times New Roman"/>
          <w:sz w:val="28"/>
          <w:szCs w:val="28"/>
        </w:rPr>
        <w:t xml:space="preserve"> занать</w:t>
      </w:r>
      <w:r w:rsidRPr="00227CDA">
        <w:rPr>
          <w:rFonts w:ascii="Times New Roman" w:hAnsi="Times New Roman" w:cs="Times New Roman"/>
          <w:sz w:val="28"/>
          <w:szCs w:val="28"/>
        </w:rPr>
        <w:t>) на кафедрах соціальної медицини, організації та економіки охорони здоров’я Буковинського державного медич</w:t>
      </w:r>
      <w:r>
        <w:rPr>
          <w:rFonts w:ascii="Times New Roman" w:hAnsi="Times New Roman" w:cs="Times New Roman"/>
          <w:sz w:val="28"/>
          <w:szCs w:val="28"/>
        </w:rPr>
        <w:t>ного університету (акт впровадження від 11.11.08),</w:t>
      </w:r>
      <w:r w:rsidRPr="00227CDA">
        <w:rPr>
          <w:rFonts w:ascii="Times New Roman" w:hAnsi="Times New Roman" w:cs="Times New Roman"/>
          <w:sz w:val="28"/>
          <w:szCs w:val="28"/>
        </w:rPr>
        <w:t xml:space="preserve"> Вінницького національн</w:t>
      </w:r>
      <w:r w:rsidRPr="00227CDA">
        <w:rPr>
          <w:rFonts w:ascii="Times New Roman" w:hAnsi="Times New Roman" w:cs="Times New Roman"/>
          <w:sz w:val="28"/>
          <w:szCs w:val="28"/>
        </w:rPr>
        <w:t>о</w:t>
      </w:r>
      <w:r w:rsidRPr="00227CDA">
        <w:rPr>
          <w:rFonts w:ascii="Times New Roman" w:hAnsi="Times New Roman" w:cs="Times New Roman"/>
          <w:sz w:val="28"/>
          <w:szCs w:val="28"/>
        </w:rPr>
        <w:t>го медичного університету ім. М.І. Пи</w:t>
      </w:r>
      <w:r>
        <w:rPr>
          <w:rFonts w:ascii="Times New Roman" w:hAnsi="Times New Roman" w:cs="Times New Roman"/>
          <w:sz w:val="28"/>
          <w:szCs w:val="28"/>
        </w:rPr>
        <w:t>рогова (акт впровадження від 30.05.08),</w:t>
      </w:r>
      <w:r w:rsidRPr="00227CDA">
        <w:rPr>
          <w:rFonts w:ascii="Times New Roman" w:hAnsi="Times New Roman" w:cs="Times New Roman"/>
          <w:sz w:val="28"/>
          <w:szCs w:val="28"/>
        </w:rPr>
        <w:t xml:space="preserve"> Дон</w:t>
      </w:r>
      <w:r w:rsidRPr="00227CDA">
        <w:rPr>
          <w:rFonts w:ascii="Times New Roman" w:hAnsi="Times New Roman" w:cs="Times New Roman"/>
          <w:sz w:val="28"/>
          <w:szCs w:val="28"/>
        </w:rPr>
        <w:t>е</w:t>
      </w:r>
      <w:r w:rsidRPr="00227CDA">
        <w:rPr>
          <w:rFonts w:ascii="Times New Roman" w:hAnsi="Times New Roman" w:cs="Times New Roman"/>
          <w:sz w:val="28"/>
          <w:szCs w:val="28"/>
        </w:rPr>
        <w:t>цького державного медичного університету ім. М. Горького</w:t>
      </w:r>
      <w:r>
        <w:rPr>
          <w:rFonts w:ascii="Times New Roman" w:hAnsi="Times New Roman" w:cs="Times New Roman"/>
          <w:sz w:val="28"/>
          <w:szCs w:val="28"/>
        </w:rPr>
        <w:t xml:space="preserve"> (акт впровадження від 01.12.08),</w:t>
      </w:r>
      <w:r w:rsidRPr="00227CDA">
        <w:rPr>
          <w:rFonts w:ascii="Times New Roman" w:hAnsi="Times New Roman" w:cs="Times New Roman"/>
          <w:sz w:val="28"/>
          <w:szCs w:val="28"/>
        </w:rPr>
        <w:t xml:space="preserve"> Запорізького державного ме</w:t>
      </w:r>
      <w:r>
        <w:rPr>
          <w:rFonts w:ascii="Times New Roman" w:hAnsi="Times New Roman" w:cs="Times New Roman"/>
          <w:sz w:val="28"/>
          <w:szCs w:val="28"/>
        </w:rPr>
        <w:t xml:space="preserve">дичного університету (акт впровадження від 21.10.08), </w:t>
      </w:r>
      <w:r w:rsidRPr="00227CDA">
        <w:rPr>
          <w:rFonts w:ascii="Times New Roman" w:hAnsi="Times New Roman" w:cs="Times New Roman"/>
          <w:sz w:val="28"/>
          <w:szCs w:val="28"/>
        </w:rPr>
        <w:t>Івано-Франківського державного медичного університету</w:t>
      </w:r>
      <w:r>
        <w:rPr>
          <w:rFonts w:ascii="Times New Roman" w:hAnsi="Times New Roman" w:cs="Times New Roman"/>
          <w:sz w:val="28"/>
          <w:szCs w:val="28"/>
        </w:rPr>
        <w:t xml:space="preserve"> (акт впров</w:t>
      </w:r>
      <w:r>
        <w:rPr>
          <w:rFonts w:ascii="Times New Roman" w:hAnsi="Times New Roman" w:cs="Times New Roman"/>
          <w:sz w:val="28"/>
          <w:szCs w:val="28"/>
        </w:rPr>
        <w:t>а</w:t>
      </w:r>
      <w:r>
        <w:rPr>
          <w:rFonts w:ascii="Times New Roman" w:hAnsi="Times New Roman" w:cs="Times New Roman"/>
          <w:sz w:val="28"/>
          <w:szCs w:val="28"/>
        </w:rPr>
        <w:t>дження від 07.10.08)</w:t>
      </w:r>
      <w:r w:rsidRPr="00227CDA">
        <w:rPr>
          <w:rFonts w:ascii="Times New Roman" w:hAnsi="Times New Roman" w:cs="Times New Roman"/>
          <w:sz w:val="28"/>
          <w:szCs w:val="28"/>
        </w:rPr>
        <w:t>, Львівського національного медичного університету</w:t>
      </w:r>
      <w:r>
        <w:rPr>
          <w:rFonts w:ascii="Times New Roman" w:hAnsi="Times New Roman" w:cs="Times New Roman"/>
          <w:sz w:val="28"/>
          <w:szCs w:val="28"/>
        </w:rPr>
        <w:t xml:space="preserve"> (акт впр</w:t>
      </w:r>
      <w:r>
        <w:rPr>
          <w:rFonts w:ascii="Times New Roman" w:hAnsi="Times New Roman" w:cs="Times New Roman"/>
          <w:sz w:val="28"/>
          <w:szCs w:val="28"/>
        </w:rPr>
        <w:t>о</w:t>
      </w:r>
      <w:r>
        <w:rPr>
          <w:rFonts w:ascii="Times New Roman" w:hAnsi="Times New Roman" w:cs="Times New Roman"/>
          <w:sz w:val="28"/>
          <w:szCs w:val="28"/>
        </w:rPr>
        <w:t>вадження від 24.11.08)</w:t>
      </w:r>
      <w:r w:rsidRPr="00227CDA">
        <w:rPr>
          <w:rFonts w:ascii="Times New Roman" w:hAnsi="Times New Roman" w:cs="Times New Roman"/>
          <w:sz w:val="28"/>
          <w:szCs w:val="28"/>
        </w:rPr>
        <w:t xml:space="preserve">, Сумського державного </w:t>
      </w:r>
      <w:r>
        <w:rPr>
          <w:rFonts w:ascii="Times New Roman" w:hAnsi="Times New Roman" w:cs="Times New Roman"/>
          <w:sz w:val="28"/>
          <w:szCs w:val="28"/>
        </w:rPr>
        <w:t xml:space="preserve">медичного </w:t>
      </w:r>
      <w:r w:rsidRPr="00227CDA">
        <w:rPr>
          <w:rFonts w:ascii="Times New Roman" w:hAnsi="Times New Roman" w:cs="Times New Roman"/>
          <w:sz w:val="28"/>
          <w:szCs w:val="28"/>
        </w:rPr>
        <w:t>університету</w:t>
      </w:r>
      <w:r>
        <w:rPr>
          <w:rFonts w:ascii="Times New Roman" w:hAnsi="Times New Roman" w:cs="Times New Roman"/>
          <w:sz w:val="28"/>
          <w:szCs w:val="28"/>
        </w:rPr>
        <w:t xml:space="preserve"> (акт впров</w:t>
      </w:r>
      <w:r>
        <w:rPr>
          <w:rFonts w:ascii="Times New Roman" w:hAnsi="Times New Roman" w:cs="Times New Roman"/>
          <w:sz w:val="28"/>
          <w:szCs w:val="28"/>
        </w:rPr>
        <w:t>а</w:t>
      </w:r>
      <w:r>
        <w:rPr>
          <w:rFonts w:ascii="Times New Roman" w:hAnsi="Times New Roman" w:cs="Times New Roman"/>
          <w:sz w:val="28"/>
          <w:szCs w:val="28"/>
        </w:rPr>
        <w:t>дження від 01.12.08)</w:t>
      </w:r>
      <w:r w:rsidRPr="00227CDA">
        <w:rPr>
          <w:rFonts w:ascii="Times New Roman" w:hAnsi="Times New Roman" w:cs="Times New Roman"/>
          <w:sz w:val="28"/>
          <w:szCs w:val="28"/>
        </w:rPr>
        <w:t>, Тернопільського державного медичного університету</w:t>
      </w:r>
      <w:r>
        <w:rPr>
          <w:rFonts w:ascii="Times New Roman" w:hAnsi="Times New Roman" w:cs="Times New Roman"/>
          <w:sz w:val="28"/>
          <w:szCs w:val="28"/>
        </w:rPr>
        <w:t xml:space="preserve"> (акт впров</w:t>
      </w:r>
      <w:r>
        <w:rPr>
          <w:rFonts w:ascii="Times New Roman" w:hAnsi="Times New Roman" w:cs="Times New Roman"/>
          <w:sz w:val="28"/>
          <w:szCs w:val="28"/>
        </w:rPr>
        <w:t>а</w:t>
      </w:r>
      <w:r>
        <w:rPr>
          <w:rFonts w:ascii="Times New Roman" w:hAnsi="Times New Roman" w:cs="Times New Roman"/>
          <w:sz w:val="28"/>
          <w:szCs w:val="28"/>
        </w:rPr>
        <w:t>дження від 22.11.08)</w:t>
      </w:r>
      <w:r w:rsidRPr="00227CDA">
        <w:rPr>
          <w:rFonts w:ascii="Times New Roman" w:hAnsi="Times New Roman" w:cs="Times New Roman"/>
          <w:sz w:val="28"/>
          <w:szCs w:val="28"/>
        </w:rPr>
        <w:t>, Харківського національного медичного університету</w:t>
      </w:r>
      <w:r>
        <w:rPr>
          <w:rFonts w:ascii="Times New Roman" w:hAnsi="Times New Roman" w:cs="Times New Roman"/>
          <w:sz w:val="28"/>
          <w:szCs w:val="28"/>
        </w:rPr>
        <w:t xml:space="preserve"> (акт впровадже</w:t>
      </w:r>
      <w:r>
        <w:rPr>
          <w:rFonts w:ascii="Times New Roman" w:hAnsi="Times New Roman" w:cs="Times New Roman"/>
          <w:sz w:val="28"/>
          <w:szCs w:val="28"/>
        </w:rPr>
        <w:t>н</w:t>
      </w:r>
      <w:r>
        <w:rPr>
          <w:rFonts w:ascii="Times New Roman" w:hAnsi="Times New Roman" w:cs="Times New Roman"/>
          <w:sz w:val="28"/>
          <w:szCs w:val="28"/>
        </w:rPr>
        <w:t>ня від 09.10.08)</w:t>
      </w:r>
      <w:r w:rsidRPr="00227CDA">
        <w:rPr>
          <w:rFonts w:ascii="Times New Roman" w:hAnsi="Times New Roman" w:cs="Times New Roman"/>
          <w:sz w:val="28"/>
          <w:szCs w:val="28"/>
        </w:rPr>
        <w:t>.</w:t>
      </w:r>
    </w:p>
    <w:p w:rsidR="00475583" w:rsidRPr="00227CDA" w:rsidRDefault="00475583" w:rsidP="00475583">
      <w:pPr>
        <w:spacing w:after="0" w:line="360" w:lineRule="auto"/>
        <w:ind w:firstLine="708"/>
        <w:jc w:val="both"/>
        <w:rPr>
          <w:rFonts w:ascii="Times New Roman" w:hAnsi="Times New Roman" w:cs="Times New Roman"/>
          <w:sz w:val="28"/>
          <w:szCs w:val="28"/>
        </w:rPr>
      </w:pPr>
      <w:r w:rsidRPr="00227CDA">
        <w:rPr>
          <w:rFonts w:ascii="Times New Roman" w:hAnsi="Times New Roman" w:cs="Times New Roman"/>
          <w:b/>
          <w:bCs/>
          <w:sz w:val="28"/>
          <w:szCs w:val="28"/>
        </w:rPr>
        <w:t>Особистий внесок здобувача.</w:t>
      </w:r>
      <w:r w:rsidRPr="00227CDA">
        <w:rPr>
          <w:rFonts w:ascii="Times New Roman" w:hAnsi="Times New Roman" w:cs="Times New Roman"/>
          <w:sz w:val="28"/>
          <w:szCs w:val="28"/>
        </w:rPr>
        <w:t xml:space="preserve"> Автор самостійно визначив напрямок, метод</w:t>
      </w:r>
      <w:r w:rsidRPr="00227CDA">
        <w:rPr>
          <w:rFonts w:ascii="Times New Roman" w:hAnsi="Times New Roman" w:cs="Times New Roman"/>
          <w:sz w:val="28"/>
          <w:szCs w:val="28"/>
        </w:rPr>
        <w:t>о</w:t>
      </w:r>
      <w:r w:rsidRPr="00227CDA">
        <w:rPr>
          <w:rFonts w:ascii="Times New Roman" w:hAnsi="Times New Roman" w:cs="Times New Roman"/>
          <w:sz w:val="28"/>
          <w:szCs w:val="28"/>
        </w:rPr>
        <w:t>логію і програму проведення наукового дослідження. Особисто здійснений пошук, збір та критичний аналіз джерел наукової літератури вітчизняних і зарубіжних авт</w:t>
      </w:r>
      <w:r w:rsidRPr="00227CDA">
        <w:rPr>
          <w:rFonts w:ascii="Times New Roman" w:hAnsi="Times New Roman" w:cs="Times New Roman"/>
          <w:sz w:val="28"/>
          <w:szCs w:val="28"/>
        </w:rPr>
        <w:t>о</w:t>
      </w:r>
      <w:r w:rsidRPr="00227CDA">
        <w:rPr>
          <w:rFonts w:ascii="Times New Roman" w:hAnsi="Times New Roman" w:cs="Times New Roman"/>
          <w:sz w:val="28"/>
          <w:szCs w:val="28"/>
        </w:rPr>
        <w:t>рів стосовно досліджуваної проблеми. Проаналізовані існуючи сучасні методи д</w:t>
      </w:r>
      <w:r w:rsidRPr="00227CDA">
        <w:rPr>
          <w:rFonts w:ascii="Times New Roman" w:hAnsi="Times New Roman" w:cs="Times New Roman"/>
          <w:sz w:val="28"/>
          <w:szCs w:val="28"/>
        </w:rPr>
        <w:t>о</w:t>
      </w:r>
      <w:r w:rsidRPr="00227CDA">
        <w:rPr>
          <w:rFonts w:ascii="Times New Roman" w:hAnsi="Times New Roman" w:cs="Times New Roman"/>
          <w:sz w:val="28"/>
          <w:szCs w:val="28"/>
        </w:rPr>
        <w:t>слідження та відібрані найбільш адекватні з метою використання для реалізації п</w:t>
      </w:r>
      <w:r w:rsidRPr="00227CDA">
        <w:rPr>
          <w:rFonts w:ascii="Times New Roman" w:hAnsi="Times New Roman" w:cs="Times New Roman"/>
          <w:sz w:val="28"/>
          <w:szCs w:val="28"/>
        </w:rPr>
        <w:t>о</w:t>
      </w:r>
      <w:r w:rsidRPr="00227CDA">
        <w:rPr>
          <w:rFonts w:ascii="Times New Roman" w:hAnsi="Times New Roman" w:cs="Times New Roman"/>
          <w:sz w:val="28"/>
          <w:szCs w:val="28"/>
        </w:rPr>
        <w:t>ставлених завдань.</w:t>
      </w:r>
      <w:r>
        <w:rPr>
          <w:rFonts w:ascii="Times New Roman" w:hAnsi="Times New Roman" w:cs="Times New Roman"/>
          <w:sz w:val="28"/>
          <w:szCs w:val="28"/>
        </w:rPr>
        <w:t xml:space="preserve"> </w:t>
      </w:r>
      <w:r w:rsidRPr="00227CDA">
        <w:rPr>
          <w:rFonts w:ascii="Times New Roman" w:hAnsi="Times New Roman" w:cs="Times New Roman"/>
          <w:sz w:val="28"/>
          <w:szCs w:val="28"/>
        </w:rPr>
        <w:t>Самостійно здійснено збір та викопіювання первинної докуме</w:t>
      </w:r>
      <w:r w:rsidRPr="00227CDA">
        <w:rPr>
          <w:rFonts w:ascii="Times New Roman" w:hAnsi="Times New Roman" w:cs="Times New Roman"/>
          <w:sz w:val="28"/>
          <w:szCs w:val="28"/>
        </w:rPr>
        <w:t>н</w:t>
      </w:r>
      <w:r w:rsidRPr="00227CDA">
        <w:rPr>
          <w:rFonts w:ascii="Times New Roman" w:hAnsi="Times New Roman" w:cs="Times New Roman"/>
          <w:sz w:val="28"/>
          <w:szCs w:val="28"/>
        </w:rPr>
        <w:t>тації, груп</w:t>
      </w:r>
      <w:r w:rsidRPr="00227CDA">
        <w:rPr>
          <w:rFonts w:ascii="Times New Roman" w:hAnsi="Times New Roman" w:cs="Times New Roman"/>
          <w:sz w:val="28"/>
          <w:szCs w:val="28"/>
        </w:rPr>
        <w:t>у</w:t>
      </w:r>
      <w:r w:rsidRPr="00227CDA">
        <w:rPr>
          <w:rFonts w:ascii="Times New Roman" w:hAnsi="Times New Roman" w:cs="Times New Roman"/>
          <w:sz w:val="28"/>
          <w:szCs w:val="28"/>
        </w:rPr>
        <w:t>вання, шифрування статистичного матеріалу та створено комп</w:t>
      </w:r>
      <w:r w:rsidRPr="002B7EDD">
        <w:rPr>
          <w:rFonts w:ascii="Times New Roman" w:hAnsi="Times New Roman" w:cs="Times New Roman"/>
          <w:sz w:val="28"/>
          <w:szCs w:val="28"/>
        </w:rPr>
        <w:t>’</w:t>
      </w:r>
      <w:r w:rsidRPr="00227CDA">
        <w:rPr>
          <w:rFonts w:ascii="Times New Roman" w:hAnsi="Times New Roman" w:cs="Times New Roman"/>
          <w:sz w:val="28"/>
          <w:szCs w:val="28"/>
        </w:rPr>
        <w:t>ютерну базу даних. Дисертантом особисто проведений аналіз та обробка отриманих резул</w:t>
      </w:r>
      <w:r w:rsidRPr="00227CDA">
        <w:rPr>
          <w:rFonts w:ascii="Times New Roman" w:hAnsi="Times New Roman" w:cs="Times New Roman"/>
          <w:sz w:val="28"/>
          <w:szCs w:val="28"/>
        </w:rPr>
        <w:t>ь</w:t>
      </w:r>
      <w:r w:rsidRPr="00227CDA">
        <w:rPr>
          <w:rFonts w:ascii="Times New Roman" w:hAnsi="Times New Roman" w:cs="Times New Roman"/>
          <w:sz w:val="28"/>
          <w:szCs w:val="28"/>
        </w:rPr>
        <w:t>татів, здійснена інтерпретація одержаної інформації, написання та оформлення ро</w:t>
      </w:r>
      <w:r w:rsidRPr="00227CDA">
        <w:rPr>
          <w:rFonts w:ascii="Times New Roman" w:hAnsi="Times New Roman" w:cs="Times New Roman"/>
          <w:sz w:val="28"/>
          <w:szCs w:val="28"/>
        </w:rPr>
        <w:t>з</w:t>
      </w:r>
      <w:r w:rsidRPr="00227CDA">
        <w:rPr>
          <w:rFonts w:ascii="Times New Roman" w:hAnsi="Times New Roman" w:cs="Times New Roman"/>
          <w:sz w:val="28"/>
          <w:szCs w:val="28"/>
        </w:rPr>
        <w:t>ділів роботи, висновків та практичних рекомендацій.</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Апробація результатів дисертації.</w:t>
      </w:r>
      <w:r w:rsidRPr="00227CDA">
        <w:rPr>
          <w:rFonts w:ascii="Times New Roman" w:hAnsi="Times New Roman" w:cs="Times New Roman"/>
          <w:sz w:val="28"/>
          <w:szCs w:val="28"/>
        </w:rPr>
        <w:t xml:space="preserve"> Основні положення дисертації доповід</w:t>
      </w:r>
      <w:r w:rsidRPr="00227CDA">
        <w:rPr>
          <w:rFonts w:ascii="Times New Roman" w:hAnsi="Times New Roman" w:cs="Times New Roman"/>
          <w:sz w:val="28"/>
          <w:szCs w:val="28"/>
        </w:rPr>
        <w:t>а</w:t>
      </w:r>
      <w:r w:rsidRPr="00227CDA">
        <w:rPr>
          <w:rFonts w:ascii="Times New Roman" w:hAnsi="Times New Roman" w:cs="Times New Roman"/>
          <w:sz w:val="28"/>
          <w:szCs w:val="28"/>
        </w:rPr>
        <w:t>лися і обговорювалися на: VIII підсумковій науково</w:t>
      </w:r>
      <w:r>
        <w:rPr>
          <w:rFonts w:ascii="Times New Roman" w:hAnsi="Times New Roman" w:cs="Times New Roman"/>
          <w:sz w:val="28"/>
          <w:szCs w:val="28"/>
        </w:rPr>
        <w:t xml:space="preserve"> – </w:t>
      </w:r>
      <w:r w:rsidRPr="00227CDA">
        <w:rPr>
          <w:rFonts w:ascii="Times New Roman" w:hAnsi="Times New Roman" w:cs="Times New Roman"/>
          <w:sz w:val="28"/>
          <w:szCs w:val="28"/>
        </w:rPr>
        <w:t>практичній конференції мед</w:t>
      </w:r>
      <w:r w:rsidRPr="00227CDA">
        <w:rPr>
          <w:rFonts w:ascii="Times New Roman" w:hAnsi="Times New Roman" w:cs="Times New Roman"/>
          <w:sz w:val="28"/>
          <w:szCs w:val="28"/>
        </w:rPr>
        <w:t>и</w:t>
      </w:r>
      <w:r w:rsidRPr="00227CDA">
        <w:rPr>
          <w:rFonts w:ascii="Times New Roman" w:hAnsi="Times New Roman" w:cs="Times New Roman"/>
          <w:sz w:val="28"/>
          <w:szCs w:val="28"/>
        </w:rPr>
        <w:t>чного факультету Сумського університету (Суми, 2000); ІV Міжнародному ко</w:t>
      </w:r>
      <w:r w:rsidRPr="00227CDA">
        <w:rPr>
          <w:rFonts w:ascii="Times New Roman" w:hAnsi="Times New Roman" w:cs="Times New Roman"/>
          <w:sz w:val="28"/>
          <w:szCs w:val="28"/>
        </w:rPr>
        <w:t>н</w:t>
      </w:r>
      <w:r w:rsidRPr="00227CDA">
        <w:rPr>
          <w:rFonts w:ascii="Times New Roman" w:hAnsi="Times New Roman" w:cs="Times New Roman"/>
          <w:sz w:val="28"/>
          <w:szCs w:val="28"/>
        </w:rPr>
        <w:t>гресі студентів і молодих вчених (Тернопіль, 2000); Всеукраїнській науково</w:t>
      </w:r>
      <w:r>
        <w:rPr>
          <w:rFonts w:ascii="Times New Roman" w:hAnsi="Times New Roman" w:cs="Times New Roman"/>
          <w:sz w:val="28"/>
          <w:szCs w:val="28"/>
        </w:rPr>
        <w:t xml:space="preserve"> – </w:t>
      </w:r>
      <w:r w:rsidRPr="00227CDA">
        <w:rPr>
          <w:rFonts w:ascii="Times New Roman" w:hAnsi="Times New Roman" w:cs="Times New Roman"/>
          <w:sz w:val="28"/>
          <w:szCs w:val="28"/>
        </w:rPr>
        <w:t>пра</w:t>
      </w:r>
      <w:r w:rsidRPr="00227CDA">
        <w:rPr>
          <w:rFonts w:ascii="Times New Roman" w:hAnsi="Times New Roman" w:cs="Times New Roman"/>
          <w:sz w:val="28"/>
          <w:szCs w:val="28"/>
        </w:rPr>
        <w:t>к</w:t>
      </w:r>
      <w:r w:rsidRPr="00227CDA">
        <w:rPr>
          <w:rFonts w:ascii="Times New Roman" w:hAnsi="Times New Roman" w:cs="Times New Roman"/>
          <w:sz w:val="28"/>
          <w:szCs w:val="28"/>
        </w:rPr>
        <w:t>тичній конференції молодих вчених «Актуальні проблеми профілактичної медицини» (К</w:t>
      </w:r>
      <w:r w:rsidRPr="00227CDA">
        <w:rPr>
          <w:rFonts w:ascii="Times New Roman" w:hAnsi="Times New Roman" w:cs="Times New Roman"/>
          <w:sz w:val="28"/>
          <w:szCs w:val="28"/>
        </w:rPr>
        <w:t>и</w:t>
      </w:r>
      <w:r w:rsidRPr="00227CDA">
        <w:rPr>
          <w:rFonts w:ascii="Times New Roman" w:hAnsi="Times New Roman" w:cs="Times New Roman"/>
          <w:sz w:val="28"/>
          <w:szCs w:val="28"/>
        </w:rPr>
        <w:t>їв, 2000); ІХ науково</w:t>
      </w:r>
      <w:r>
        <w:rPr>
          <w:rFonts w:ascii="Times New Roman" w:hAnsi="Times New Roman" w:cs="Times New Roman"/>
          <w:sz w:val="28"/>
          <w:szCs w:val="28"/>
        </w:rPr>
        <w:t xml:space="preserve"> – </w:t>
      </w:r>
      <w:r w:rsidRPr="00227CDA">
        <w:rPr>
          <w:rFonts w:ascii="Times New Roman" w:hAnsi="Times New Roman" w:cs="Times New Roman"/>
          <w:sz w:val="28"/>
          <w:szCs w:val="28"/>
        </w:rPr>
        <w:t xml:space="preserve">практичній </w:t>
      </w:r>
      <w:r w:rsidRPr="00227CDA">
        <w:rPr>
          <w:rFonts w:ascii="Times New Roman" w:hAnsi="Times New Roman" w:cs="Times New Roman"/>
          <w:sz w:val="28"/>
          <w:szCs w:val="28"/>
        </w:rPr>
        <w:lastRenderedPageBreak/>
        <w:t>конференції медичного факультету Су</w:t>
      </w:r>
      <w:r w:rsidRPr="00227CDA">
        <w:rPr>
          <w:rFonts w:ascii="Times New Roman" w:hAnsi="Times New Roman" w:cs="Times New Roman"/>
          <w:sz w:val="28"/>
          <w:szCs w:val="28"/>
        </w:rPr>
        <w:t>м</w:t>
      </w:r>
      <w:r w:rsidRPr="00227CDA">
        <w:rPr>
          <w:rFonts w:ascii="Times New Roman" w:hAnsi="Times New Roman" w:cs="Times New Roman"/>
          <w:sz w:val="28"/>
          <w:szCs w:val="28"/>
        </w:rPr>
        <w:t>ського університету (Суми, 2001); Підсумковій науковій конференції молодих вчених «М</w:t>
      </w:r>
      <w:r w:rsidRPr="00227CDA">
        <w:rPr>
          <w:rFonts w:ascii="Times New Roman" w:hAnsi="Times New Roman" w:cs="Times New Roman"/>
          <w:sz w:val="28"/>
          <w:szCs w:val="28"/>
        </w:rPr>
        <w:t>е</w:t>
      </w:r>
      <w:r w:rsidRPr="00227CDA">
        <w:rPr>
          <w:rFonts w:ascii="Times New Roman" w:hAnsi="Times New Roman" w:cs="Times New Roman"/>
          <w:sz w:val="28"/>
          <w:szCs w:val="28"/>
        </w:rPr>
        <w:t>дична наука</w:t>
      </w:r>
      <w:r>
        <w:rPr>
          <w:rFonts w:ascii="Times New Roman" w:hAnsi="Times New Roman" w:cs="Times New Roman"/>
          <w:sz w:val="28"/>
          <w:szCs w:val="28"/>
        </w:rPr>
        <w:t xml:space="preserve"> – </w:t>
      </w:r>
      <w:r w:rsidRPr="00227CDA">
        <w:rPr>
          <w:rFonts w:ascii="Times New Roman" w:hAnsi="Times New Roman" w:cs="Times New Roman"/>
          <w:sz w:val="28"/>
          <w:szCs w:val="28"/>
        </w:rPr>
        <w:t>2005» (Полтава, 2005); Міжнародній науково</w:t>
      </w:r>
      <w:r>
        <w:rPr>
          <w:rFonts w:ascii="Times New Roman" w:hAnsi="Times New Roman" w:cs="Times New Roman"/>
          <w:sz w:val="28"/>
          <w:szCs w:val="28"/>
        </w:rPr>
        <w:t xml:space="preserve"> – </w:t>
      </w:r>
      <w:r w:rsidRPr="00227CDA">
        <w:rPr>
          <w:rFonts w:ascii="Times New Roman" w:hAnsi="Times New Roman" w:cs="Times New Roman"/>
          <w:sz w:val="28"/>
          <w:szCs w:val="28"/>
        </w:rPr>
        <w:t>практичній конфере</w:t>
      </w:r>
      <w:r w:rsidRPr="00227CDA">
        <w:rPr>
          <w:rFonts w:ascii="Times New Roman" w:hAnsi="Times New Roman" w:cs="Times New Roman"/>
          <w:sz w:val="28"/>
          <w:szCs w:val="28"/>
        </w:rPr>
        <w:t>н</w:t>
      </w:r>
      <w:r w:rsidRPr="00227CDA">
        <w:rPr>
          <w:rFonts w:ascii="Times New Roman" w:hAnsi="Times New Roman" w:cs="Times New Roman"/>
          <w:sz w:val="28"/>
          <w:szCs w:val="28"/>
        </w:rPr>
        <w:t>ції, присвяченій 60-ти річчю Всесвітньої організації охорони здоров‘я (К</w:t>
      </w:r>
      <w:r w:rsidRPr="00227CDA">
        <w:rPr>
          <w:rFonts w:ascii="Times New Roman" w:hAnsi="Times New Roman" w:cs="Times New Roman"/>
          <w:sz w:val="28"/>
          <w:szCs w:val="28"/>
        </w:rPr>
        <w:t>и</w:t>
      </w:r>
      <w:r w:rsidRPr="00227CDA">
        <w:rPr>
          <w:rFonts w:ascii="Times New Roman" w:hAnsi="Times New Roman" w:cs="Times New Roman"/>
          <w:sz w:val="28"/>
          <w:szCs w:val="28"/>
        </w:rPr>
        <w:t>їв, 2008).</w:t>
      </w:r>
    </w:p>
    <w:p w:rsidR="00475583" w:rsidRPr="00227CDA" w:rsidRDefault="00475583" w:rsidP="00475583">
      <w:pPr>
        <w:spacing w:after="0"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 xml:space="preserve">Публікації. </w:t>
      </w:r>
      <w:r w:rsidRPr="00227CDA">
        <w:rPr>
          <w:rFonts w:ascii="Times New Roman" w:hAnsi="Times New Roman" w:cs="Times New Roman"/>
          <w:sz w:val="28"/>
          <w:szCs w:val="28"/>
        </w:rPr>
        <w:t>За матер</w:t>
      </w:r>
      <w:r>
        <w:rPr>
          <w:rFonts w:ascii="Times New Roman" w:hAnsi="Times New Roman" w:cs="Times New Roman"/>
          <w:sz w:val="28"/>
          <w:szCs w:val="28"/>
        </w:rPr>
        <w:t>іалами дисертації опубліковано 16</w:t>
      </w:r>
      <w:r w:rsidRPr="00227CDA">
        <w:rPr>
          <w:rFonts w:ascii="Times New Roman" w:hAnsi="Times New Roman" w:cs="Times New Roman"/>
          <w:sz w:val="28"/>
          <w:szCs w:val="28"/>
        </w:rPr>
        <w:t xml:space="preserve"> наукових робіт, із них 6 – у фахових журналах, регламентованих ВАК України, 2 – у інших наукових в</w:t>
      </w:r>
      <w:r w:rsidRPr="00227CDA">
        <w:rPr>
          <w:rFonts w:ascii="Times New Roman" w:hAnsi="Times New Roman" w:cs="Times New Roman"/>
          <w:sz w:val="28"/>
          <w:szCs w:val="28"/>
        </w:rPr>
        <w:t>и</w:t>
      </w:r>
      <w:r w:rsidRPr="00227CDA">
        <w:rPr>
          <w:rFonts w:ascii="Times New Roman" w:hAnsi="Times New Roman" w:cs="Times New Roman"/>
          <w:sz w:val="28"/>
          <w:szCs w:val="28"/>
        </w:rPr>
        <w:t xml:space="preserve">даннях, 6 – у тезах конференцій, </w:t>
      </w:r>
      <w:r>
        <w:rPr>
          <w:rFonts w:ascii="Times New Roman" w:hAnsi="Times New Roman" w:cs="Times New Roman"/>
          <w:sz w:val="28"/>
          <w:szCs w:val="28"/>
        </w:rPr>
        <w:t xml:space="preserve">видано інформаційний лист, </w:t>
      </w:r>
      <w:r w:rsidRPr="00227CDA">
        <w:rPr>
          <w:rFonts w:ascii="Times New Roman" w:hAnsi="Times New Roman" w:cs="Times New Roman"/>
          <w:sz w:val="28"/>
          <w:szCs w:val="28"/>
        </w:rPr>
        <w:t>1 патент на корисну м</w:t>
      </w:r>
      <w:r w:rsidRPr="00227CDA">
        <w:rPr>
          <w:rFonts w:ascii="Times New Roman" w:hAnsi="Times New Roman" w:cs="Times New Roman"/>
          <w:sz w:val="28"/>
          <w:szCs w:val="28"/>
        </w:rPr>
        <w:t>о</w:t>
      </w:r>
      <w:r w:rsidRPr="00227CDA">
        <w:rPr>
          <w:rFonts w:ascii="Times New Roman" w:hAnsi="Times New Roman" w:cs="Times New Roman"/>
          <w:sz w:val="28"/>
          <w:szCs w:val="28"/>
        </w:rPr>
        <w:t>дель № 36252 від 27.10.2008р. «Спосіб прогнозування ступеня ризику виникнення цереброваскулярних захворювань».</w:t>
      </w:r>
    </w:p>
    <w:p w:rsidR="00475583" w:rsidRPr="00227CDA" w:rsidRDefault="00475583" w:rsidP="00475583">
      <w:pPr>
        <w:spacing w:line="360" w:lineRule="auto"/>
        <w:ind w:firstLine="709"/>
        <w:jc w:val="both"/>
        <w:rPr>
          <w:rFonts w:ascii="Times New Roman" w:hAnsi="Times New Roman" w:cs="Times New Roman"/>
          <w:sz w:val="28"/>
          <w:szCs w:val="28"/>
        </w:rPr>
      </w:pPr>
      <w:r w:rsidRPr="00227CDA">
        <w:rPr>
          <w:rFonts w:ascii="Times New Roman" w:hAnsi="Times New Roman" w:cs="Times New Roman"/>
          <w:b/>
          <w:bCs/>
          <w:sz w:val="28"/>
          <w:szCs w:val="28"/>
        </w:rPr>
        <w:t>Структура та обсяг роботи.</w:t>
      </w:r>
      <w:r>
        <w:rPr>
          <w:rFonts w:ascii="Times New Roman" w:hAnsi="Times New Roman" w:cs="Times New Roman"/>
          <w:sz w:val="28"/>
          <w:szCs w:val="28"/>
        </w:rPr>
        <w:t xml:space="preserve"> Дисертація викладена на 120</w:t>
      </w:r>
      <w:r w:rsidRPr="00227CDA">
        <w:rPr>
          <w:rFonts w:ascii="Times New Roman" w:hAnsi="Times New Roman" w:cs="Times New Roman"/>
          <w:sz w:val="28"/>
          <w:szCs w:val="28"/>
        </w:rPr>
        <w:t xml:space="preserve"> сторінках друков</w:t>
      </w:r>
      <w:r w:rsidRPr="00227CDA">
        <w:rPr>
          <w:rFonts w:ascii="Times New Roman" w:hAnsi="Times New Roman" w:cs="Times New Roman"/>
          <w:sz w:val="28"/>
          <w:szCs w:val="28"/>
        </w:rPr>
        <w:t>а</w:t>
      </w:r>
      <w:r w:rsidRPr="00227CDA">
        <w:rPr>
          <w:rFonts w:ascii="Times New Roman" w:hAnsi="Times New Roman" w:cs="Times New Roman"/>
          <w:sz w:val="28"/>
          <w:szCs w:val="28"/>
        </w:rPr>
        <w:t>ного тексту, складається із вступу, аналітичного огляду літератури, чотирьох розд</w:t>
      </w:r>
      <w:r w:rsidRPr="00227CDA">
        <w:rPr>
          <w:rFonts w:ascii="Times New Roman" w:hAnsi="Times New Roman" w:cs="Times New Roman"/>
          <w:sz w:val="28"/>
          <w:szCs w:val="28"/>
        </w:rPr>
        <w:t>і</w:t>
      </w:r>
      <w:r w:rsidRPr="00227CDA">
        <w:rPr>
          <w:rFonts w:ascii="Times New Roman" w:hAnsi="Times New Roman" w:cs="Times New Roman"/>
          <w:sz w:val="28"/>
          <w:szCs w:val="28"/>
        </w:rPr>
        <w:t>лів власних досліджень, узагальнення результатів, висновків, практичних рекоме</w:t>
      </w:r>
      <w:r w:rsidRPr="00227CDA">
        <w:rPr>
          <w:rFonts w:ascii="Times New Roman" w:hAnsi="Times New Roman" w:cs="Times New Roman"/>
          <w:sz w:val="28"/>
          <w:szCs w:val="28"/>
        </w:rPr>
        <w:t>н</w:t>
      </w:r>
      <w:r w:rsidRPr="00227CDA">
        <w:rPr>
          <w:rFonts w:ascii="Times New Roman" w:hAnsi="Times New Roman" w:cs="Times New Roman"/>
          <w:sz w:val="28"/>
          <w:szCs w:val="28"/>
        </w:rPr>
        <w:t>дацій, списку використаних джерел, додатків. Бібліографія включає 225 джерел, в тому числі 58 – зарубіжних авторів. Робота має 33 таблиці та 17 рисунків, містить  додатки.</w:t>
      </w:r>
    </w:p>
    <w:p w:rsidR="00475583" w:rsidRPr="00AA4C81" w:rsidRDefault="00475583" w:rsidP="00475583">
      <w:pPr>
        <w:spacing w:after="0" w:line="720" w:lineRule="auto"/>
        <w:jc w:val="center"/>
        <w:rPr>
          <w:rFonts w:ascii="Times New Roman" w:hAnsi="Times New Roman" w:cs="Times New Roman"/>
          <w:b/>
          <w:bCs/>
          <w:sz w:val="28"/>
          <w:szCs w:val="28"/>
        </w:rPr>
      </w:pPr>
      <w:r w:rsidRPr="00AA4C81">
        <w:rPr>
          <w:rFonts w:ascii="Times New Roman" w:hAnsi="Times New Roman" w:cs="Times New Roman"/>
          <w:b/>
          <w:bCs/>
          <w:sz w:val="28"/>
          <w:szCs w:val="28"/>
        </w:rPr>
        <w:t>ВИСНОВКИ</w:t>
      </w:r>
    </w:p>
    <w:p w:rsidR="00475583" w:rsidRDefault="00475583" w:rsidP="00475583">
      <w:pPr>
        <w:tabs>
          <w:tab w:val="left" w:pos="0"/>
        </w:tabs>
        <w:spacing w:after="0" w:line="360" w:lineRule="auto"/>
        <w:ind w:firstLine="720"/>
        <w:jc w:val="both"/>
        <w:rPr>
          <w:rFonts w:ascii="Times New Roman" w:hAnsi="Times New Roman" w:cs="Times New Roman"/>
          <w:sz w:val="28"/>
          <w:szCs w:val="28"/>
        </w:rPr>
      </w:pPr>
      <w:r w:rsidRPr="00CA7340">
        <w:rPr>
          <w:rFonts w:ascii="Times New Roman" w:hAnsi="Times New Roman" w:cs="Times New Roman"/>
          <w:sz w:val="28"/>
          <w:szCs w:val="28"/>
        </w:rPr>
        <w:t>Комплексним соціально</w:t>
      </w:r>
      <w:r>
        <w:rPr>
          <w:rFonts w:ascii="Times New Roman" w:hAnsi="Times New Roman" w:cs="Times New Roman"/>
          <w:sz w:val="28"/>
          <w:szCs w:val="28"/>
        </w:rPr>
        <w:t xml:space="preserve"> – </w:t>
      </w:r>
      <w:r w:rsidRPr="00CA7340">
        <w:rPr>
          <w:rFonts w:ascii="Times New Roman" w:hAnsi="Times New Roman" w:cs="Times New Roman"/>
          <w:sz w:val="28"/>
          <w:szCs w:val="28"/>
        </w:rPr>
        <w:t xml:space="preserve">гігієнічним дослідженням встановлено зростання показників поширеності </w:t>
      </w:r>
      <w:r>
        <w:rPr>
          <w:rFonts w:ascii="Times New Roman" w:hAnsi="Times New Roman" w:cs="Times New Roman"/>
          <w:sz w:val="28"/>
          <w:szCs w:val="28"/>
        </w:rPr>
        <w:t xml:space="preserve">та </w:t>
      </w:r>
      <w:r w:rsidRPr="00CA7340">
        <w:rPr>
          <w:rFonts w:ascii="Times New Roman" w:hAnsi="Times New Roman" w:cs="Times New Roman"/>
          <w:sz w:val="28"/>
          <w:szCs w:val="28"/>
        </w:rPr>
        <w:t>первинної захворюваності цереброваскулярними захв</w:t>
      </w:r>
      <w:r w:rsidRPr="00CA7340">
        <w:rPr>
          <w:rFonts w:ascii="Times New Roman" w:hAnsi="Times New Roman" w:cs="Times New Roman"/>
          <w:sz w:val="28"/>
          <w:szCs w:val="28"/>
        </w:rPr>
        <w:t>о</w:t>
      </w:r>
      <w:r w:rsidRPr="00CA7340">
        <w:rPr>
          <w:rFonts w:ascii="Times New Roman" w:hAnsi="Times New Roman" w:cs="Times New Roman"/>
          <w:sz w:val="28"/>
          <w:szCs w:val="28"/>
        </w:rPr>
        <w:t>рюваннями у населення України</w:t>
      </w:r>
      <w:r>
        <w:rPr>
          <w:rFonts w:ascii="Times New Roman" w:hAnsi="Times New Roman" w:cs="Times New Roman"/>
          <w:sz w:val="28"/>
          <w:szCs w:val="28"/>
        </w:rPr>
        <w:t xml:space="preserve"> та</w:t>
      </w:r>
      <w:r w:rsidRPr="00CA7340">
        <w:rPr>
          <w:rFonts w:ascii="Times New Roman" w:hAnsi="Times New Roman" w:cs="Times New Roman"/>
          <w:sz w:val="28"/>
          <w:szCs w:val="28"/>
        </w:rPr>
        <w:t xml:space="preserve"> неадекватність існуючої системи надання мед</w:t>
      </w:r>
      <w:r w:rsidRPr="00CA7340">
        <w:rPr>
          <w:rFonts w:ascii="Times New Roman" w:hAnsi="Times New Roman" w:cs="Times New Roman"/>
          <w:sz w:val="28"/>
          <w:szCs w:val="28"/>
        </w:rPr>
        <w:t>и</w:t>
      </w:r>
      <w:r w:rsidRPr="00CA7340">
        <w:rPr>
          <w:rFonts w:ascii="Times New Roman" w:hAnsi="Times New Roman" w:cs="Times New Roman"/>
          <w:sz w:val="28"/>
          <w:szCs w:val="28"/>
        </w:rPr>
        <w:t xml:space="preserve">чної допомоги </w:t>
      </w:r>
      <w:r>
        <w:rPr>
          <w:rFonts w:ascii="Times New Roman" w:hAnsi="Times New Roman" w:cs="Times New Roman"/>
          <w:sz w:val="28"/>
          <w:szCs w:val="28"/>
        </w:rPr>
        <w:t xml:space="preserve">зокрема </w:t>
      </w:r>
      <w:r w:rsidRPr="00CA7340">
        <w:rPr>
          <w:rFonts w:ascii="Times New Roman" w:hAnsi="Times New Roman" w:cs="Times New Roman"/>
          <w:sz w:val="28"/>
          <w:szCs w:val="28"/>
        </w:rPr>
        <w:t xml:space="preserve">жителям агропромислових регіонів з судинними ураженнями мозку на первинному рівні, що потребувало поглибленого вивчення медико-соціальних чинників їх виникнення </w:t>
      </w:r>
      <w:r>
        <w:rPr>
          <w:rFonts w:ascii="Times New Roman" w:hAnsi="Times New Roman" w:cs="Times New Roman"/>
          <w:sz w:val="28"/>
          <w:szCs w:val="28"/>
        </w:rPr>
        <w:t xml:space="preserve">і </w:t>
      </w:r>
      <w:r w:rsidRPr="00CA7340">
        <w:rPr>
          <w:rFonts w:ascii="Times New Roman" w:hAnsi="Times New Roman" w:cs="Times New Roman"/>
          <w:sz w:val="28"/>
          <w:szCs w:val="28"/>
        </w:rPr>
        <w:t xml:space="preserve">наукового обґрунтування </w:t>
      </w:r>
      <w:r>
        <w:rPr>
          <w:rFonts w:ascii="Times New Roman" w:hAnsi="Times New Roman" w:cs="Times New Roman"/>
          <w:sz w:val="28"/>
          <w:szCs w:val="28"/>
        </w:rPr>
        <w:t>оптимізованої сист</w:t>
      </w:r>
      <w:r>
        <w:rPr>
          <w:rFonts w:ascii="Times New Roman" w:hAnsi="Times New Roman" w:cs="Times New Roman"/>
          <w:sz w:val="28"/>
          <w:szCs w:val="28"/>
        </w:rPr>
        <w:t>е</w:t>
      </w:r>
      <w:r>
        <w:rPr>
          <w:rFonts w:ascii="Times New Roman" w:hAnsi="Times New Roman" w:cs="Times New Roman"/>
          <w:sz w:val="28"/>
          <w:szCs w:val="28"/>
        </w:rPr>
        <w:t>ми їх профілактики з розробкою прогностичних способів їх виявлення у жителів а</w:t>
      </w:r>
      <w:r>
        <w:rPr>
          <w:rFonts w:ascii="Times New Roman" w:hAnsi="Times New Roman" w:cs="Times New Roman"/>
          <w:sz w:val="28"/>
          <w:szCs w:val="28"/>
        </w:rPr>
        <w:t>г</w:t>
      </w:r>
      <w:r>
        <w:rPr>
          <w:rFonts w:ascii="Times New Roman" w:hAnsi="Times New Roman" w:cs="Times New Roman"/>
          <w:sz w:val="28"/>
          <w:szCs w:val="28"/>
        </w:rPr>
        <w:t>ропромислового регіону, впровадження якої довело її медичну, соціальну та екон</w:t>
      </w:r>
      <w:r>
        <w:rPr>
          <w:rFonts w:ascii="Times New Roman" w:hAnsi="Times New Roman" w:cs="Times New Roman"/>
          <w:sz w:val="28"/>
          <w:szCs w:val="28"/>
        </w:rPr>
        <w:t>о</w:t>
      </w:r>
      <w:r>
        <w:rPr>
          <w:rFonts w:ascii="Times New Roman" w:hAnsi="Times New Roman" w:cs="Times New Roman"/>
          <w:sz w:val="28"/>
          <w:szCs w:val="28"/>
        </w:rPr>
        <w:t>мічну ефективність.</w:t>
      </w:r>
    </w:p>
    <w:p w:rsidR="00475583" w:rsidRPr="00FE3FFA" w:rsidRDefault="00475583" w:rsidP="0047558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Аналіз медико – соціальної ситуації у Полтавській області і основних пок</w:t>
      </w:r>
      <w:r>
        <w:rPr>
          <w:rFonts w:ascii="Times New Roman" w:hAnsi="Times New Roman" w:cs="Times New Roman"/>
          <w:sz w:val="28"/>
          <w:szCs w:val="28"/>
        </w:rPr>
        <w:t>а</w:t>
      </w:r>
      <w:r>
        <w:rPr>
          <w:rFonts w:ascii="Times New Roman" w:hAnsi="Times New Roman" w:cs="Times New Roman"/>
          <w:sz w:val="28"/>
          <w:szCs w:val="28"/>
        </w:rPr>
        <w:t>зників природного руху населення протягом останнього десятиріччя сві</w:t>
      </w:r>
      <w:r>
        <w:rPr>
          <w:rFonts w:ascii="Times New Roman" w:hAnsi="Times New Roman" w:cs="Times New Roman"/>
          <w:sz w:val="28"/>
          <w:szCs w:val="28"/>
        </w:rPr>
        <w:t>д</w:t>
      </w:r>
      <w:r>
        <w:rPr>
          <w:rFonts w:ascii="Times New Roman" w:hAnsi="Times New Roman" w:cs="Times New Roman"/>
          <w:sz w:val="28"/>
          <w:szCs w:val="28"/>
        </w:rPr>
        <w:t>чить про від</w:t>
      </w:r>
      <w:r w:rsidRPr="00FE3FFA">
        <w:rPr>
          <w:rFonts w:ascii="Times New Roman" w:hAnsi="Times New Roman" w:cs="Times New Roman"/>
          <w:sz w:val="28"/>
          <w:szCs w:val="28"/>
        </w:rPr>
        <w:t>’</w:t>
      </w:r>
      <w:r>
        <w:rPr>
          <w:rFonts w:ascii="Times New Roman" w:hAnsi="Times New Roman" w:cs="Times New Roman"/>
          <w:sz w:val="28"/>
          <w:szCs w:val="28"/>
        </w:rPr>
        <w:t xml:space="preserve">ємний природний приріст населення. Показник </w:t>
      </w:r>
      <w:r>
        <w:rPr>
          <w:rFonts w:ascii="Times New Roman" w:hAnsi="Times New Roman" w:cs="Times New Roman"/>
          <w:sz w:val="28"/>
          <w:szCs w:val="28"/>
        </w:rPr>
        <w:lastRenderedPageBreak/>
        <w:t>народжуваності менший, ніж по всій Україні, а показник смертності майже в 2 рази перевищує показник народжув</w:t>
      </w:r>
      <w:r>
        <w:rPr>
          <w:rFonts w:ascii="Times New Roman" w:hAnsi="Times New Roman" w:cs="Times New Roman"/>
          <w:sz w:val="28"/>
          <w:szCs w:val="28"/>
        </w:rPr>
        <w:t>а</w:t>
      </w:r>
      <w:r>
        <w:rPr>
          <w:rFonts w:ascii="Times New Roman" w:hAnsi="Times New Roman" w:cs="Times New Roman"/>
          <w:sz w:val="28"/>
          <w:szCs w:val="28"/>
        </w:rPr>
        <w:t>ності. Найбільш поширеними чинниками забруднення середовища є: у сільській м</w:t>
      </w:r>
      <w:r>
        <w:rPr>
          <w:rFonts w:ascii="Times New Roman" w:hAnsi="Times New Roman" w:cs="Times New Roman"/>
          <w:sz w:val="28"/>
          <w:szCs w:val="28"/>
        </w:rPr>
        <w:t>і</w:t>
      </w:r>
      <w:r>
        <w:rPr>
          <w:rFonts w:ascii="Times New Roman" w:hAnsi="Times New Roman" w:cs="Times New Roman"/>
          <w:sz w:val="28"/>
          <w:szCs w:val="28"/>
        </w:rPr>
        <w:t>сцевості – пестициди та агрохімікати, а у містах – викиди у атмосферу промислов</w:t>
      </w:r>
      <w:r>
        <w:rPr>
          <w:rFonts w:ascii="Times New Roman" w:hAnsi="Times New Roman" w:cs="Times New Roman"/>
          <w:sz w:val="28"/>
          <w:szCs w:val="28"/>
        </w:rPr>
        <w:t>и</w:t>
      </w:r>
      <w:r>
        <w:rPr>
          <w:rFonts w:ascii="Times New Roman" w:hAnsi="Times New Roman" w:cs="Times New Roman"/>
          <w:sz w:val="28"/>
          <w:szCs w:val="28"/>
        </w:rPr>
        <w:t xml:space="preserve">ми підприємствами. </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2. За останнє десятиріччя (з 1998 по 2007 рр.) у Полтавській області зростала поширеність ЦВЗ у 2,5 рази, а первинна захворюваність – у 2,3 рази.; показники з</w:t>
      </w:r>
      <w:r>
        <w:rPr>
          <w:sz w:val="28"/>
          <w:szCs w:val="28"/>
        </w:rPr>
        <w:t>а</w:t>
      </w:r>
      <w:r>
        <w:rPr>
          <w:sz w:val="28"/>
          <w:szCs w:val="28"/>
        </w:rPr>
        <w:t>хворюваності судинними ураженнями головного мозку в 2,5 рази перевищували с</w:t>
      </w:r>
      <w:r>
        <w:rPr>
          <w:sz w:val="28"/>
          <w:szCs w:val="28"/>
        </w:rPr>
        <w:t>е</w:t>
      </w:r>
      <w:r>
        <w:rPr>
          <w:sz w:val="28"/>
          <w:szCs w:val="28"/>
        </w:rPr>
        <w:t>редньо республіканські (1145, 4 на 100 тис. населення), а поширеність захвор</w:t>
      </w:r>
      <w:r>
        <w:rPr>
          <w:sz w:val="28"/>
          <w:szCs w:val="28"/>
        </w:rPr>
        <w:t>ю</w:t>
      </w:r>
      <w:r>
        <w:rPr>
          <w:sz w:val="28"/>
          <w:szCs w:val="28"/>
        </w:rPr>
        <w:t>вань – у 5,6 р</w:t>
      </w:r>
      <w:r>
        <w:rPr>
          <w:sz w:val="28"/>
          <w:szCs w:val="28"/>
        </w:rPr>
        <w:t>а</w:t>
      </w:r>
      <w:r>
        <w:rPr>
          <w:sz w:val="28"/>
          <w:szCs w:val="28"/>
        </w:rPr>
        <w:t>зів ( 12074,0 на 100 тис. населення).</w:t>
      </w:r>
    </w:p>
    <w:p w:rsidR="00475583" w:rsidRDefault="00475583" w:rsidP="00475583">
      <w:pPr>
        <w:pStyle w:val="afff6"/>
        <w:spacing w:line="360" w:lineRule="auto"/>
        <w:ind w:left="0" w:firstLine="720"/>
        <w:jc w:val="both"/>
        <w:rPr>
          <w:sz w:val="28"/>
          <w:szCs w:val="28"/>
        </w:rPr>
      </w:pPr>
      <w:r>
        <w:rPr>
          <w:sz w:val="28"/>
          <w:szCs w:val="28"/>
        </w:rPr>
        <w:t>3. Про недосконалість існуючої системи профілактики цереброваскулярних захворювань серед населення агропромислового регіону та її неадекватність потр</w:t>
      </w:r>
      <w:r>
        <w:rPr>
          <w:sz w:val="28"/>
          <w:szCs w:val="28"/>
        </w:rPr>
        <w:t>е</w:t>
      </w:r>
      <w:r>
        <w:rPr>
          <w:sz w:val="28"/>
          <w:szCs w:val="28"/>
        </w:rPr>
        <w:t>бам сьогодення свідчить відсутність її цілісності, раннього виявлення цих захвор</w:t>
      </w:r>
      <w:r>
        <w:rPr>
          <w:sz w:val="28"/>
          <w:szCs w:val="28"/>
        </w:rPr>
        <w:t>ю</w:t>
      </w:r>
      <w:r>
        <w:rPr>
          <w:sz w:val="28"/>
          <w:szCs w:val="28"/>
        </w:rPr>
        <w:t>вань, сучасних діагностичних та профілактичних медичних технологій, недоста</w:t>
      </w:r>
      <w:r>
        <w:rPr>
          <w:sz w:val="28"/>
          <w:szCs w:val="28"/>
        </w:rPr>
        <w:t>т</w:t>
      </w:r>
      <w:r>
        <w:rPr>
          <w:sz w:val="28"/>
          <w:szCs w:val="28"/>
        </w:rPr>
        <w:t>ність забезпечення медичних закладів лікарями – неврологами та фахівцями із заг</w:t>
      </w:r>
      <w:r>
        <w:rPr>
          <w:sz w:val="28"/>
          <w:szCs w:val="28"/>
        </w:rPr>
        <w:t>а</w:t>
      </w:r>
      <w:r>
        <w:rPr>
          <w:sz w:val="28"/>
          <w:szCs w:val="28"/>
        </w:rPr>
        <w:t>льної практики – сімейної медицини, при якій у найбільш віддалених від обласного центру сільських районах забезпеченість лікарями загальної практики – сімейної медицини складає 1,4 – 1,7 на 10 тис. нас</w:t>
      </w:r>
      <w:r>
        <w:rPr>
          <w:sz w:val="28"/>
          <w:szCs w:val="28"/>
        </w:rPr>
        <w:t>е</w:t>
      </w:r>
      <w:r>
        <w:rPr>
          <w:sz w:val="28"/>
          <w:szCs w:val="28"/>
        </w:rPr>
        <w:t>лення, або на одного лікаря загальної практики – сімейної медицини припадає 5883 – 7143 осіб (замість 1100 – 1200 за н</w:t>
      </w:r>
      <w:r>
        <w:rPr>
          <w:sz w:val="28"/>
          <w:szCs w:val="28"/>
        </w:rPr>
        <w:t>о</w:t>
      </w:r>
      <w:r>
        <w:rPr>
          <w:sz w:val="28"/>
          <w:szCs w:val="28"/>
        </w:rPr>
        <w:t>рмативами).</w:t>
      </w:r>
    </w:p>
    <w:p w:rsidR="00475583" w:rsidRPr="00CA7340" w:rsidRDefault="00475583" w:rsidP="00475583">
      <w:pPr>
        <w:pStyle w:val="afff6"/>
        <w:spacing w:line="360" w:lineRule="auto"/>
        <w:ind w:left="0" w:firstLine="720"/>
        <w:jc w:val="both"/>
        <w:rPr>
          <w:sz w:val="28"/>
          <w:szCs w:val="28"/>
        </w:rPr>
      </w:pPr>
      <w:r>
        <w:rPr>
          <w:sz w:val="28"/>
          <w:szCs w:val="28"/>
        </w:rPr>
        <w:t>4. Основними факторами ризику виникнення цереброваскулярних захвор</w:t>
      </w:r>
      <w:r>
        <w:rPr>
          <w:sz w:val="28"/>
          <w:szCs w:val="28"/>
        </w:rPr>
        <w:t>ю</w:t>
      </w:r>
      <w:r>
        <w:rPr>
          <w:sz w:val="28"/>
          <w:szCs w:val="28"/>
        </w:rPr>
        <w:t>вань серед населення агропромислового регіону є артеріальна гіпертензія, надмірна маса тіла, контакт з іонізуючим випромінюванням, тютюнопаління, зловживання алкоголем, малорухливість, стрес. Серед хворих із судинними ураженнями головн</w:t>
      </w:r>
      <w:r>
        <w:rPr>
          <w:sz w:val="28"/>
          <w:szCs w:val="28"/>
        </w:rPr>
        <w:t>о</w:t>
      </w:r>
      <w:r>
        <w:rPr>
          <w:sz w:val="28"/>
          <w:szCs w:val="28"/>
        </w:rPr>
        <w:t>го мозку реєструвалось</w:t>
      </w:r>
      <w:r w:rsidRPr="0083678E">
        <w:rPr>
          <w:sz w:val="28"/>
          <w:szCs w:val="28"/>
        </w:rPr>
        <w:t xml:space="preserve"> </w:t>
      </w:r>
      <w:r>
        <w:rPr>
          <w:sz w:val="28"/>
          <w:szCs w:val="28"/>
        </w:rPr>
        <w:t>у 6,5 разів більше осіб з п</w:t>
      </w:r>
      <w:r w:rsidRPr="008B1C3D">
        <w:rPr>
          <w:sz w:val="28"/>
          <w:szCs w:val="28"/>
        </w:rPr>
        <w:t>’</w:t>
      </w:r>
      <w:r>
        <w:rPr>
          <w:sz w:val="28"/>
          <w:szCs w:val="28"/>
        </w:rPr>
        <w:t>ятьма факторами риз</w:t>
      </w:r>
      <w:r>
        <w:rPr>
          <w:sz w:val="28"/>
          <w:szCs w:val="28"/>
        </w:rPr>
        <w:t>и</w:t>
      </w:r>
      <w:r>
        <w:rPr>
          <w:sz w:val="28"/>
          <w:szCs w:val="28"/>
        </w:rPr>
        <w:t>ку та у 15,2 р</w:t>
      </w:r>
      <w:r>
        <w:rPr>
          <w:sz w:val="28"/>
          <w:szCs w:val="28"/>
        </w:rPr>
        <w:t>а</w:t>
      </w:r>
      <w:r>
        <w:rPr>
          <w:sz w:val="28"/>
          <w:szCs w:val="28"/>
        </w:rPr>
        <w:t>зи – з чотирма у порівнянні із контрольною групою.</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5. В</w:t>
      </w:r>
      <w:r w:rsidRPr="00CA7340">
        <w:rPr>
          <w:sz w:val="28"/>
          <w:szCs w:val="28"/>
        </w:rPr>
        <w:t>иявлен</w:t>
      </w:r>
      <w:r>
        <w:rPr>
          <w:sz w:val="28"/>
          <w:szCs w:val="28"/>
        </w:rPr>
        <w:t>ня</w:t>
      </w:r>
      <w:r w:rsidRPr="00CA7340">
        <w:rPr>
          <w:sz w:val="28"/>
          <w:szCs w:val="28"/>
        </w:rPr>
        <w:t xml:space="preserve"> факторів ризику та характерних патогномонічних проявів </w:t>
      </w:r>
      <w:r>
        <w:rPr>
          <w:sz w:val="28"/>
          <w:szCs w:val="28"/>
        </w:rPr>
        <w:t xml:space="preserve">ЦВЗ дозволило </w:t>
      </w:r>
      <w:r w:rsidRPr="00CA7340">
        <w:rPr>
          <w:sz w:val="28"/>
          <w:szCs w:val="28"/>
        </w:rPr>
        <w:t>розроб</w:t>
      </w:r>
      <w:r>
        <w:rPr>
          <w:sz w:val="28"/>
          <w:szCs w:val="28"/>
        </w:rPr>
        <w:t>ити</w:t>
      </w:r>
      <w:r w:rsidRPr="00CA7340">
        <w:rPr>
          <w:sz w:val="28"/>
          <w:szCs w:val="28"/>
        </w:rPr>
        <w:t xml:space="preserve"> прогностичн</w:t>
      </w:r>
      <w:r>
        <w:rPr>
          <w:sz w:val="28"/>
          <w:szCs w:val="28"/>
        </w:rPr>
        <w:t>у</w:t>
      </w:r>
      <w:r w:rsidRPr="00CA7340">
        <w:rPr>
          <w:sz w:val="28"/>
          <w:szCs w:val="28"/>
        </w:rPr>
        <w:t xml:space="preserve"> таблиц</w:t>
      </w:r>
      <w:r>
        <w:rPr>
          <w:sz w:val="28"/>
          <w:szCs w:val="28"/>
        </w:rPr>
        <w:t>ю</w:t>
      </w:r>
      <w:r w:rsidRPr="00CA7340">
        <w:rPr>
          <w:sz w:val="28"/>
          <w:szCs w:val="28"/>
        </w:rPr>
        <w:t xml:space="preserve"> </w:t>
      </w:r>
      <w:r>
        <w:rPr>
          <w:sz w:val="28"/>
          <w:szCs w:val="28"/>
        </w:rPr>
        <w:t>і</w:t>
      </w:r>
      <w:r w:rsidRPr="00CA7340">
        <w:rPr>
          <w:sz w:val="28"/>
          <w:szCs w:val="28"/>
        </w:rPr>
        <w:t>мовірності</w:t>
      </w:r>
      <w:r>
        <w:rPr>
          <w:sz w:val="28"/>
          <w:szCs w:val="28"/>
        </w:rPr>
        <w:t xml:space="preserve"> ЦВЗ</w:t>
      </w:r>
      <w:r w:rsidRPr="00CA7340">
        <w:rPr>
          <w:sz w:val="28"/>
          <w:szCs w:val="28"/>
        </w:rPr>
        <w:t xml:space="preserve"> у жителя агропроми</w:t>
      </w:r>
      <w:r w:rsidRPr="00CA7340">
        <w:rPr>
          <w:sz w:val="28"/>
          <w:szCs w:val="28"/>
        </w:rPr>
        <w:t>с</w:t>
      </w:r>
      <w:r w:rsidRPr="00CA7340">
        <w:rPr>
          <w:sz w:val="28"/>
          <w:szCs w:val="28"/>
        </w:rPr>
        <w:t>лового регіону</w:t>
      </w:r>
      <w:r>
        <w:rPr>
          <w:sz w:val="28"/>
          <w:szCs w:val="28"/>
        </w:rPr>
        <w:t xml:space="preserve"> з </w:t>
      </w:r>
      <w:r w:rsidRPr="00CA7340">
        <w:rPr>
          <w:sz w:val="28"/>
          <w:szCs w:val="28"/>
        </w:rPr>
        <w:t>розрахунк</w:t>
      </w:r>
      <w:r>
        <w:rPr>
          <w:sz w:val="28"/>
          <w:szCs w:val="28"/>
        </w:rPr>
        <w:t>ом</w:t>
      </w:r>
      <w:r w:rsidRPr="00CA7340">
        <w:rPr>
          <w:sz w:val="28"/>
          <w:szCs w:val="28"/>
        </w:rPr>
        <w:t xml:space="preserve"> нормативного показника </w:t>
      </w:r>
      <w:r w:rsidRPr="00CA7340">
        <w:rPr>
          <w:sz w:val="28"/>
          <w:szCs w:val="28"/>
        </w:rPr>
        <w:lastRenderedPageBreak/>
        <w:t>співвідн</w:t>
      </w:r>
      <w:r w:rsidRPr="00CA7340">
        <w:rPr>
          <w:sz w:val="28"/>
          <w:szCs w:val="28"/>
        </w:rPr>
        <w:t>о</w:t>
      </w:r>
      <w:r w:rsidRPr="00CA7340">
        <w:rPr>
          <w:sz w:val="28"/>
          <w:szCs w:val="28"/>
        </w:rPr>
        <w:t>шення та вагового коефіцієнту кожної із ознак. Згідно прогностичн</w:t>
      </w:r>
      <w:r>
        <w:rPr>
          <w:sz w:val="28"/>
          <w:szCs w:val="28"/>
        </w:rPr>
        <w:t>ої</w:t>
      </w:r>
      <w:r w:rsidRPr="00CA7340">
        <w:rPr>
          <w:sz w:val="28"/>
          <w:szCs w:val="28"/>
        </w:rPr>
        <w:t xml:space="preserve"> таблиці ризик виникнення цере</w:t>
      </w:r>
      <w:r w:rsidRPr="00CA7340">
        <w:rPr>
          <w:sz w:val="28"/>
          <w:szCs w:val="28"/>
        </w:rPr>
        <w:t>б</w:t>
      </w:r>
      <w:r w:rsidRPr="00CA7340">
        <w:rPr>
          <w:sz w:val="28"/>
          <w:szCs w:val="28"/>
        </w:rPr>
        <w:t>ро</w:t>
      </w:r>
      <w:r>
        <w:rPr>
          <w:sz w:val="28"/>
          <w:szCs w:val="28"/>
        </w:rPr>
        <w:t>васкулярних захворювань найбільш обумовлюють</w:t>
      </w:r>
      <w:r w:rsidRPr="00CA7340">
        <w:rPr>
          <w:sz w:val="28"/>
          <w:szCs w:val="28"/>
        </w:rPr>
        <w:t xml:space="preserve"> стресо</w:t>
      </w:r>
      <w:r>
        <w:rPr>
          <w:sz w:val="28"/>
          <w:szCs w:val="28"/>
        </w:rPr>
        <w:t>ві ситуації (9,07), гіп</w:t>
      </w:r>
      <w:r>
        <w:rPr>
          <w:sz w:val="28"/>
          <w:szCs w:val="28"/>
        </w:rPr>
        <w:t>о</w:t>
      </w:r>
      <w:r>
        <w:rPr>
          <w:sz w:val="28"/>
          <w:szCs w:val="28"/>
        </w:rPr>
        <w:t>динамія (6,09) та зловживання алкоголем</w:t>
      </w:r>
      <w:r w:rsidRPr="00CA7340">
        <w:rPr>
          <w:sz w:val="28"/>
          <w:szCs w:val="28"/>
        </w:rPr>
        <w:t xml:space="preserve"> (3,88).</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6. Проведення</w:t>
      </w:r>
      <w:r w:rsidRPr="00CA7340">
        <w:rPr>
          <w:sz w:val="28"/>
          <w:szCs w:val="28"/>
        </w:rPr>
        <w:t xml:space="preserve"> градаці</w:t>
      </w:r>
      <w:r>
        <w:rPr>
          <w:sz w:val="28"/>
          <w:szCs w:val="28"/>
        </w:rPr>
        <w:t>ї</w:t>
      </w:r>
      <w:r w:rsidRPr="00CA7340">
        <w:rPr>
          <w:sz w:val="28"/>
          <w:szCs w:val="28"/>
        </w:rPr>
        <w:t xml:space="preserve"> ступеня ризику виникнення цереброваскулярних з</w:t>
      </w:r>
      <w:r w:rsidRPr="00CA7340">
        <w:rPr>
          <w:sz w:val="28"/>
          <w:szCs w:val="28"/>
        </w:rPr>
        <w:t>а</w:t>
      </w:r>
      <w:r w:rsidRPr="00CA7340">
        <w:rPr>
          <w:sz w:val="28"/>
          <w:szCs w:val="28"/>
        </w:rPr>
        <w:t>хворювань</w:t>
      </w:r>
      <w:r>
        <w:rPr>
          <w:sz w:val="28"/>
          <w:szCs w:val="28"/>
        </w:rPr>
        <w:t xml:space="preserve"> засвідчило, що </w:t>
      </w:r>
      <w:r w:rsidRPr="00CA7340">
        <w:rPr>
          <w:sz w:val="28"/>
          <w:szCs w:val="28"/>
        </w:rPr>
        <w:t>низький ступінь ризику</w:t>
      </w:r>
      <w:r>
        <w:rPr>
          <w:sz w:val="28"/>
          <w:szCs w:val="28"/>
        </w:rPr>
        <w:t xml:space="preserve"> знаходит</w:t>
      </w:r>
      <w:r>
        <w:rPr>
          <w:sz w:val="28"/>
          <w:szCs w:val="28"/>
        </w:rPr>
        <w:t>ь</w:t>
      </w:r>
      <w:r>
        <w:rPr>
          <w:sz w:val="28"/>
          <w:szCs w:val="28"/>
        </w:rPr>
        <w:t xml:space="preserve">ся у межах 22,93 – 29,53 </w:t>
      </w:r>
      <w:r w:rsidRPr="00CA7340">
        <w:rPr>
          <w:sz w:val="28"/>
          <w:szCs w:val="28"/>
        </w:rPr>
        <w:t>балів, середній ступінь – 29,54 – 36,14 балів, високий ст</w:t>
      </w:r>
      <w:r w:rsidRPr="00CA7340">
        <w:rPr>
          <w:sz w:val="28"/>
          <w:szCs w:val="28"/>
        </w:rPr>
        <w:t>у</w:t>
      </w:r>
      <w:r w:rsidRPr="00CA7340">
        <w:rPr>
          <w:sz w:val="28"/>
          <w:szCs w:val="28"/>
        </w:rPr>
        <w:t>пінь – 36,15 – 42,72 балів</w:t>
      </w:r>
      <w:r>
        <w:rPr>
          <w:sz w:val="28"/>
          <w:szCs w:val="28"/>
        </w:rPr>
        <w:t>, а</w:t>
      </w:r>
      <w:r w:rsidRPr="00CA7340">
        <w:rPr>
          <w:sz w:val="28"/>
          <w:szCs w:val="28"/>
        </w:rPr>
        <w:t xml:space="preserve"> серед </w:t>
      </w:r>
      <w:r>
        <w:rPr>
          <w:sz w:val="28"/>
          <w:szCs w:val="28"/>
        </w:rPr>
        <w:t xml:space="preserve">досліджуваного </w:t>
      </w:r>
      <w:r w:rsidRPr="00CA7340">
        <w:rPr>
          <w:sz w:val="28"/>
          <w:szCs w:val="28"/>
        </w:rPr>
        <w:t>населення агропромислового регіону до низького ст</w:t>
      </w:r>
      <w:r w:rsidRPr="00CA7340">
        <w:rPr>
          <w:sz w:val="28"/>
          <w:szCs w:val="28"/>
        </w:rPr>
        <w:t>у</w:t>
      </w:r>
      <w:r w:rsidRPr="00CA7340">
        <w:rPr>
          <w:sz w:val="28"/>
          <w:szCs w:val="28"/>
        </w:rPr>
        <w:t>пеня ризику відноситься 27,7% жителів, до середнього – 59,0%, до високого – 13,3%</w:t>
      </w:r>
      <w:r>
        <w:rPr>
          <w:sz w:val="28"/>
          <w:szCs w:val="28"/>
        </w:rPr>
        <w:t xml:space="preserve"> осіб</w:t>
      </w:r>
      <w:r w:rsidRPr="00CA7340">
        <w:rPr>
          <w:sz w:val="28"/>
          <w:szCs w:val="28"/>
        </w:rPr>
        <w:t>.</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7. Запропонова</w:t>
      </w:r>
      <w:r w:rsidRPr="00CA7340">
        <w:rPr>
          <w:sz w:val="28"/>
          <w:szCs w:val="28"/>
        </w:rPr>
        <w:t>на трьох</w:t>
      </w:r>
      <w:r>
        <w:rPr>
          <w:sz w:val="28"/>
          <w:szCs w:val="28"/>
        </w:rPr>
        <w:t xml:space="preserve">етапна система первинної </w:t>
      </w:r>
      <w:r w:rsidRPr="00CA7340">
        <w:rPr>
          <w:sz w:val="28"/>
          <w:szCs w:val="28"/>
        </w:rPr>
        <w:t>профілактики цереброваск</w:t>
      </w:r>
      <w:r w:rsidRPr="00CA7340">
        <w:rPr>
          <w:sz w:val="28"/>
          <w:szCs w:val="28"/>
        </w:rPr>
        <w:t>у</w:t>
      </w:r>
      <w:r w:rsidRPr="00CA7340">
        <w:rPr>
          <w:sz w:val="28"/>
          <w:szCs w:val="28"/>
        </w:rPr>
        <w:t>лярних захв</w:t>
      </w:r>
      <w:r>
        <w:rPr>
          <w:sz w:val="28"/>
          <w:szCs w:val="28"/>
        </w:rPr>
        <w:t>орювань, яка</w:t>
      </w:r>
      <w:r w:rsidRPr="00CA7340">
        <w:rPr>
          <w:sz w:val="28"/>
          <w:szCs w:val="28"/>
        </w:rPr>
        <w:t xml:space="preserve"> передбачає </w:t>
      </w:r>
      <w:r>
        <w:rPr>
          <w:sz w:val="28"/>
          <w:szCs w:val="28"/>
        </w:rPr>
        <w:t>послідовну реалізацію наступних етапів: 1) в</w:t>
      </w:r>
      <w:r>
        <w:rPr>
          <w:sz w:val="28"/>
          <w:szCs w:val="28"/>
        </w:rPr>
        <w:t>и</w:t>
      </w:r>
      <w:r>
        <w:rPr>
          <w:sz w:val="28"/>
          <w:szCs w:val="28"/>
        </w:rPr>
        <w:t>явл</w:t>
      </w:r>
      <w:r w:rsidRPr="00CA7340">
        <w:rPr>
          <w:sz w:val="28"/>
          <w:szCs w:val="28"/>
        </w:rPr>
        <w:t>ення ступеня ризику; 2) пропаган</w:t>
      </w:r>
      <w:r>
        <w:rPr>
          <w:sz w:val="28"/>
          <w:szCs w:val="28"/>
        </w:rPr>
        <w:t xml:space="preserve">ду </w:t>
      </w:r>
      <w:r w:rsidRPr="00CA7340">
        <w:rPr>
          <w:sz w:val="28"/>
          <w:szCs w:val="28"/>
        </w:rPr>
        <w:t>необхідності проведення антиризикових з</w:t>
      </w:r>
      <w:r w:rsidRPr="00CA7340">
        <w:rPr>
          <w:sz w:val="28"/>
          <w:szCs w:val="28"/>
        </w:rPr>
        <w:t>а</w:t>
      </w:r>
      <w:r w:rsidRPr="00CA7340">
        <w:rPr>
          <w:sz w:val="28"/>
          <w:szCs w:val="28"/>
        </w:rPr>
        <w:t>ходів; 3) медикаментозн</w:t>
      </w:r>
      <w:r>
        <w:rPr>
          <w:sz w:val="28"/>
          <w:szCs w:val="28"/>
        </w:rPr>
        <w:t>у</w:t>
      </w:r>
      <w:r w:rsidRPr="00CA7340">
        <w:rPr>
          <w:sz w:val="28"/>
          <w:szCs w:val="28"/>
        </w:rPr>
        <w:t xml:space="preserve"> профілактик</w:t>
      </w:r>
      <w:r>
        <w:rPr>
          <w:sz w:val="28"/>
          <w:szCs w:val="28"/>
        </w:rPr>
        <w:t>у</w:t>
      </w:r>
      <w:r w:rsidRPr="00CA7340">
        <w:rPr>
          <w:sz w:val="28"/>
          <w:szCs w:val="28"/>
        </w:rPr>
        <w:t xml:space="preserve">. </w:t>
      </w:r>
      <w:r>
        <w:rPr>
          <w:sz w:val="28"/>
          <w:szCs w:val="28"/>
        </w:rPr>
        <w:t>При цьому д</w:t>
      </w:r>
      <w:r w:rsidRPr="00CA7340">
        <w:rPr>
          <w:sz w:val="28"/>
          <w:szCs w:val="28"/>
        </w:rPr>
        <w:t>оведено, що немедикаменто</w:t>
      </w:r>
      <w:r w:rsidRPr="00CA7340">
        <w:rPr>
          <w:sz w:val="28"/>
          <w:szCs w:val="28"/>
        </w:rPr>
        <w:t>з</w:t>
      </w:r>
      <w:r w:rsidRPr="00CA7340">
        <w:rPr>
          <w:sz w:val="28"/>
          <w:szCs w:val="28"/>
        </w:rPr>
        <w:t>ними видами первинної профілактики доцільно охоплювати групи низького та сер</w:t>
      </w:r>
      <w:r w:rsidRPr="00CA7340">
        <w:rPr>
          <w:sz w:val="28"/>
          <w:szCs w:val="28"/>
        </w:rPr>
        <w:t>е</w:t>
      </w:r>
      <w:r w:rsidRPr="00CA7340">
        <w:rPr>
          <w:sz w:val="28"/>
          <w:szCs w:val="28"/>
        </w:rPr>
        <w:t>днього ступеня ризику, тобто 86,7% жителів агропромислового р</w:t>
      </w:r>
      <w:r w:rsidRPr="00CA7340">
        <w:rPr>
          <w:sz w:val="28"/>
          <w:szCs w:val="28"/>
        </w:rPr>
        <w:t>е</w:t>
      </w:r>
      <w:r w:rsidRPr="00CA7340">
        <w:rPr>
          <w:sz w:val="28"/>
          <w:szCs w:val="28"/>
        </w:rPr>
        <w:t>гіону.</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8. Наслідком впровадження запропонованої системи профілактики ЦВЗ за 2008 рік стало зростання питомої ваги охоплення населення цільовими мед</w:t>
      </w:r>
      <w:r>
        <w:rPr>
          <w:sz w:val="28"/>
          <w:szCs w:val="28"/>
        </w:rPr>
        <w:t>и</w:t>
      </w:r>
      <w:r>
        <w:rPr>
          <w:sz w:val="28"/>
          <w:szCs w:val="28"/>
        </w:rPr>
        <w:t>чними огл</w:t>
      </w:r>
      <w:r>
        <w:rPr>
          <w:sz w:val="28"/>
          <w:szCs w:val="28"/>
        </w:rPr>
        <w:t>я</w:t>
      </w:r>
      <w:r>
        <w:rPr>
          <w:sz w:val="28"/>
          <w:szCs w:val="28"/>
        </w:rPr>
        <w:t>дами з метою виявлення факторів ризику з 67,5 ± 3,82% до 86,7 ± 2,77% (майже у 1,3 рази), осіб з виявленими факторами ризику додатковими спеціальними обст</w:t>
      </w:r>
      <w:r>
        <w:rPr>
          <w:sz w:val="28"/>
          <w:szCs w:val="28"/>
        </w:rPr>
        <w:t>е</w:t>
      </w:r>
      <w:r>
        <w:rPr>
          <w:sz w:val="28"/>
          <w:szCs w:val="28"/>
        </w:rPr>
        <w:t>женнями з 56,7 ± 4,04% до 67,1 ± 3,83% (майже у 1,2 рази), зростання частки осіб, поінформованих відносно факторів ризику – з 48,7 ± 4,08% до 74,7 ± 3,54% (у 1,5 р</w:t>
      </w:r>
      <w:r>
        <w:rPr>
          <w:sz w:val="28"/>
          <w:szCs w:val="28"/>
        </w:rPr>
        <w:t>а</w:t>
      </w:r>
      <w:r>
        <w:rPr>
          <w:sz w:val="28"/>
          <w:szCs w:val="28"/>
        </w:rPr>
        <w:t>зів), а осіб, що дотримуються здорового способу життя – з 35,7 ± 3,91% до 47,3 ± 4,07% (у 1,3 рази). Індивідуальна оцінка ступ</w:t>
      </w:r>
      <w:r>
        <w:rPr>
          <w:sz w:val="28"/>
          <w:szCs w:val="28"/>
        </w:rPr>
        <w:t>е</w:t>
      </w:r>
      <w:r>
        <w:rPr>
          <w:sz w:val="28"/>
          <w:szCs w:val="28"/>
        </w:rPr>
        <w:t>ня ризику, здійснена за допомогою розробленої нами прогностичної таблиці, дозволяє зменшити питому вагу осіб, ві</w:t>
      </w:r>
      <w:r>
        <w:rPr>
          <w:sz w:val="28"/>
          <w:szCs w:val="28"/>
        </w:rPr>
        <w:t>д</w:t>
      </w:r>
      <w:r>
        <w:rPr>
          <w:sz w:val="28"/>
          <w:szCs w:val="28"/>
        </w:rPr>
        <w:t>несених до високого ступеня риз</w:t>
      </w:r>
      <w:r>
        <w:rPr>
          <w:sz w:val="28"/>
          <w:szCs w:val="28"/>
        </w:rPr>
        <w:t>и</w:t>
      </w:r>
      <w:r>
        <w:rPr>
          <w:sz w:val="28"/>
          <w:szCs w:val="28"/>
        </w:rPr>
        <w:t>ку, з 13,3 ± 2,77%  до 5,3 ± 1,82% ( у 2,5 рази).</w:t>
      </w:r>
    </w:p>
    <w:p w:rsidR="00475583" w:rsidRDefault="00475583" w:rsidP="00475583">
      <w:pPr>
        <w:pStyle w:val="afff6"/>
        <w:tabs>
          <w:tab w:val="num" w:pos="0"/>
        </w:tabs>
        <w:spacing w:line="360" w:lineRule="auto"/>
        <w:ind w:left="0" w:firstLine="720"/>
        <w:jc w:val="both"/>
        <w:rPr>
          <w:sz w:val="28"/>
          <w:szCs w:val="28"/>
        </w:rPr>
      </w:pPr>
      <w:r>
        <w:rPr>
          <w:sz w:val="28"/>
          <w:szCs w:val="28"/>
        </w:rPr>
        <w:t>9. Згідно висновку експертів, які оцінювали запропоновану оптимізовану си</w:t>
      </w:r>
      <w:r>
        <w:rPr>
          <w:sz w:val="28"/>
          <w:szCs w:val="28"/>
        </w:rPr>
        <w:t>с</w:t>
      </w:r>
      <w:r>
        <w:rPr>
          <w:sz w:val="28"/>
          <w:szCs w:val="28"/>
        </w:rPr>
        <w:t>тему профілактики цереброваскулярних захвор</w:t>
      </w:r>
      <w:r>
        <w:rPr>
          <w:sz w:val="28"/>
          <w:szCs w:val="28"/>
        </w:rPr>
        <w:t>ю</w:t>
      </w:r>
      <w:r>
        <w:rPr>
          <w:sz w:val="28"/>
          <w:szCs w:val="28"/>
        </w:rPr>
        <w:t xml:space="preserve">вань, її </w:t>
      </w:r>
      <w:r>
        <w:rPr>
          <w:sz w:val="28"/>
          <w:szCs w:val="28"/>
        </w:rPr>
        <w:lastRenderedPageBreak/>
        <w:t>впровадження в практику сприятиме зростанню повноти охоплення населення цільовими оглядами та дода</w:t>
      </w:r>
      <w:r>
        <w:rPr>
          <w:sz w:val="28"/>
          <w:szCs w:val="28"/>
        </w:rPr>
        <w:t>т</w:t>
      </w:r>
      <w:r>
        <w:rPr>
          <w:sz w:val="28"/>
          <w:szCs w:val="28"/>
        </w:rPr>
        <w:t>ковими обстеженнями у 95±4,87% випадків, зменшенню індивідуального ризику в</w:t>
      </w:r>
      <w:r>
        <w:rPr>
          <w:sz w:val="28"/>
          <w:szCs w:val="28"/>
        </w:rPr>
        <w:t>и</w:t>
      </w:r>
      <w:r>
        <w:rPr>
          <w:sz w:val="28"/>
          <w:szCs w:val="28"/>
        </w:rPr>
        <w:t>никнення захворювання – у 90±6,71% випадків, зменшенню популяційного ризику – у 95±4,87% випадків, зниженню первинної захв</w:t>
      </w:r>
      <w:r>
        <w:rPr>
          <w:sz w:val="28"/>
          <w:szCs w:val="28"/>
        </w:rPr>
        <w:t>о</w:t>
      </w:r>
      <w:r>
        <w:rPr>
          <w:sz w:val="28"/>
          <w:szCs w:val="28"/>
        </w:rPr>
        <w:t>рюваності – у 90±6,71% випадків, зростанню зве</w:t>
      </w:r>
      <w:r>
        <w:rPr>
          <w:sz w:val="28"/>
          <w:szCs w:val="28"/>
        </w:rPr>
        <w:t>р</w:t>
      </w:r>
      <w:r>
        <w:rPr>
          <w:sz w:val="28"/>
          <w:szCs w:val="28"/>
        </w:rPr>
        <w:t>тань за медичною допомогою – у 85±7,98% випадків.</w:t>
      </w:r>
    </w:p>
    <w:p w:rsidR="00475583" w:rsidRPr="00CA7340" w:rsidRDefault="00475583" w:rsidP="00475583">
      <w:pPr>
        <w:pStyle w:val="afff6"/>
        <w:tabs>
          <w:tab w:val="num" w:pos="0"/>
        </w:tabs>
        <w:spacing w:line="360" w:lineRule="auto"/>
        <w:ind w:left="0" w:firstLine="720"/>
        <w:jc w:val="both"/>
        <w:rPr>
          <w:sz w:val="28"/>
          <w:szCs w:val="28"/>
        </w:rPr>
      </w:pPr>
      <w:r>
        <w:rPr>
          <w:sz w:val="28"/>
          <w:szCs w:val="28"/>
        </w:rPr>
        <w:t>10. Отримані результати свідчать, що реалізація принципових положень з</w:t>
      </w:r>
      <w:r>
        <w:rPr>
          <w:sz w:val="28"/>
          <w:szCs w:val="28"/>
        </w:rPr>
        <w:t>а</w:t>
      </w:r>
      <w:r>
        <w:rPr>
          <w:sz w:val="28"/>
          <w:szCs w:val="28"/>
        </w:rPr>
        <w:t>пропонованої системи профілактики ЦВЗ дозволить послідовно удосконалювати о</w:t>
      </w:r>
      <w:r>
        <w:rPr>
          <w:sz w:val="28"/>
          <w:szCs w:val="28"/>
        </w:rPr>
        <w:t>р</w:t>
      </w:r>
      <w:r>
        <w:rPr>
          <w:sz w:val="28"/>
          <w:szCs w:val="28"/>
        </w:rPr>
        <w:t>ганізаційні засади їх профілактики серед населення будь-якого іншого агропроми</w:t>
      </w:r>
      <w:r>
        <w:rPr>
          <w:sz w:val="28"/>
          <w:szCs w:val="28"/>
        </w:rPr>
        <w:t>с</w:t>
      </w:r>
      <w:r>
        <w:rPr>
          <w:sz w:val="28"/>
          <w:szCs w:val="28"/>
        </w:rPr>
        <w:t>лового регіону Укр</w:t>
      </w:r>
      <w:r>
        <w:rPr>
          <w:sz w:val="28"/>
          <w:szCs w:val="28"/>
        </w:rPr>
        <w:t>а</w:t>
      </w:r>
      <w:r>
        <w:rPr>
          <w:sz w:val="28"/>
          <w:szCs w:val="28"/>
        </w:rPr>
        <w:t>їни.</w:t>
      </w:r>
    </w:p>
    <w:p w:rsidR="00475583" w:rsidRDefault="00475583" w:rsidP="00475583">
      <w:pPr>
        <w:spacing w:line="360" w:lineRule="auto"/>
        <w:ind w:firstLine="567"/>
        <w:jc w:val="both"/>
        <w:rPr>
          <w:rFonts w:ascii="Times New Roman" w:hAnsi="Times New Roman" w:cs="Times New Roman"/>
          <w:sz w:val="28"/>
          <w:szCs w:val="28"/>
        </w:rPr>
      </w:pPr>
    </w:p>
    <w:p w:rsidR="00475583" w:rsidRDefault="00475583" w:rsidP="00475583">
      <w:pPr>
        <w:spacing w:line="360" w:lineRule="auto"/>
        <w:ind w:firstLine="567"/>
        <w:jc w:val="both"/>
        <w:rPr>
          <w:rFonts w:ascii="Times New Roman" w:hAnsi="Times New Roman" w:cs="Times New Roman"/>
          <w:sz w:val="28"/>
          <w:szCs w:val="28"/>
        </w:rPr>
      </w:pPr>
    </w:p>
    <w:p w:rsidR="00475583" w:rsidRDefault="00475583" w:rsidP="00475583">
      <w:pPr>
        <w:spacing w:line="360" w:lineRule="auto"/>
        <w:ind w:firstLine="567"/>
        <w:jc w:val="both"/>
        <w:rPr>
          <w:rFonts w:ascii="Times New Roman" w:hAnsi="Times New Roman" w:cs="Times New Roman"/>
          <w:sz w:val="28"/>
          <w:szCs w:val="28"/>
        </w:rPr>
      </w:pPr>
    </w:p>
    <w:p w:rsidR="00475583" w:rsidRDefault="00475583" w:rsidP="00475583">
      <w:pPr>
        <w:rPr>
          <w:lang w:eastAsia="ru-RU"/>
        </w:rPr>
      </w:pPr>
    </w:p>
    <w:p w:rsidR="00475583" w:rsidRDefault="00475583" w:rsidP="00475583">
      <w:pPr>
        <w:rPr>
          <w:lang w:eastAsia="ru-RU"/>
        </w:rPr>
      </w:pPr>
    </w:p>
    <w:p w:rsidR="00475583" w:rsidRDefault="00475583" w:rsidP="00475583">
      <w:pPr>
        <w:rPr>
          <w:lang w:eastAsia="ru-RU"/>
        </w:rPr>
      </w:pPr>
    </w:p>
    <w:p w:rsidR="00475583" w:rsidRDefault="00475583" w:rsidP="00475583">
      <w:pPr>
        <w:rPr>
          <w:lang w:eastAsia="ru-RU"/>
        </w:rPr>
      </w:pPr>
    </w:p>
    <w:p w:rsidR="00475583" w:rsidRDefault="00475583" w:rsidP="00475583">
      <w:pPr>
        <w:rPr>
          <w:lang w:eastAsia="ru-RU"/>
        </w:rPr>
      </w:pPr>
    </w:p>
    <w:p w:rsidR="00475583" w:rsidRPr="007768D1" w:rsidRDefault="00475583" w:rsidP="00475583">
      <w:pPr>
        <w:rPr>
          <w:lang w:eastAsia="ru-RU"/>
        </w:rPr>
      </w:pPr>
    </w:p>
    <w:p w:rsidR="00475583" w:rsidRDefault="00475583" w:rsidP="00475583">
      <w:pPr>
        <w:pStyle w:val="15"/>
        <w:jc w:val="center"/>
      </w:pPr>
      <w:r>
        <w:t>ПРАКТИЧНІ РЕКОМЕНДАЦІЇ</w:t>
      </w:r>
    </w:p>
    <w:p w:rsidR="00475583" w:rsidRPr="00DB4656" w:rsidRDefault="00475583" w:rsidP="00475583">
      <w:pPr>
        <w:rPr>
          <w:rFonts w:ascii="Times New Roman" w:hAnsi="Times New Roman" w:cs="Times New Roman"/>
          <w:bCs/>
        </w:rPr>
      </w:pPr>
      <w:r>
        <w:rPr>
          <w:lang w:eastAsia="ru-RU"/>
        </w:rPr>
        <w:tab/>
      </w:r>
      <w:r>
        <w:rPr>
          <w:rFonts w:ascii="Times New Roman" w:hAnsi="Times New Roman" w:cs="Times New Roman"/>
          <w:sz w:val="28"/>
          <w:szCs w:val="28"/>
          <w:lang w:eastAsia="ru-RU"/>
        </w:rPr>
        <w:t>Отримані результата дозволяють рекомендувати:</w:t>
      </w:r>
    </w:p>
    <w:p w:rsidR="00475583" w:rsidRPr="006F1300" w:rsidRDefault="00475583" w:rsidP="00475583">
      <w:pPr>
        <w:spacing w:line="360" w:lineRule="auto"/>
        <w:ind w:firstLine="709"/>
        <w:jc w:val="both"/>
        <w:rPr>
          <w:rFonts w:ascii="Times New Roman" w:hAnsi="Times New Roman" w:cs="Times New Roman"/>
          <w:b/>
          <w:sz w:val="28"/>
          <w:szCs w:val="28"/>
        </w:rPr>
      </w:pPr>
      <w:r w:rsidRPr="006F1300">
        <w:rPr>
          <w:rFonts w:ascii="Times New Roman" w:hAnsi="Times New Roman" w:cs="Times New Roman"/>
          <w:b/>
          <w:sz w:val="28"/>
          <w:szCs w:val="28"/>
        </w:rPr>
        <w:t>1. Міністерству охорони здоров’я України:</w:t>
      </w:r>
    </w:p>
    <w:p w:rsidR="00475583" w:rsidRPr="00C46E09" w:rsidRDefault="00475583" w:rsidP="00475583">
      <w:pPr>
        <w:spacing w:line="360" w:lineRule="auto"/>
        <w:ind w:firstLine="709"/>
        <w:jc w:val="both"/>
        <w:rPr>
          <w:rFonts w:ascii="Times New Roman" w:hAnsi="Times New Roman" w:cs="Times New Roman"/>
          <w:sz w:val="28"/>
          <w:szCs w:val="28"/>
        </w:rPr>
      </w:pPr>
      <w:r w:rsidRPr="00C46E09">
        <w:rPr>
          <w:rFonts w:ascii="Times New Roman" w:hAnsi="Times New Roman" w:cs="Times New Roman"/>
          <w:sz w:val="28"/>
          <w:szCs w:val="28"/>
        </w:rPr>
        <w:t xml:space="preserve">– </w:t>
      </w:r>
      <w:r>
        <w:rPr>
          <w:rFonts w:ascii="Times New Roman" w:hAnsi="Times New Roman" w:cs="Times New Roman"/>
          <w:sz w:val="28"/>
          <w:szCs w:val="28"/>
        </w:rPr>
        <w:t>п</w:t>
      </w:r>
      <w:r w:rsidRPr="00C46E09">
        <w:rPr>
          <w:rFonts w:ascii="Times New Roman" w:hAnsi="Times New Roman" w:cs="Times New Roman"/>
          <w:sz w:val="28"/>
          <w:szCs w:val="28"/>
        </w:rPr>
        <w:t>ри розробці державної цільової програми удосконалення медичної допом</w:t>
      </w:r>
      <w:r w:rsidRPr="00C46E09">
        <w:rPr>
          <w:rFonts w:ascii="Times New Roman" w:hAnsi="Times New Roman" w:cs="Times New Roman"/>
          <w:sz w:val="28"/>
          <w:szCs w:val="28"/>
        </w:rPr>
        <w:t>о</w:t>
      </w:r>
      <w:r w:rsidRPr="00C46E09">
        <w:rPr>
          <w:rFonts w:ascii="Times New Roman" w:hAnsi="Times New Roman" w:cs="Times New Roman"/>
          <w:sz w:val="28"/>
          <w:szCs w:val="28"/>
        </w:rPr>
        <w:t xml:space="preserve">ги сільському населенню використати науково обґрунтовану нами модель </w:t>
      </w:r>
      <w:r>
        <w:rPr>
          <w:rFonts w:ascii="Times New Roman" w:hAnsi="Times New Roman" w:cs="Times New Roman"/>
          <w:sz w:val="28"/>
          <w:szCs w:val="28"/>
        </w:rPr>
        <w:t>сист</w:t>
      </w:r>
      <w:r>
        <w:rPr>
          <w:rFonts w:ascii="Times New Roman" w:hAnsi="Times New Roman" w:cs="Times New Roman"/>
          <w:sz w:val="28"/>
          <w:szCs w:val="28"/>
        </w:rPr>
        <w:t>е</w:t>
      </w:r>
      <w:r>
        <w:rPr>
          <w:rFonts w:ascii="Times New Roman" w:hAnsi="Times New Roman" w:cs="Times New Roman"/>
          <w:sz w:val="28"/>
          <w:szCs w:val="28"/>
        </w:rPr>
        <w:t xml:space="preserve">ми </w:t>
      </w:r>
      <w:r w:rsidRPr="00C46E09">
        <w:rPr>
          <w:rFonts w:ascii="Times New Roman" w:hAnsi="Times New Roman" w:cs="Times New Roman"/>
          <w:sz w:val="28"/>
          <w:szCs w:val="28"/>
        </w:rPr>
        <w:t>первинної профілактики церебровасулярних захворювань на засадах загальної пра</w:t>
      </w:r>
      <w:r w:rsidRPr="00C46E09">
        <w:rPr>
          <w:rFonts w:ascii="Times New Roman" w:hAnsi="Times New Roman" w:cs="Times New Roman"/>
          <w:sz w:val="28"/>
          <w:szCs w:val="28"/>
        </w:rPr>
        <w:t>к</w:t>
      </w:r>
      <w:r w:rsidRPr="00C46E09">
        <w:rPr>
          <w:rFonts w:ascii="Times New Roman" w:hAnsi="Times New Roman" w:cs="Times New Roman"/>
          <w:sz w:val="28"/>
          <w:szCs w:val="28"/>
        </w:rPr>
        <w:t>тики</w:t>
      </w:r>
      <w:r>
        <w:rPr>
          <w:rFonts w:ascii="Times New Roman" w:hAnsi="Times New Roman" w:cs="Times New Roman"/>
          <w:sz w:val="28"/>
          <w:szCs w:val="28"/>
        </w:rPr>
        <w:t xml:space="preserve"> – </w:t>
      </w:r>
      <w:r w:rsidRPr="00C46E09">
        <w:rPr>
          <w:rFonts w:ascii="Times New Roman" w:hAnsi="Times New Roman" w:cs="Times New Roman"/>
          <w:sz w:val="28"/>
          <w:szCs w:val="28"/>
        </w:rPr>
        <w:t>сімейної медицини</w:t>
      </w:r>
      <w:r>
        <w:rPr>
          <w:rFonts w:ascii="Times New Roman" w:hAnsi="Times New Roman" w:cs="Times New Roman"/>
          <w:sz w:val="28"/>
          <w:szCs w:val="28"/>
        </w:rPr>
        <w:t>;</w:t>
      </w:r>
    </w:p>
    <w:p w:rsidR="00475583" w:rsidRPr="00C46E09" w:rsidRDefault="00475583" w:rsidP="00475583">
      <w:pPr>
        <w:spacing w:line="360" w:lineRule="auto"/>
        <w:ind w:firstLine="709"/>
        <w:jc w:val="both"/>
        <w:rPr>
          <w:rFonts w:ascii="Times New Roman" w:hAnsi="Times New Roman" w:cs="Times New Roman"/>
          <w:sz w:val="28"/>
          <w:szCs w:val="28"/>
        </w:rPr>
      </w:pPr>
      <w:r w:rsidRPr="00C46E09">
        <w:rPr>
          <w:rFonts w:ascii="Times New Roman" w:hAnsi="Times New Roman" w:cs="Times New Roman"/>
          <w:sz w:val="28"/>
          <w:szCs w:val="28"/>
        </w:rPr>
        <w:t xml:space="preserve">– </w:t>
      </w:r>
      <w:r>
        <w:rPr>
          <w:rFonts w:ascii="Times New Roman" w:hAnsi="Times New Roman" w:cs="Times New Roman"/>
          <w:sz w:val="28"/>
          <w:szCs w:val="28"/>
        </w:rPr>
        <w:t>в</w:t>
      </w:r>
      <w:r w:rsidRPr="00C46E09">
        <w:rPr>
          <w:rFonts w:ascii="Times New Roman" w:hAnsi="Times New Roman" w:cs="Times New Roman"/>
          <w:sz w:val="28"/>
          <w:szCs w:val="28"/>
        </w:rPr>
        <w:t xml:space="preserve">провадити запропоновану нами методику виявлення ризику виникнення цереброваскулярних захворювань серед населення </w:t>
      </w:r>
      <w:r w:rsidRPr="00C46E09">
        <w:rPr>
          <w:rFonts w:ascii="Times New Roman" w:hAnsi="Times New Roman" w:cs="Times New Roman"/>
          <w:sz w:val="28"/>
          <w:szCs w:val="28"/>
        </w:rPr>
        <w:lastRenderedPageBreak/>
        <w:t>агропромислових регіонів з м</w:t>
      </w:r>
      <w:r w:rsidRPr="00C46E09">
        <w:rPr>
          <w:rFonts w:ascii="Times New Roman" w:hAnsi="Times New Roman" w:cs="Times New Roman"/>
          <w:sz w:val="28"/>
          <w:szCs w:val="28"/>
        </w:rPr>
        <w:t>е</w:t>
      </w:r>
      <w:r w:rsidRPr="00C46E09">
        <w:rPr>
          <w:rFonts w:ascii="Times New Roman" w:hAnsi="Times New Roman" w:cs="Times New Roman"/>
          <w:sz w:val="28"/>
          <w:szCs w:val="28"/>
        </w:rPr>
        <w:t>тою здійснення динамічного спостереження за станом здоров’я сільських жителів.</w:t>
      </w:r>
    </w:p>
    <w:p w:rsidR="00475583" w:rsidRPr="00C46E09" w:rsidRDefault="00475583" w:rsidP="00475583">
      <w:pPr>
        <w:spacing w:line="360" w:lineRule="auto"/>
        <w:ind w:firstLine="709"/>
        <w:jc w:val="both"/>
        <w:rPr>
          <w:rFonts w:ascii="Times New Roman" w:hAnsi="Times New Roman" w:cs="Times New Roman"/>
          <w:sz w:val="28"/>
          <w:szCs w:val="28"/>
        </w:rPr>
      </w:pPr>
      <w:r w:rsidRPr="006F1300">
        <w:rPr>
          <w:rFonts w:ascii="Times New Roman" w:hAnsi="Times New Roman" w:cs="Times New Roman"/>
          <w:b/>
          <w:sz w:val="28"/>
          <w:szCs w:val="28"/>
        </w:rPr>
        <w:t>2. Органам управління охороною здоров’я на місцях:</w:t>
      </w:r>
    </w:p>
    <w:p w:rsidR="00475583" w:rsidRPr="00C46E09" w:rsidRDefault="00475583" w:rsidP="00475583">
      <w:pPr>
        <w:spacing w:line="360" w:lineRule="auto"/>
        <w:ind w:firstLine="709"/>
        <w:jc w:val="both"/>
        <w:rPr>
          <w:rFonts w:ascii="Times New Roman" w:hAnsi="Times New Roman" w:cs="Times New Roman"/>
          <w:sz w:val="28"/>
          <w:szCs w:val="28"/>
        </w:rPr>
      </w:pPr>
      <w:r w:rsidRPr="00C46E09">
        <w:rPr>
          <w:rFonts w:ascii="Times New Roman" w:hAnsi="Times New Roman" w:cs="Times New Roman"/>
          <w:sz w:val="28"/>
          <w:szCs w:val="28"/>
        </w:rPr>
        <w:t xml:space="preserve">– </w:t>
      </w:r>
      <w:r>
        <w:rPr>
          <w:rFonts w:ascii="Times New Roman" w:hAnsi="Times New Roman" w:cs="Times New Roman"/>
          <w:sz w:val="28"/>
          <w:szCs w:val="28"/>
        </w:rPr>
        <w:t>п</w:t>
      </w:r>
      <w:r w:rsidRPr="00C46E09">
        <w:rPr>
          <w:rFonts w:ascii="Times New Roman" w:hAnsi="Times New Roman" w:cs="Times New Roman"/>
          <w:sz w:val="28"/>
          <w:szCs w:val="28"/>
        </w:rPr>
        <w:t>ри розробці регіональних комплексних цільових програм удосконалення медичної допомоги жителям агропромислових регіонів ураховувати м</w:t>
      </w:r>
      <w:r w:rsidRPr="00C46E09">
        <w:rPr>
          <w:rFonts w:ascii="Times New Roman" w:hAnsi="Times New Roman" w:cs="Times New Roman"/>
          <w:sz w:val="28"/>
          <w:szCs w:val="28"/>
        </w:rPr>
        <w:t>е</w:t>
      </w:r>
      <w:r w:rsidRPr="00C46E09">
        <w:rPr>
          <w:rFonts w:ascii="Times New Roman" w:hAnsi="Times New Roman" w:cs="Times New Roman"/>
          <w:sz w:val="28"/>
          <w:szCs w:val="28"/>
        </w:rPr>
        <w:t>дико-соціальні фактори виникнення цереброваскулярних хвороб і впровадж</w:t>
      </w:r>
      <w:r w:rsidRPr="00C46E09">
        <w:rPr>
          <w:rFonts w:ascii="Times New Roman" w:hAnsi="Times New Roman" w:cs="Times New Roman"/>
          <w:sz w:val="28"/>
          <w:szCs w:val="28"/>
        </w:rPr>
        <w:t>у</w:t>
      </w:r>
      <w:r w:rsidRPr="00C46E09">
        <w:rPr>
          <w:rFonts w:ascii="Times New Roman" w:hAnsi="Times New Roman" w:cs="Times New Roman"/>
          <w:sz w:val="28"/>
          <w:szCs w:val="28"/>
        </w:rPr>
        <w:t>вати заходи щодо зменшення їх впливу та виявлення ризику виникнення у н</w:t>
      </w:r>
      <w:r w:rsidRPr="00C46E09">
        <w:rPr>
          <w:rFonts w:ascii="Times New Roman" w:hAnsi="Times New Roman" w:cs="Times New Roman"/>
          <w:sz w:val="28"/>
          <w:szCs w:val="28"/>
        </w:rPr>
        <w:t>а</w:t>
      </w:r>
      <w:r w:rsidRPr="00C46E09">
        <w:rPr>
          <w:rFonts w:ascii="Times New Roman" w:hAnsi="Times New Roman" w:cs="Times New Roman"/>
          <w:sz w:val="28"/>
          <w:szCs w:val="28"/>
        </w:rPr>
        <w:t>селення.</w:t>
      </w: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8B1C3D" w:rsidRDefault="00475583" w:rsidP="00475583">
      <w:pPr>
        <w:spacing w:line="360" w:lineRule="auto"/>
        <w:ind w:firstLine="567"/>
        <w:jc w:val="both"/>
        <w:rPr>
          <w:rFonts w:ascii="Times New Roman" w:hAnsi="Times New Roman" w:cs="Times New Roman"/>
          <w:sz w:val="28"/>
          <w:szCs w:val="28"/>
        </w:rPr>
      </w:pPr>
    </w:p>
    <w:p w:rsidR="00475583" w:rsidRPr="00C46E09" w:rsidRDefault="00475583" w:rsidP="00475583">
      <w:pPr>
        <w:pStyle w:val="afff6"/>
        <w:spacing w:line="360" w:lineRule="auto"/>
        <w:ind w:left="0"/>
        <w:jc w:val="center"/>
        <w:rPr>
          <w:b/>
          <w:bCs/>
          <w:sz w:val="28"/>
          <w:szCs w:val="28"/>
        </w:rPr>
      </w:pPr>
      <w:r w:rsidRPr="00C46E09">
        <w:rPr>
          <w:b/>
          <w:bCs/>
          <w:sz w:val="28"/>
          <w:szCs w:val="28"/>
        </w:rPr>
        <w:t>СПИСОК ВИКОРИСТАНИХ ДЖЕРЕЛ</w:t>
      </w:r>
    </w:p>
    <w:p w:rsidR="00475583" w:rsidRPr="00C46E09" w:rsidRDefault="00475583" w:rsidP="00475583">
      <w:pPr>
        <w:pStyle w:val="afff6"/>
        <w:spacing w:line="360" w:lineRule="auto"/>
        <w:ind w:left="0"/>
        <w:jc w:val="center"/>
        <w:rPr>
          <w:sz w:val="28"/>
          <w:szCs w:val="28"/>
        </w:rPr>
      </w:pPr>
      <w:r w:rsidRPr="00C46E09">
        <w:rPr>
          <w:sz w:val="28"/>
          <w:szCs w:val="28"/>
        </w:rPr>
        <w:t xml:space="preserve">                                            </w:t>
      </w:r>
    </w:p>
    <w:p w:rsidR="00475583" w:rsidRPr="00C46E09" w:rsidRDefault="00475583" w:rsidP="00A30743">
      <w:pPr>
        <w:pStyle w:val="afff6"/>
        <w:numPr>
          <w:ilvl w:val="0"/>
          <w:numId w:val="41"/>
        </w:numPr>
        <w:suppressAutoHyphens w:val="0"/>
        <w:overflowPunct/>
        <w:autoSpaceDE/>
        <w:spacing w:line="360" w:lineRule="auto"/>
        <w:ind w:left="360"/>
        <w:contextualSpacing w:val="0"/>
        <w:jc w:val="both"/>
        <w:textAlignment w:val="auto"/>
        <w:rPr>
          <w:sz w:val="28"/>
          <w:szCs w:val="28"/>
        </w:rPr>
      </w:pPr>
      <w:r w:rsidRPr="00C46E09">
        <w:rPr>
          <w:sz w:val="28"/>
          <w:szCs w:val="28"/>
        </w:rPr>
        <w:t xml:space="preserve">Міщенко Т.С. Епідеміологія цереброваскулярних захворювань в Україні / Т.С. Міщенко // Судинні захворювання головного мозку. – 2006. </w:t>
      </w:r>
      <w:r>
        <w:rPr>
          <w:sz w:val="28"/>
          <w:szCs w:val="28"/>
        </w:rPr>
        <w:t>–</w:t>
      </w:r>
      <w:r w:rsidRPr="00C46E09">
        <w:rPr>
          <w:sz w:val="28"/>
          <w:szCs w:val="28"/>
        </w:rPr>
        <w:t xml:space="preserve"> №1. – С. 3</w:t>
      </w:r>
      <w:r>
        <w:rPr>
          <w:sz w:val="28"/>
          <w:szCs w:val="28"/>
        </w:rPr>
        <w:t xml:space="preserve"> – </w:t>
      </w:r>
      <w:r w:rsidRPr="00C46E09">
        <w:rPr>
          <w:sz w:val="28"/>
          <w:szCs w:val="28"/>
        </w:rPr>
        <w:t>7.</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Методичні рекомендації по впровадженню в практику Міжнародної статисти</w:t>
      </w:r>
      <w:r w:rsidRPr="00C46E09">
        <w:rPr>
          <w:sz w:val="28"/>
          <w:szCs w:val="28"/>
        </w:rPr>
        <w:t>ч</w:t>
      </w:r>
      <w:r w:rsidRPr="00C46E09">
        <w:rPr>
          <w:sz w:val="28"/>
          <w:szCs w:val="28"/>
        </w:rPr>
        <w:t>ної класифікації хвороб 10 перегляду. Клас IV «Хвороби нервової системи». – Київ, 1999. – 39 с.</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Грицай Н.М. Принципи формування неврологічного діагнозу згідно з МКХ – 10: навч. по</w:t>
      </w:r>
      <w:r>
        <w:rPr>
          <w:sz w:val="28"/>
          <w:szCs w:val="28"/>
        </w:rPr>
        <w:t xml:space="preserve">сіб. / Н.М. Грицай, О.В. Саник. – </w:t>
      </w:r>
      <w:r w:rsidRPr="00C46E09">
        <w:rPr>
          <w:sz w:val="28"/>
          <w:szCs w:val="28"/>
        </w:rPr>
        <w:t>Полтава, 2000. – 104 с.</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Особливості захворюваності дорослого населення на хвороби системи кровооб</w:t>
      </w:r>
      <w:r w:rsidRPr="00C46E09">
        <w:rPr>
          <w:sz w:val="28"/>
          <w:szCs w:val="28"/>
        </w:rPr>
        <w:t>і</w:t>
      </w:r>
      <w:r w:rsidRPr="00C46E09">
        <w:rPr>
          <w:sz w:val="28"/>
          <w:szCs w:val="28"/>
        </w:rPr>
        <w:t xml:space="preserve">гу / Т.К. Кульчицька, Т.С. Грузєва, Г.О. Слабкий [та ін.] // Вісн. соц. гіг. та орг. охорони здоров‘я України. – 2001. </w:t>
      </w:r>
      <w:r>
        <w:rPr>
          <w:sz w:val="28"/>
          <w:szCs w:val="28"/>
        </w:rPr>
        <w:t>–</w:t>
      </w:r>
      <w:r w:rsidRPr="00C46E09">
        <w:rPr>
          <w:sz w:val="28"/>
          <w:szCs w:val="28"/>
        </w:rPr>
        <w:t xml:space="preserve"> №2. – С. 34</w:t>
      </w:r>
      <w:r>
        <w:rPr>
          <w:sz w:val="28"/>
          <w:szCs w:val="28"/>
        </w:rPr>
        <w:t xml:space="preserve"> – </w:t>
      </w:r>
      <w:r w:rsidRPr="00C46E09">
        <w:rPr>
          <w:sz w:val="28"/>
          <w:szCs w:val="28"/>
        </w:rPr>
        <w:t>38.</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Організаційно-методичні заходи на виконання національної програми профіла</w:t>
      </w:r>
      <w:r w:rsidRPr="00C46E09">
        <w:rPr>
          <w:sz w:val="28"/>
          <w:szCs w:val="28"/>
        </w:rPr>
        <w:t>к</w:t>
      </w:r>
      <w:r w:rsidRPr="00C46E09">
        <w:rPr>
          <w:sz w:val="28"/>
          <w:szCs w:val="28"/>
        </w:rPr>
        <w:t>тики і лікування артеріальної гіпертензії в Україні: Метод. рекомендації. – К.: Грамота, 2001. – 15 с.</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Эпидемиология цереброваскулярной патологии в Украине (по данным 20-ти л</w:t>
      </w:r>
      <w:r w:rsidRPr="00C46E09">
        <w:rPr>
          <w:sz w:val="28"/>
          <w:szCs w:val="28"/>
        </w:rPr>
        <w:t>е</w:t>
      </w:r>
      <w:r w:rsidRPr="00C46E09">
        <w:rPr>
          <w:sz w:val="28"/>
          <w:szCs w:val="28"/>
        </w:rPr>
        <w:t>тнего исследования) / Е.А. Кваша., И.П. Смирнова, И.М. Горбась [та ін.]. // Пр</w:t>
      </w:r>
      <w:r w:rsidRPr="00C46E09">
        <w:rPr>
          <w:sz w:val="28"/>
          <w:szCs w:val="28"/>
        </w:rPr>
        <w:t>о</w:t>
      </w:r>
      <w:r w:rsidRPr="00C46E09">
        <w:rPr>
          <w:sz w:val="28"/>
          <w:szCs w:val="28"/>
        </w:rPr>
        <w:t>бл. старен. и долголет. – 2002. – 11, №3. – С. 302</w:t>
      </w:r>
      <w:r>
        <w:rPr>
          <w:sz w:val="28"/>
          <w:szCs w:val="28"/>
        </w:rPr>
        <w:t xml:space="preserve"> – </w:t>
      </w:r>
      <w:r w:rsidRPr="00C46E09">
        <w:rPr>
          <w:sz w:val="28"/>
          <w:szCs w:val="28"/>
        </w:rPr>
        <w:t>303.</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Гойда Н.Г. Профілактична медицина: стратегія</w:t>
      </w:r>
      <w:r>
        <w:rPr>
          <w:sz w:val="28"/>
          <w:szCs w:val="28"/>
        </w:rPr>
        <w:t xml:space="preserve"> </w:t>
      </w:r>
      <w:r w:rsidRPr="00C46E09">
        <w:rPr>
          <w:sz w:val="28"/>
          <w:szCs w:val="28"/>
        </w:rPr>
        <w:t>зміцнення здоров‘я в Укра</w:t>
      </w:r>
      <w:r w:rsidRPr="00C46E09">
        <w:rPr>
          <w:sz w:val="28"/>
          <w:szCs w:val="28"/>
        </w:rPr>
        <w:t>ї</w:t>
      </w:r>
      <w:r w:rsidRPr="00C46E09">
        <w:rPr>
          <w:sz w:val="28"/>
          <w:szCs w:val="28"/>
        </w:rPr>
        <w:t>ні / Н.Г. Гойда, В.О. Галаган // Вісн. соц. гіг. та орг. охорони здоров‘я Укр</w:t>
      </w:r>
      <w:r w:rsidRPr="00C46E09">
        <w:rPr>
          <w:sz w:val="28"/>
          <w:szCs w:val="28"/>
        </w:rPr>
        <w:t>а</w:t>
      </w:r>
      <w:r w:rsidRPr="00C46E09">
        <w:rPr>
          <w:sz w:val="28"/>
          <w:szCs w:val="28"/>
        </w:rPr>
        <w:t xml:space="preserve">їни. – 2002. </w:t>
      </w:r>
      <w:r>
        <w:rPr>
          <w:sz w:val="28"/>
          <w:szCs w:val="28"/>
        </w:rPr>
        <w:t>–</w:t>
      </w:r>
      <w:r w:rsidRPr="00C46E09">
        <w:rPr>
          <w:sz w:val="28"/>
          <w:szCs w:val="28"/>
        </w:rPr>
        <w:t xml:space="preserve"> №2. – С. 89</w:t>
      </w:r>
      <w:r>
        <w:rPr>
          <w:sz w:val="28"/>
          <w:szCs w:val="28"/>
        </w:rPr>
        <w:t xml:space="preserve"> – </w:t>
      </w:r>
      <w:r w:rsidRPr="00C46E09">
        <w:rPr>
          <w:sz w:val="28"/>
          <w:szCs w:val="28"/>
        </w:rPr>
        <w:t>93.</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Кундиев Ю.И.. Структурный анализ формирования здоровья населения Украины в экологически неблагоприятных условиях / Ю.И. Кундиев, А.М. Нагорная, В.В. Кальжин // Журн. Акад. мед. наук Украины. – 2003. – 9, №1. – С. 93</w:t>
      </w:r>
      <w:r>
        <w:rPr>
          <w:sz w:val="28"/>
          <w:szCs w:val="28"/>
        </w:rPr>
        <w:t xml:space="preserve"> – </w:t>
      </w:r>
      <w:r w:rsidRPr="00C46E09">
        <w:rPr>
          <w:sz w:val="28"/>
          <w:szCs w:val="28"/>
        </w:rPr>
        <w:t>104.</w:t>
      </w:r>
    </w:p>
    <w:p w:rsidR="00475583" w:rsidRPr="00C46E09" w:rsidRDefault="00475583" w:rsidP="00A30743">
      <w:pPr>
        <w:pStyle w:val="afff6"/>
        <w:numPr>
          <w:ilvl w:val="0"/>
          <w:numId w:val="41"/>
        </w:numPr>
        <w:suppressAutoHyphens w:val="0"/>
        <w:overflowPunct/>
        <w:autoSpaceDE/>
        <w:spacing w:line="360" w:lineRule="auto"/>
        <w:ind w:left="426" w:hanging="426"/>
        <w:contextualSpacing w:val="0"/>
        <w:jc w:val="both"/>
        <w:textAlignment w:val="auto"/>
        <w:rPr>
          <w:sz w:val="28"/>
          <w:szCs w:val="28"/>
        </w:rPr>
      </w:pPr>
      <w:r w:rsidRPr="00C46E09">
        <w:rPr>
          <w:sz w:val="28"/>
          <w:szCs w:val="28"/>
        </w:rPr>
        <w:t>Коваленко В.М.. Хвороби системи кровообігу в Україні: проблеми і резерви зб</w:t>
      </w:r>
      <w:r w:rsidRPr="00C46E09">
        <w:rPr>
          <w:sz w:val="28"/>
          <w:szCs w:val="28"/>
        </w:rPr>
        <w:t>е</w:t>
      </w:r>
      <w:r w:rsidRPr="00C46E09">
        <w:rPr>
          <w:sz w:val="28"/>
          <w:szCs w:val="28"/>
        </w:rPr>
        <w:t xml:space="preserve">реження здоров‘я населення / В.М. Коваленко, А.П. Дорогай // Серце і судини. – 2003. </w:t>
      </w:r>
      <w:r>
        <w:rPr>
          <w:sz w:val="28"/>
          <w:szCs w:val="28"/>
        </w:rPr>
        <w:t>–</w:t>
      </w:r>
      <w:r w:rsidRPr="00C46E09">
        <w:rPr>
          <w:sz w:val="28"/>
          <w:szCs w:val="28"/>
        </w:rPr>
        <w:t xml:space="preserve"> №2.– С. 4</w:t>
      </w:r>
      <w:r>
        <w:rPr>
          <w:sz w:val="28"/>
          <w:szCs w:val="28"/>
        </w:rPr>
        <w:t xml:space="preserve"> – </w:t>
      </w:r>
      <w:r w:rsidRPr="00C46E09">
        <w:rPr>
          <w:sz w:val="28"/>
          <w:szCs w:val="28"/>
        </w:rPr>
        <w:t xml:space="preserve">10. </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Нагорна А.М. Соціально</w:t>
      </w:r>
      <w:r>
        <w:rPr>
          <w:sz w:val="28"/>
          <w:szCs w:val="28"/>
        </w:rPr>
        <w:t xml:space="preserve"> – </w:t>
      </w:r>
      <w:r w:rsidRPr="00C46E09">
        <w:rPr>
          <w:sz w:val="28"/>
          <w:szCs w:val="28"/>
        </w:rPr>
        <w:t>економічні детермінанти здоров‘я населення Укр</w:t>
      </w:r>
      <w:r w:rsidRPr="00C46E09">
        <w:rPr>
          <w:sz w:val="28"/>
          <w:szCs w:val="28"/>
        </w:rPr>
        <w:t>а</w:t>
      </w:r>
      <w:r w:rsidRPr="00C46E09">
        <w:rPr>
          <w:sz w:val="28"/>
          <w:szCs w:val="28"/>
        </w:rPr>
        <w:t>їни (огляд літератури і власних досліджень) / А.М. Нагорна // Журн. Акад. мед. наук України. – 2003. – 9, №2. – С. 325</w:t>
      </w:r>
      <w:r>
        <w:rPr>
          <w:sz w:val="28"/>
          <w:szCs w:val="28"/>
        </w:rPr>
        <w:t xml:space="preserve"> – </w:t>
      </w:r>
      <w:r w:rsidRPr="00C46E09">
        <w:rPr>
          <w:sz w:val="28"/>
          <w:szCs w:val="28"/>
        </w:rPr>
        <w:t>345.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Фейгин В.Л. Эпидемиология и профилактика цереброваскулярных забол</w:t>
      </w:r>
      <w:r w:rsidRPr="00C46E09">
        <w:rPr>
          <w:sz w:val="28"/>
          <w:szCs w:val="28"/>
        </w:rPr>
        <w:t>е</w:t>
      </w:r>
      <w:r w:rsidRPr="00C46E09">
        <w:rPr>
          <w:sz w:val="28"/>
          <w:szCs w:val="28"/>
        </w:rPr>
        <w:t>ваний в условиях Сибири: автореф. дис. на соискание науч.стенени доктора мед. наук: спец. 14.02.03 «Социальная медицина» / В.Л. Фейгин. – М., 1999. – 42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Варакин Ю.Я. Эпидемиологические аспекты острых нарушений мозгового кр</w:t>
      </w:r>
      <w:r w:rsidRPr="00C46E09">
        <w:rPr>
          <w:sz w:val="28"/>
          <w:szCs w:val="28"/>
        </w:rPr>
        <w:t>о</w:t>
      </w:r>
      <w:r w:rsidRPr="00C46E09">
        <w:rPr>
          <w:sz w:val="28"/>
          <w:szCs w:val="28"/>
        </w:rPr>
        <w:t xml:space="preserve">вообращения: автореф. дис. на соискание науч.стенени доктора мед. </w:t>
      </w:r>
      <w:r w:rsidRPr="00C46E09">
        <w:rPr>
          <w:sz w:val="28"/>
          <w:szCs w:val="28"/>
        </w:rPr>
        <w:lastRenderedPageBreak/>
        <w:t>н</w:t>
      </w:r>
      <w:r w:rsidRPr="00C46E09">
        <w:rPr>
          <w:sz w:val="28"/>
          <w:szCs w:val="28"/>
        </w:rPr>
        <w:t>а</w:t>
      </w:r>
      <w:r w:rsidRPr="00C46E09">
        <w:rPr>
          <w:sz w:val="28"/>
          <w:szCs w:val="28"/>
        </w:rPr>
        <w:t>ук: спец. 14.02.03. «Социальная медицина» / Ю.Я. Варакин. – М., 1994. – 38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Максимова Т.М. Заболеваемость населения России и её региональные особенн</w:t>
      </w:r>
      <w:r w:rsidRPr="00C46E09">
        <w:rPr>
          <w:sz w:val="28"/>
          <w:szCs w:val="28"/>
        </w:rPr>
        <w:t>о</w:t>
      </w:r>
      <w:r w:rsidRPr="00C46E09">
        <w:rPr>
          <w:sz w:val="28"/>
          <w:szCs w:val="28"/>
        </w:rPr>
        <w:t>сти / Т.М. Максимова, Е.П. Кокорина, Т.А. Королькова // Пробл. соц. гиг., здр</w:t>
      </w:r>
      <w:r w:rsidRPr="00C46E09">
        <w:rPr>
          <w:sz w:val="28"/>
          <w:szCs w:val="28"/>
        </w:rPr>
        <w:t>а</w:t>
      </w:r>
      <w:r w:rsidRPr="00C46E09">
        <w:rPr>
          <w:sz w:val="28"/>
          <w:szCs w:val="28"/>
        </w:rPr>
        <w:t xml:space="preserve">воохр. и ист. медицины. – 1999. </w:t>
      </w:r>
      <w:r>
        <w:rPr>
          <w:sz w:val="28"/>
          <w:szCs w:val="28"/>
        </w:rPr>
        <w:t>–</w:t>
      </w:r>
      <w:r w:rsidRPr="00C46E09">
        <w:rPr>
          <w:sz w:val="28"/>
          <w:szCs w:val="28"/>
        </w:rPr>
        <w:t xml:space="preserve"> №1. – С. 32</w:t>
      </w:r>
      <w:r>
        <w:rPr>
          <w:sz w:val="28"/>
          <w:szCs w:val="28"/>
        </w:rPr>
        <w:t xml:space="preserve"> – </w:t>
      </w:r>
      <w:r w:rsidRPr="00C46E09">
        <w:rPr>
          <w:sz w:val="28"/>
          <w:szCs w:val="28"/>
        </w:rPr>
        <w:t>40.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Чепелевська Л.А. Регіональні особливості захворюванності населення Укр</w:t>
      </w:r>
      <w:r w:rsidRPr="00C46E09">
        <w:rPr>
          <w:sz w:val="28"/>
          <w:szCs w:val="28"/>
        </w:rPr>
        <w:t>а</w:t>
      </w:r>
      <w:r w:rsidRPr="00C46E09">
        <w:rPr>
          <w:sz w:val="28"/>
          <w:szCs w:val="28"/>
        </w:rPr>
        <w:t xml:space="preserve">їни / Л.А.Чепелевська // Вісн. соц. гіг. та орг. охорони здоров‘я України. – 1999. </w:t>
      </w:r>
      <w:r>
        <w:rPr>
          <w:sz w:val="28"/>
          <w:szCs w:val="28"/>
        </w:rPr>
        <w:t>–</w:t>
      </w:r>
      <w:r w:rsidRPr="00C46E09">
        <w:rPr>
          <w:sz w:val="28"/>
          <w:szCs w:val="28"/>
        </w:rPr>
        <w:t xml:space="preserve"> №1. – С. 23</w:t>
      </w:r>
      <w:r>
        <w:rPr>
          <w:sz w:val="28"/>
          <w:szCs w:val="28"/>
        </w:rPr>
        <w:t xml:space="preserve"> – </w:t>
      </w:r>
      <w:r w:rsidRPr="00C46E09">
        <w:rPr>
          <w:sz w:val="28"/>
          <w:szCs w:val="28"/>
        </w:rPr>
        <w:t>26.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Литвинова О.Н. Поєднаний вплив соціальних та екологічних чинників на захв</w:t>
      </w:r>
      <w:r w:rsidRPr="00C46E09">
        <w:rPr>
          <w:sz w:val="28"/>
          <w:szCs w:val="28"/>
        </w:rPr>
        <w:t>о</w:t>
      </w:r>
      <w:r w:rsidRPr="00C46E09">
        <w:rPr>
          <w:sz w:val="28"/>
          <w:szCs w:val="28"/>
        </w:rPr>
        <w:t xml:space="preserve">рюваність жителів великого міста (на прикладі міста Тернополя) та управління цими процесами: автореф. дис. на здобуття наук. ступеня канд. мед. наук: спец 14.02.03 «Соціальна медицина» / О.Н. Литвинова. </w:t>
      </w:r>
      <w:r>
        <w:rPr>
          <w:sz w:val="28"/>
          <w:szCs w:val="28"/>
        </w:rPr>
        <w:t>–</w:t>
      </w:r>
      <w:r w:rsidRPr="00C46E09">
        <w:rPr>
          <w:sz w:val="28"/>
          <w:szCs w:val="28"/>
        </w:rPr>
        <w:t xml:space="preserve"> К., 1999. – 20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Джоджуа А.Г. Территориальные особенности возникновения и распростр</w:t>
      </w:r>
      <w:r w:rsidRPr="00C46E09">
        <w:rPr>
          <w:sz w:val="28"/>
          <w:szCs w:val="28"/>
        </w:rPr>
        <w:t>а</w:t>
      </w:r>
      <w:r w:rsidRPr="00C46E09">
        <w:rPr>
          <w:sz w:val="28"/>
          <w:szCs w:val="28"/>
        </w:rPr>
        <w:t xml:space="preserve">нения цереброваскулярных заболеваний среди населения Украины / А.Г. Джоджуа // Укр. вісник психоневрології. – 2002. </w:t>
      </w:r>
      <w:r>
        <w:rPr>
          <w:sz w:val="28"/>
          <w:szCs w:val="28"/>
        </w:rPr>
        <w:t>–</w:t>
      </w:r>
      <w:r w:rsidRPr="00C46E09">
        <w:rPr>
          <w:sz w:val="28"/>
          <w:szCs w:val="28"/>
        </w:rPr>
        <w:t xml:space="preserve"> Т.10, вип. 1 (30). – С. 39</w:t>
      </w:r>
      <w:r>
        <w:rPr>
          <w:sz w:val="28"/>
          <w:szCs w:val="28"/>
        </w:rPr>
        <w:t xml:space="preserve"> – </w:t>
      </w:r>
      <w:r w:rsidRPr="00C46E09">
        <w:rPr>
          <w:sz w:val="28"/>
          <w:szCs w:val="28"/>
        </w:rPr>
        <w:t>41.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Деркач В.Г. Екопатологія цереброваскулярних розладів у регіоні Північної Б</w:t>
      </w:r>
      <w:r w:rsidRPr="00C46E09">
        <w:rPr>
          <w:sz w:val="28"/>
          <w:szCs w:val="28"/>
        </w:rPr>
        <w:t>у</w:t>
      </w:r>
      <w:r w:rsidRPr="00C46E09">
        <w:rPr>
          <w:sz w:val="28"/>
          <w:szCs w:val="28"/>
        </w:rPr>
        <w:t xml:space="preserve">ковини. / В.Г. Деркач </w:t>
      </w:r>
      <w:r>
        <w:rPr>
          <w:sz w:val="28"/>
          <w:szCs w:val="28"/>
        </w:rPr>
        <w:t>–</w:t>
      </w:r>
      <w:r w:rsidRPr="00C46E09">
        <w:rPr>
          <w:sz w:val="28"/>
          <w:szCs w:val="28"/>
        </w:rPr>
        <w:t xml:space="preserve"> Чернівці, 2002. – 149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Юров И.Ю. Распространенность, заболеваемость и смертность от цереброваск</w:t>
      </w:r>
      <w:r w:rsidRPr="00C46E09">
        <w:rPr>
          <w:sz w:val="28"/>
          <w:szCs w:val="28"/>
        </w:rPr>
        <w:t>у</w:t>
      </w:r>
      <w:r w:rsidRPr="00C46E09">
        <w:rPr>
          <w:sz w:val="28"/>
          <w:szCs w:val="28"/>
        </w:rPr>
        <w:t xml:space="preserve">лярных заболеваний в Мариуполе / И.Ю. Юров // Лікар. справа. – 2002. </w:t>
      </w:r>
      <w:r>
        <w:rPr>
          <w:sz w:val="28"/>
          <w:szCs w:val="28"/>
        </w:rPr>
        <w:t>–</w:t>
      </w:r>
      <w:r w:rsidRPr="00C46E09">
        <w:rPr>
          <w:sz w:val="28"/>
          <w:szCs w:val="28"/>
        </w:rPr>
        <w:t xml:space="preserve"> №7. – С. 124</w:t>
      </w:r>
      <w:r>
        <w:rPr>
          <w:sz w:val="28"/>
          <w:szCs w:val="28"/>
        </w:rPr>
        <w:t xml:space="preserve"> – </w:t>
      </w:r>
      <w:r w:rsidRPr="00C46E09">
        <w:rPr>
          <w:sz w:val="28"/>
          <w:szCs w:val="28"/>
        </w:rPr>
        <w:t>127.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Скворцова. Артериальная гипертония и цереброваскулярные нарушения / В.И. Скворцова, К.В. Соколов, Н.А. Шамалов // Журн. невр. и психиатр. им. С.С. Корсакова. – М., 2006. </w:t>
      </w:r>
      <w:r>
        <w:rPr>
          <w:sz w:val="28"/>
          <w:szCs w:val="28"/>
        </w:rPr>
        <w:t>–</w:t>
      </w:r>
      <w:r w:rsidRPr="00C46E09">
        <w:rPr>
          <w:sz w:val="28"/>
          <w:szCs w:val="28"/>
        </w:rPr>
        <w:t xml:space="preserve"> 11. – С. 57</w:t>
      </w:r>
      <w:r>
        <w:rPr>
          <w:sz w:val="28"/>
          <w:szCs w:val="28"/>
        </w:rPr>
        <w:t xml:space="preserve"> – </w:t>
      </w:r>
      <w:r w:rsidRPr="00C46E09">
        <w:rPr>
          <w:sz w:val="28"/>
          <w:szCs w:val="28"/>
        </w:rPr>
        <w:t>65.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Верещагин Н.В. Мозговое кровообращение / Верещагин Н.В., Борисенко В.В., Власен</w:t>
      </w:r>
      <w:r>
        <w:rPr>
          <w:sz w:val="28"/>
          <w:szCs w:val="28"/>
        </w:rPr>
        <w:t>ко А.Г. М.: Интер – ВЕСЫ, 1999, – 3</w:t>
      </w:r>
      <w:r w:rsidRPr="00C46E09">
        <w:rPr>
          <w:sz w:val="28"/>
          <w:szCs w:val="28"/>
        </w:rPr>
        <w:t>05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Профілактика мозкового інсульту: Метод. рекомендації. – Харків, 2006. </w:t>
      </w:r>
      <w:r>
        <w:rPr>
          <w:sz w:val="28"/>
          <w:szCs w:val="28"/>
        </w:rPr>
        <w:t xml:space="preserve">– </w:t>
      </w:r>
      <w:r w:rsidRPr="00C46E09">
        <w:rPr>
          <w:sz w:val="28"/>
          <w:szCs w:val="28"/>
        </w:rPr>
        <w:t>18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Смертність та інвалідність населення внаслідок серцево-судинних та суди</w:t>
      </w:r>
      <w:r w:rsidRPr="00C46E09">
        <w:rPr>
          <w:sz w:val="28"/>
          <w:szCs w:val="28"/>
        </w:rPr>
        <w:t>н</w:t>
      </w:r>
      <w:r w:rsidRPr="00C46E09">
        <w:rPr>
          <w:sz w:val="28"/>
          <w:szCs w:val="28"/>
        </w:rPr>
        <w:t xml:space="preserve">но-мозкових захворювань – проблема сучасності / В.М. Коваленко, А.П. Дорогай, В.М. Корнацький [та ін.] // Укр. кардіол. журн. – 2003. </w:t>
      </w:r>
      <w:r>
        <w:rPr>
          <w:sz w:val="28"/>
          <w:szCs w:val="28"/>
        </w:rPr>
        <w:t>–</w:t>
      </w:r>
      <w:r w:rsidRPr="00C46E09">
        <w:rPr>
          <w:sz w:val="28"/>
          <w:szCs w:val="28"/>
        </w:rPr>
        <w:t xml:space="preserve"> №6. – С.</w:t>
      </w:r>
      <w:r>
        <w:rPr>
          <w:sz w:val="28"/>
          <w:szCs w:val="28"/>
        </w:rPr>
        <w:t xml:space="preserve"> </w:t>
      </w:r>
      <w:r w:rsidRPr="00C46E09">
        <w:rPr>
          <w:sz w:val="28"/>
          <w:szCs w:val="28"/>
        </w:rPr>
        <w:t>9</w:t>
      </w:r>
      <w:r>
        <w:rPr>
          <w:sz w:val="28"/>
          <w:szCs w:val="28"/>
        </w:rPr>
        <w:t xml:space="preserve"> – </w:t>
      </w:r>
      <w:r w:rsidRPr="00C46E09">
        <w:rPr>
          <w:sz w:val="28"/>
          <w:szCs w:val="28"/>
        </w:rPr>
        <w:t>12.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Марунич В.В. Первинна інвалідність населення України та шляхи її зме</w:t>
      </w:r>
      <w:r w:rsidRPr="00C46E09">
        <w:rPr>
          <w:sz w:val="28"/>
          <w:szCs w:val="28"/>
        </w:rPr>
        <w:t>н</w:t>
      </w:r>
      <w:r w:rsidRPr="00C46E09">
        <w:rPr>
          <w:sz w:val="28"/>
          <w:szCs w:val="28"/>
        </w:rPr>
        <w:t xml:space="preserve">шення / В.В. Марунич // Вісник соц. гіг. та орг. охорони здоров‘я України. – 1999. </w:t>
      </w:r>
      <w:r>
        <w:rPr>
          <w:sz w:val="28"/>
          <w:szCs w:val="28"/>
        </w:rPr>
        <w:t>–</w:t>
      </w:r>
      <w:r w:rsidRPr="00C46E09">
        <w:rPr>
          <w:sz w:val="28"/>
          <w:szCs w:val="28"/>
        </w:rPr>
        <w:t xml:space="preserve"> №2. – С. 25</w:t>
      </w:r>
      <w:r>
        <w:rPr>
          <w:sz w:val="28"/>
          <w:szCs w:val="28"/>
        </w:rPr>
        <w:t xml:space="preserve"> – </w:t>
      </w:r>
      <w:r w:rsidRPr="00C46E09">
        <w:rPr>
          <w:sz w:val="28"/>
          <w:szCs w:val="28"/>
        </w:rPr>
        <w:t>28.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Кузнецова С.М. Факторы риска и профилактика инсультов / С.М. Кузнецова </w:t>
      </w:r>
      <w:r>
        <w:rPr>
          <w:sz w:val="28"/>
          <w:szCs w:val="28"/>
        </w:rPr>
        <w:t xml:space="preserve">// Doctor. – </w:t>
      </w:r>
      <w:r w:rsidRPr="00C46E09">
        <w:rPr>
          <w:sz w:val="28"/>
          <w:szCs w:val="28"/>
        </w:rPr>
        <w:t xml:space="preserve">2002. </w:t>
      </w:r>
      <w:r>
        <w:rPr>
          <w:sz w:val="28"/>
          <w:szCs w:val="28"/>
        </w:rPr>
        <w:t>–</w:t>
      </w:r>
      <w:r w:rsidRPr="00C46E09">
        <w:rPr>
          <w:sz w:val="28"/>
          <w:szCs w:val="28"/>
        </w:rPr>
        <w:t xml:space="preserve"> №5. – С. 35</w:t>
      </w:r>
      <w:r>
        <w:rPr>
          <w:sz w:val="28"/>
          <w:szCs w:val="28"/>
        </w:rPr>
        <w:t xml:space="preserve"> – </w:t>
      </w:r>
      <w:r w:rsidRPr="00C46E09">
        <w:rPr>
          <w:sz w:val="28"/>
          <w:szCs w:val="28"/>
        </w:rPr>
        <w:t>40.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Ранняя реабилитация больных с нарушением мозгового кровообращения / А.С. Кадыков, Л.А. Черникова, Л.А. Калашников [и др.] // Невролог. жу</w:t>
      </w:r>
      <w:r w:rsidRPr="00C46E09">
        <w:rPr>
          <w:sz w:val="28"/>
          <w:szCs w:val="28"/>
        </w:rPr>
        <w:t>р</w:t>
      </w:r>
      <w:r w:rsidRPr="00C46E09">
        <w:rPr>
          <w:sz w:val="28"/>
          <w:szCs w:val="28"/>
        </w:rPr>
        <w:t xml:space="preserve">нал. – 1999. </w:t>
      </w:r>
      <w:r>
        <w:rPr>
          <w:sz w:val="28"/>
          <w:szCs w:val="28"/>
        </w:rPr>
        <w:t>–</w:t>
      </w:r>
      <w:r w:rsidRPr="00C46E09">
        <w:rPr>
          <w:sz w:val="28"/>
          <w:szCs w:val="28"/>
        </w:rPr>
        <w:t xml:space="preserve"> №1. – С. 24</w:t>
      </w:r>
      <w:r>
        <w:rPr>
          <w:sz w:val="28"/>
          <w:szCs w:val="28"/>
        </w:rPr>
        <w:t xml:space="preserve"> – </w:t>
      </w:r>
      <w:r w:rsidRPr="00C46E09">
        <w:rPr>
          <w:sz w:val="28"/>
          <w:szCs w:val="28"/>
        </w:rPr>
        <w:t>27.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Гусев В.И. Ишемия мозга. / В.И. Гусев, В.И. Скворцова – М.: Медицина. – 2001. – 328 с.</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Murray C.I.L. Mortality by cause for eigth regions of the world: Global Burden of Disease Study / C.I.L. Murray, A.D. Lopes // Lancet. – 1990; 349: 1269 – 1279</w:t>
      </w:r>
      <w:r w:rsidRPr="008B1C3D">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Дельва І.І. Структура смертності від ішемічного та геморагічного інсульту у м. Полтаві / І.І. Дельва // Буков. мед. вісн. – 2001. – 5, №2. – С. 69</w:t>
      </w:r>
      <w:r>
        <w:rPr>
          <w:sz w:val="28"/>
          <w:szCs w:val="28"/>
        </w:rPr>
        <w:t xml:space="preserve"> – </w:t>
      </w:r>
      <w:r w:rsidRPr="00C46E09">
        <w:rPr>
          <w:sz w:val="28"/>
          <w:szCs w:val="28"/>
        </w:rPr>
        <w:t>72.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Пирадов М.П. Нейрореаниматология инсульта / М.П. Пирадов // Вестн. РАМН. – 2003. </w:t>
      </w:r>
      <w:r>
        <w:rPr>
          <w:sz w:val="28"/>
          <w:szCs w:val="28"/>
        </w:rPr>
        <w:t>–</w:t>
      </w:r>
      <w:r w:rsidRPr="00C46E09">
        <w:rPr>
          <w:sz w:val="28"/>
          <w:szCs w:val="28"/>
        </w:rPr>
        <w:t xml:space="preserve"> №12. – С. 12</w:t>
      </w:r>
      <w:r>
        <w:rPr>
          <w:sz w:val="28"/>
          <w:szCs w:val="28"/>
        </w:rPr>
        <w:t xml:space="preserve"> – </w:t>
      </w:r>
      <w:r w:rsidRPr="00C46E09">
        <w:rPr>
          <w:sz w:val="28"/>
          <w:szCs w:val="28"/>
        </w:rPr>
        <w:t>19.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Україна. Кабінет Міністрів. Про схвалення концепції державної програми зап</w:t>
      </w:r>
      <w:r w:rsidRPr="00C46E09">
        <w:rPr>
          <w:sz w:val="28"/>
          <w:szCs w:val="28"/>
        </w:rPr>
        <w:t>о</w:t>
      </w:r>
      <w:r w:rsidRPr="00C46E09">
        <w:rPr>
          <w:sz w:val="28"/>
          <w:szCs w:val="28"/>
        </w:rPr>
        <w:t>бігання та лікування серцево-судинних та судинно</w:t>
      </w:r>
      <w:r>
        <w:rPr>
          <w:sz w:val="28"/>
          <w:szCs w:val="28"/>
        </w:rPr>
        <w:t xml:space="preserve"> – </w:t>
      </w:r>
      <w:r w:rsidRPr="00C46E09">
        <w:rPr>
          <w:sz w:val="28"/>
          <w:szCs w:val="28"/>
        </w:rPr>
        <w:t>мозкових захворювань на 2006</w:t>
      </w:r>
      <w:r>
        <w:rPr>
          <w:sz w:val="28"/>
          <w:szCs w:val="28"/>
        </w:rPr>
        <w:t xml:space="preserve"> – </w:t>
      </w:r>
      <w:r w:rsidRPr="00C46E09">
        <w:rPr>
          <w:sz w:val="28"/>
          <w:szCs w:val="28"/>
        </w:rPr>
        <w:t xml:space="preserve">2010 роки: Розпорядження Каб. Міну України від 16.03.06 </w:t>
      </w:r>
      <w:r>
        <w:rPr>
          <w:sz w:val="28"/>
          <w:szCs w:val="28"/>
        </w:rPr>
        <w:t xml:space="preserve">№ 158 // Офіц. вісник України. –2006. – №12. – </w:t>
      </w:r>
      <w:r w:rsidRPr="00C46E09">
        <w:rPr>
          <w:sz w:val="28"/>
          <w:szCs w:val="28"/>
        </w:rPr>
        <w:t>59 с.</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Bonita R. Prevalence of stroke and strokerelated disability. Estimates from the Auckland stroke studies / R. Bonita, N. Solomon</w:t>
      </w:r>
      <w:r w:rsidRPr="00C46E09">
        <w:rPr>
          <w:sz w:val="28"/>
          <w:szCs w:val="28"/>
          <w:lang w:val="en-US"/>
        </w:rPr>
        <w:t xml:space="preserve">, </w:t>
      </w:r>
      <w:r w:rsidRPr="00475583">
        <w:rPr>
          <w:sz w:val="28"/>
          <w:szCs w:val="28"/>
          <w:lang w:val="en-US"/>
        </w:rPr>
        <w:t>I Broad // Stroke. – 1999; 28: 1898 – 1902</w:t>
      </w:r>
      <w:r w:rsidRPr="008B1C3D">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Дубенко Е.Г. Первичная и вторичная профилактика инсультов / Е.Г. Дубе</w:t>
      </w:r>
      <w:r w:rsidRPr="00C46E09">
        <w:rPr>
          <w:sz w:val="28"/>
          <w:szCs w:val="28"/>
        </w:rPr>
        <w:t>н</w:t>
      </w:r>
      <w:r w:rsidRPr="00C46E09">
        <w:rPr>
          <w:sz w:val="28"/>
          <w:szCs w:val="28"/>
        </w:rPr>
        <w:t>ко, О.Е. Дубенко /</w:t>
      </w:r>
      <w:r>
        <w:rPr>
          <w:sz w:val="28"/>
          <w:szCs w:val="28"/>
        </w:rPr>
        <w:t xml:space="preserve">/ Междунар. мед. журн. – 1999. – </w:t>
      </w:r>
      <w:r w:rsidRPr="00C46E09">
        <w:rPr>
          <w:sz w:val="28"/>
          <w:szCs w:val="28"/>
        </w:rPr>
        <w:t>№2 – С. 22</w:t>
      </w:r>
      <w:r>
        <w:rPr>
          <w:sz w:val="28"/>
          <w:szCs w:val="28"/>
        </w:rPr>
        <w:t xml:space="preserve"> – </w:t>
      </w:r>
      <w:r w:rsidRPr="00C46E09">
        <w:rPr>
          <w:sz w:val="28"/>
          <w:szCs w:val="28"/>
        </w:rPr>
        <w:t>26.</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lastRenderedPageBreak/>
        <w:t xml:space="preserve">Sacco R.L. Risk factors and outcomes for ishemik stroke </w:t>
      </w:r>
      <w:r w:rsidRPr="00C46E09">
        <w:rPr>
          <w:sz w:val="28"/>
          <w:szCs w:val="28"/>
          <w:lang w:val="en-US"/>
        </w:rPr>
        <w:t xml:space="preserve">/ </w:t>
      </w:r>
      <w:r w:rsidRPr="00475583">
        <w:rPr>
          <w:sz w:val="28"/>
          <w:szCs w:val="28"/>
          <w:lang w:val="en-US"/>
        </w:rPr>
        <w:t>R.L Sacco // Neurology. – 1999; 45: Suppl 1: 10 – 14</w:t>
      </w:r>
      <w:r w:rsidRPr="008B1C3D">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Teunissen L.L.</w:t>
      </w:r>
      <w:r w:rsidRPr="00C46E09">
        <w:rPr>
          <w:sz w:val="28"/>
          <w:szCs w:val="28"/>
          <w:lang w:val="en-US"/>
        </w:rPr>
        <w:t xml:space="preserve"> </w:t>
      </w:r>
      <w:r w:rsidRPr="00475583">
        <w:rPr>
          <w:sz w:val="28"/>
          <w:szCs w:val="28"/>
          <w:lang w:val="en-US"/>
        </w:rPr>
        <w:t xml:space="preserve">Risk factors for Subarachnoid hemorrhagic a systematic review </w:t>
      </w:r>
      <w:r w:rsidRPr="00C46E09">
        <w:rPr>
          <w:sz w:val="28"/>
          <w:szCs w:val="28"/>
          <w:lang w:val="en-US"/>
        </w:rPr>
        <w:t>/</w:t>
      </w:r>
      <w:r w:rsidRPr="00475583">
        <w:rPr>
          <w:sz w:val="28"/>
          <w:szCs w:val="28"/>
          <w:lang w:val="en-US"/>
        </w:rPr>
        <w:t xml:space="preserve"> L.L</w:t>
      </w:r>
      <w:r w:rsidRPr="00C46E09">
        <w:rPr>
          <w:sz w:val="28"/>
          <w:szCs w:val="28"/>
          <w:lang w:val="en-US"/>
        </w:rPr>
        <w:t xml:space="preserve"> </w:t>
      </w:r>
      <w:r w:rsidRPr="00475583">
        <w:rPr>
          <w:sz w:val="28"/>
          <w:szCs w:val="28"/>
          <w:lang w:val="en-US"/>
        </w:rPr>
        <w:t>Teunissen</w:t>
      </w:r>
      <w:r w:rsidRPr="00C46E09">
        <w:rPr>
          <w:sz w:val="28"/>
          <w:szCs w:val="28"/>
          <w:lang w:val="en-US"/>
        </w:rPr>
        <w:t xml:space="preserve">, </w:t>
      </w:r>
      <w:r w:rsidRPr="00475583">
        <w:rPr>
          <w:sz w:val="28"/>
          <w:szCs w:val="28"/>
          <w:lang w:val="en-US"/>
        </w:rPr>
        <w:t>C.J. Rinkel</w:t>
      </w:r>
      <w:r w:rsidRPr="00C46E09">
        <w:rPr>
          <w:sz w:val="28"/>
          <w:szCs w:val="28"/>
          <w:lang w:val="en-US"/>
        </w:rPr>
        <w:t xml:space="preserve"> </w:t>
      </w:r>
      <w:r w:rsidRPr="00475583">
        <w:rPr>
          <w:sz w:val="28"/>
          <w:szCs w:val="28"/>
          <w:lang w:val="en-US"/>
        </w:rPr>
        <w:t>// Stroke. – 1999; 27: 544 – 549</w:t>
      </w:r>
      <w:r w:rsidRPr="008B1C3D">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lang w:val="en-US"/>
        </w:rPr>
        <w:t xml:space="preserve">March B </w:t>
      </w:r>
      <w:r w:rsidRPr="00475583">
        <w:rPr>
          <w:sz w:val="28"/>
          <w:szCs w:val="28"/>
          <w:lang w:val="en-US"/>
        </w:rPr>
        <w:t xml:space="preserve">Eastern Stroke and Coronary Heart Disease Collaborative Research Group. Blood pressure, cholesterol, and stroke in Eeasten Asia / </w:t>
      </w:r>
      <w:r w:rsidRPr="00C46E09">
        <w:rPr>
          <w:sz w:val="28"/>
          <w:szCs w:val="28"/>
          <w:lang w:val="en-US"/>
        </w:rPr>
        <w:t xml:space="preserve">B. March </w:t>
      </w:r>
      <w:r w:rsidRPr="00475583">
        <w:rPr>
          <w:sz w:val="28"/>
          <w:szCs w:val="28"/>
          <w:lang w:val="en-US"/>
        </w:rPr>
        <w:t>// Lancet. – 1999; 352: 1801 – 1807.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Яворская В.А. Артериальная гипертензия и цереброваскулярные заболев</w:t>
      </w:r>
      <w:r w:rsidRPr="00C46E09">
        <w:rPr>
          <w:sz w:val="28"/>
          <w:szCs w:val="28"/>
        </w:rPr>
        <w:t>а</w:t>
      </w:r>
      <w:r w:rsidRPr="00C46E09">
        <w:rPr>
          <w:sz w:val="28"/>
          <w:szCs w:val="28"/>
        </w:rPr>
        <w:t>ния / В.А. Яврская // Судинні захворювання головного мозку. – 2006. – №3. – С. 2</w:t>
      </w:r>
      <w:r>
        <w:rPr>
          <w:sz w:val="28"/>
          <w:szCs w:val="28"/>
        </w:rPr>
        <w:t xml:space="preserve"> – </w:t>
      </w:r>
      <w:r w:rsidRPr="00C46E09">
        <w:rPr>
          <w:sz w:val="28"/>
          <w:szCs w:val="28"/>
        </w:rPr>
        <w:t>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Корнацький В.М. Артеріальна гіпертонія – світова медико – соціальна пр</w:t>
      </w:r>
      <w:r w:rsidRPr="00C46E09">
        <w:rPr>
          <w:sz w:val="28"/>
          <w:szCs w:val="28"/>
        </w:rPr>
        <w:t>о</w:t>
      </w:r>
      <w:r w:rsidRPr="00C46E09">
        <w:rPr>
          <w:sz w:val="28"/>
          <w:szCs w:val="28"/>
        </w:rPr>
        <w:t>блема порушення здоров‘я населення в ХХІ віці / В.М. Корнацький // Буков. мед. вісн. – 2000. – 4, №3. – С. 7</w:t>
      </w:r>
      <w:r>
        <w:rPr>
          <w:sz w:val="28"/>
          <w:szCs w:val="28"/>
        </w:rPr>
        <w:t xml:space="preserve"> – </w:t>
      </w:r>
      <w:r w:rsidRPr="00C46E09">
        <w:rPr>
          <w:sz w:val="28"/>
          <w:szCs w:val="28"/>
        </w:rPr>
        <w:t>10.</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Mac Mahon S. Blood pressure stroke and coronary heart disease. Part 1. Prolonged differences  in blood pressure: prospective observational studies corrected for the regression dilition bias. / S Mac Mahon, R Reto, J Catler // Lancet 1999; 335: 765 – 774.</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Staessen J.A.. Risks of untreated and elderly: meta-analysis of outcome trails. / J.A. Staessen, J. Gasowsky, J.G. Wang // Lancet. – 2000; 355: 865 – 872.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Mac Mahon S. Blood pressure and risk of cardio-vascular disease / S. Mac Mahon // N. Engl. </w:t>
      </w:r>
      <w:r>
        <w:rPr>
          <w:sz w:val="28"/>
          <w:szCs w:val="28"/>
        </w:rPr>
        <w:t xml:space="preserve">J Med. – </w:t>
      </w:r>
      <w:r w:rsidRPr="00C46E09">
        <w:rPr>
          <w:sz w:val="28"/>
          <w:szCs w:val="28"/>
        </w:rPr>
        <w:t xml:space="preserve"> 2000; 342: 50</w:t>
      </w:r>
      <w:r>
        <w:rPr>
          <w:sz w:val="28"/>
          <w:szCs w:val="28"/>
        </w:rPr>
        <w:t xml:space="preserve"> – </w:t>
      </w:r>
      <w:r w:rsidRPr="00C46E09">
        <w:rPr>
          <w:sz w:val="28"/>
          <w:szCs w:val="28"/>
        </w:rPr>
        <w:t>52.</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Gorolick P.B. New horizons for stroke prevention: PROGRESS and HOPE / P.B Gorolick // Lancet Neurol. – 2002; 1: 149 – 156.</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lang w:val="en-US"/>
        </w:rPr>
        <w:t xml:space="preserve">Murae S.B. </w:t>
      </w:r>
      <w:r w:rsidRPr="00475583">
        <w:rPr>
          <w:sz w:val="28"/>
          <w:szCs w:val="28"/>
          <w:lang w:val="en-US"/>
        </w:rPr>
        <w:t xml:space="preserve">Prospective Studies Collaboration. Cholesterol, diastolic blood pressure and stroke. 1300 strokes in 450000 people in 45 prospective cohorts / </w:t>
      </w:r>
      <w:r w:rsidRPr="00C46E09">
        <w:rPr>
          <w:sz w:val="28"/>
          <w:szCs w:val="28"/>
          <w:lang w:val="en-US"/>
        </w:rPr>
        <w:t>S</w:t>
      </w:r>
      <w:r w:rsidRPr="00475583">
        <w:rPr>
          <w:sz w:val="28"/>
          <w:szCs w:val="28"/>
          <w:lang w:val="en-US"/>
        </w:rPr>
        <w:t>.</w:t>
      </w:r>
      <w:r w:rsidRPr="00C46E09">
        <w:rPr>
          <w:sz w:val="28"/>
          <w:szCs w:val="28"/>
          <w:lang w:val="en-US"/>
        </w:rPr>
        <w:t>B. Murae</w:t>
      </w:r>
      <w:r w:rsidRPr="00475583">
        <w:rPr>
          <w:sz w:val="28"/>
          <w:szCs w:val="28"/>
          <w:lang w:val="en-US"/>
        </w:rPr>
        <w:t xml:space="preserve"> // Lancet. – 1999; 346: 1647 – 1653.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Сіренко Ю.М. Медикаментозна профілактика інсульту у хворих на артері</w:t>
      </w:r>
      <w:r w:rsidRPr="00C46E09">
        <w:rPr>
          <w:sz w:val="28"/>
          <w:szCs w:val="28"/>
        </w:rPr>
        <w:t>а</w:t>
      </w:r>
      <w:r w:rsidRPr="00C46E09">
        <w:rPr>
          <w:sz w:val="28"/>
          <w:szCs w:val="28"/>
        </w:rPr>
        <w:t xml:space="preserve">льну гіпертензію / Ю.М. Сіренко // Судинні захворювання головного мозку. – 2006. </w:t>
      </w:r>
      <w:r>
        <w:rPr>
          <w:sz w:val="28"/>
          <w:szCs w:val="28"/>
        </w:rPr>
        <w:t>–</w:t>
      </w:r>
      <w:r w:rsidRPr="00C46E09">
        <w:rPr>
          <w:sz w:val="28"/>
          <w:szCs w:val="28"/>
        </w:rPr>
        <w:t xml:space="preserve"> №2. – С. 2</w:t>
      </w:r>
      <w:r>
        <w:rPr>
          <w:sz w:val="28"/>
          <w:szCs w:val="28"/>
        </w:rPr>
        <w:t xml:space="preserve"> – </w:t>
      </w:r>
      <w:r w:rsidRPr="00C46E09">
        <w:rPr>
          <w:sz w:val="28"/>
          <w:szCs w:val="28"/>
        </w:rPr>
        <w:t>10.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Горбачева Ф.Е. Сосудистые заболевания головного  и  спинного мозга / Ф.Е. Горбачева, А.А. Скоромец, Н.Н. Яхно // Болезни нервной системы. – М, 1999. – Т.1. – С. 152</w:t>
      </w:r>
      <w:r>
        <w:rPr>
          <w:sz w:val="28"/>
          <w:szCs w:val="28"/>
        </w:rPr>
        <w:t xml:space="preserve"> – </w:t>
      </w:r>
      <w:r w:rsidRPr="00C46E09">
        <w:rPr>
          <w:sz w:val="28"/>
          <w:szCs w:val="28"/>
        </w:rPr>
        <w:t>155.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Сосудистые заболевания головного мозга / М.М.Одинак, А..А. Михайленко, Ю.С. Иванов [и др.] // Гиппократ, 1999. – 160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Крылов В.В. Нетравматическое субарахноидальное кровоизлияние / В.В. Крылов // Неврол. журнал. – 1999. </w:t>
      </w:r>
      <w:r>
        <w:rPr>
          <w:sz w:val="28"/>
          <w:szCs w:val="28"/>
        </w:rPr>
        <w:t>–</w:t>
      </w:r>
      <w:r w:rsidRPr="00C46E09">
        <w:rPr>
          <w:sz w:val="28"/>
          <w:szCs w:val="28"/>
        </w:rPr>
        <w:t xml:space="preserve"> №4. – С. 4</w:t>
      </w:r>
      <w:r>
        <w:rPr>
          <w:sz w:val="28"/>
          <w:szCs w:val="28"/>
        </w:rPr>
        <w:t xml:space="preserve"> – </w:t>
      </w:r>
      <w:r w:rsidRPr="00C46E09">
        <w:rPr>
          <w:sz w:val="28"/>
          <w:szCs w:val="28"/>
        </w:rPr>
        <w:t>12.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Деев А.С. Причинные факторы, течение и исходы ишемических инсультов у лиц молодого возраста / А.С. Деев, И.В. Захарушкин // Неврол. журнал. – 1999. </w:t>
      </w:r>
      <w:r>
        <w:rPr>
          <w:sz w:val="28"/>
          <w:szCs w:val="28"/>
        </w:rPr>
        <w:t>–</w:t>
      </w:r>
      <w:r w:rsidRPr="00C46E09">
        <w:rPr>
          <w:sz w:val="28"/>
          <w:szCs w:val="28"/>
        </w:rPr>
        <w:t xml:space="preserve"> №6. – С. 28</w:t>
      </w:r>
      <w:r>
        <w:rPr>
          <w:sz w:val="28"/>
          <w:szCs w:val="28"/>
        </w:rPr>
        <w:t xml:space="preserve"> – </w:t>
      </w:r>
      <w:r w:rsidRPr="00C46E09">
        <w:rPr>
          <w:sz w:val="28"/>
          <w:szCs w:val="28"/>
        </w:rPr>
        <w:t>31.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Рингач Н.О. Статево- вікові особливості смертності від хвороб системи кров</w:t>
      </w:r>
      <w:r w:rsidRPr="00C46E09">
        <w:rPr>
          <w:sz w:val="28"/>
          <w:szCs w:val="28"/>
        </w:rPr>
        <w:t>о</w:t>
      </w:r>
      <w:r w:rsidRPr="00C46E09">
        <w:rPr>
          <w:sz w:val="28"/>
          <w:szCs w:val="28"/>
        </w:rPr>
        <w:t>обігу населення України працездатного віку та підходи до їхнього зниження: а</w:t>
      </w:r>
      <w:r w:rsidRPr="00C46E09">
        <w:rPr>
          <w:sz w:val="28"/>
          <w:szCs w:val="28"/>
        </w:rPr>
        <w:t>в</w:t>
      </w:r>
      <w:r w:rsidRPr="00C46E09">
        <w:rPr>
          <w:sz w:val="28"/>
          <w:szCs w:val="28"/>
        </w:rPr>
        <w:t>тореф. дис на здобуття наук.ступеня канд. мед. наук: спец.14.02.03 «Соціальна медицина» / Н.О. Рингач.</w:t>
      </w:r>
      <w:r>
        <w:rPr>
          <w:sz w:val="28"/>
          <w:szCs w:val="28"/>
        </w:rPr>
        <w:t xml:space="preserve"> </w:t>
      </w:r>
      <w:r w:rsidRPr="00C46E09">
        <w:rPr>
          <w:sz w:val="28"/>
          <w:szCs w:val="28"/>
        </w:rPr>
        <w:t>– К., 2002. – 20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Мишаков А.Г. Клинико – эпидемиологические аспекты цереброваскулярных з</w:t>
      </w:r>
      <w:r w:rsidRPr="00C46E09">
        <w:rPr>
          <w:sz w:val="28"/>
          <w:szCs w:val="28"/>
        </w:rPr>
        <w:t>а</w:t>
      </w:r>
      <w:r w:rsidRPr="00C46E09">
        <w:rPr>
          <w:sz w:val="28"/>
          <w:szCs w:val="28"/>
        </w:rPr>
        <w:t>болеваний среди населения Республики Марий Эл / А.Г. Мишаков, М.Ф. Исма</w:t>
      </w:r>
      <w:r w:rsidRPr="00C46E09">
        <w:rPr>
          <w:sz w:val="28"/>
          <w:szCs w:val="28"/>
        </w:rPr>
        <w:t>и</w:t>
      </w:r>
      <w:r w:rsidRPr="00C46E09">
        <w:rPr>
          <w:sz w:val="28"/>
          <w:szCs w:val="28"/>
        </w:rPr>
        <w:t>лов, А.Н. Галиуллин // Неврол. вестн. – 2001. – 33, №3-4. – С. 23</w:t>
      </w:r>
      <w:r>
        <w:rPr>
          <w:sz w:val="28"/>
          <w:szCs w:val="28"/>
        </w:rPr>
        <w:t xml:space="preserve"> </w:t>
      </w:r>
      <w:r w:rsidRPr="00C46E09">
        <w:rPr>
          <w:sz w:val="28"/>
          <w:szCs w:val="28"/>
        </w:rPr>
        <w:t>–</w:t>
      </w:r>
      <w:r>
        <w:rPr>
          <w:sz w:val="28"/>
          <w:szCs w:val="28"/>
        </w:rPr>
        <w:t xml:space="preserve"> </w:t>
      </w:r>
      <w:r w:rsidRPr="00C46E09">
        <w:rPr>
          <w:sz w:val="28"/>
          <w:szCs w:val="28"/>
        </w:rPr>
        <w:t>28.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Гимоян Л.Г. Фатальный и не фатальный мозговой инсульт у мужчин и ж</w:t>
      </w:r>
      <w:r w:rsidRPr="00C46E09">
        <w:rPr>
          <w:sz w:val="28"/>
          <w:szCs w:val="28"/>
        </w:rPr>
        <w:t>е</w:t>
      </w:r>
      <w:r w:rsidRPr="00C46E09">
        <w:rPr>
          <w:sz w:val="28"/>
          <w:szCs w:val="28"/>
        </w:rPr>
        <w:t>нщин разного возраста (статистический анализ) / Л.Г. Гимоян // Пробл. старен. и до</w:t>
      </w:r>
      <w:r w:rsidRPr="00C46E09">
        <w:rPr>
          <w:sz w:val="28"/>
          <w:szCs w:val="28"/>
        </w:rPr>
        <w:t>л</w:t>
      </w:r>
      <w:r w:rsidRPr="00C46E09">
        <w:rPr>
          <w:sz w:val="28"/>
          <w:szCs w:val="28"/>
        </w:rPr>
        <w:t>голет. – 2003. – 12, №3. – С. 302</w:t>
      </w:r>
      <w:r>
        <w:rPr>
          <w:sz w:val="28"/>
          <w:szCs w:val="28"/>
        </w:rPr>
        <w:t xml:space="preserve"> </w:t>
      </w:r>
      <w:r w:rsidRPr="00C46E09">
        <w:rPr>
          <w:sz w:val="28"/>
          <w:szCs w:val="28"/>
        </w:rPr>
        <w:t>–</w:t>
      </w:r>
      <w:r>
        <w:rPr>
          <w:sz w:val="28"/>
          <w:szCs w:val="28"/>
        </w:rPr>
        <w:t xml:space="preserve"> </w:t>
      </w:r>
      <w:r w:rsidRPr="00C46E09">
        <w:rPr>
          <w:sz w:val="28"/>
          <w:szCs w:val="28"/>
        </w:rPr>
        <w:t>309.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Ехнева Т.А. Болезни системы кровообращения у населения Украины старше трудоспособного возраста в 1999 – 2000 годах / Т.А. Ехнева, В.Н. Веселов, В.М. Норжиская // Проблемы старен. и долголет. – 2003. – 12. </w:t>
      </w:r>
      <w:r>
        <w:rPr>
          <w:sz w:val="28"/>
          <w:szCs w:val="28"/>
        </w:rPr>
        <w:t>–</w:t>
      </w:r>
      <w:r w:rsidRPr="00C46E09">
        <w:rPr>
          <w:sz w:val="28"/>
          <w:szCs w:val="28"/>
        </w:rPr>
        <w:t xml:space="preserve"> №1. – С. 88</w:t>
      </w:r>
      <w:r>
        <w:rPr>
          <w:sz w:val="28"/>
          <w:szCs w:val="28"/>
        </w:rPr>
        <w:t xml:space="preserve"> – </w:t>
      </w:r>
      <w:r w:rsidRPr="00C46E09">
        <w:rPr>
          <w:sz w:val="28"/>
          <w:szCs w:val="28"/>
        </w:rPr>
        <w:t xml:space="preserve">89. </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Кадыков А.С. Больной, перенесший ишемический инсульт на амбулаторном л</w:t>
      </w:r>
      <w:r w:rsidRPr="00C46E09">
        <w:rPr>
          <w:sz w:val="28"/>
          <w:szCs w:val="28"/>
        </w:rPr>
        <w:t>е</w:t>
      </w:r>
      <w:r w:rsidRPr="00C46E09">
        <w:rPr>
          <w:sz w:val="28"/>
          <w:szCs w:val="28"/>
        </w:rPr>
        <w:t>чении / А.С. Кадыков, Н.В. Шахназаров, В.В. Швидов // Неврологическое обо</w:t>
      </w:r>
      <w:r w:rsidRPr="00C46E09">
        <w:rPr>
          <w:sz w:val="28"/>
          <w:szCs w:val="28"/>
        </w:rPr>
        <w:t>з</w:t>
      </w:r>
      <w:r w:rsidRPr="00C46E09">
        <w:rPr>
          <w:sz w:val="28"/>
          <w:szCs w:val="28"/>
        </w:rPr>
        <w:t xml:space="preserve">рение. – 2007. </w:t>
      </w:r>
      <w:r>
        <w:rPr>
          <w:sz w:val="28"/>
          <w:szCs w:val="28"/>
        </w:rPr>
        <w:t>–</w:t>
      </w:r>
      <w:r w:rsidRPr="00C46E09">
        <w:rPr>
          <w:sz w:val="28"/>
          <w:szCs w:val="28"/>
        </w:rPr>
        <w:t xml:space="preserve"> №2. – С. 10</w:t>
      </w:r>
      <w:r>
        <w:rPr>
          <w:sz w:val="28"/>
          <w:szCs w:val="28"/>
        </w:rPr>
        <w:t xml:space="preserve"> </w:t>
      </w:r>
      <w:r w:rsidRPr="00C46E09">
        <w:rPr>
          <w:sz w:val="28"/>
          <w:szCs w:val="28"/>
        </w:rPr>
        <w:t>–</w:t>
      </w:r>
      <w:r>
        <w:rPr>
          <w:sz w:val="28"/>
          <w:szCs w:val="28"/>
        </w:rPr>
        <w:t xml:space="preserve"> </w:t>
      </w:r>
      <w:r w:rsidRPr="00C46E09">
        <w:rPr>
          <w:sz w:val="28"/>
          <w:szCs w:val="28"/>
        </w:rPr>
        <w:t>13.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Процек О.Г. Динаміка цереброваскулярної патології серед населення Ві</w:t>
      </w:r>
      <w:r w:rsidRPr="00C46E09">
        <w:rPr>
          <w:sz w:val="28"/>
          <w:szCs w:val="28"/>
        </w:rPr>
        <w:t>н</w:t>
      </w:r>
      <w:r w:rsidRPr="00C46E09">
        <w:rPr>
          <w:sz w:val="28"/>
          <w:szCs w:val="28"/>
        </w:rPr>
        <w:t>ницької області / О.Г. Процек, І.В. Олійник, М.С. Гнатишин // Ук</w:t>
      </w:r>
      <w:r>
        <w:rPr>
          <w:sz w:val="28"/>
          <w:szCs w:val="28"/>
        </w:rPr>
        <w:t xml:space="preserve">раїна: здоров‘я нації. – 2007. – </w:t>
      </w:r>
      <w:r w:rsidRPr="00C46E09">
        <w:rPr>
          <w:sz w:val="28"/>
          <w:szCs w:val="28"/>
        </w:rPr>
        <w:t>№1. – С. 42</w:t>
      </w:r>
      <w:r>
        <w:rPr>
          <w:sz w:val="28"/>
          <w:szCs w:val="28"/>
        </w:rPr>
        <w:t xml:space="preserve"> </w:t>
      </w:r>
      <w:r w:rsidRPr="00C46E09">
        <w:rPr>
          <w:sz w:val="28"/>
          <w:szCs w:val="28"/>
        </w:rPr>
        <w:t>–</w:t>
      </w:r>
      <w:r>
        <w:rPr>
          <w:sz w:val="28"/>
          <w:szCs w:val="28"/>
        </w:rPr>
        <w:t xml:space="preserve"> </w:t>
      </w:r>
      <w:r w:rsidRPr="00C46E09">
        <w:rPr>
          <w:sz w:val="28"/>
          <w:szCs w:val="28"/>
        </w:rPr>
        <w:t>45.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Жулев Н.М. Цереброваскулярные заболевания. Профилактика и лечение инсул</w:t>
      </w:r>
      <w:r w:rsidRPr="00C46E09">
        <w:rPr>
          <w:sz w:val="28"/>
          <w:szCs w:val="28"/>
        </w:rPr>
        <w:t>ь</w:t>
      </w:r>
      <w:r w:rsidRPr="00C46E09">
        <w:rPr>
          <w:sz w:val="28"/>
          <w:szCs w:val="28"/>
        </w:rPr>
        <w:t>та. / Н.М. Жулев, В.Г. Пус</w:t>
      </w:r>
      <w:r>
        <w:rPr>
          <w:sz w:val="28"/>
          <w:szCs w:val="28"/>
        </w:rPr>
        <w:t xml:space="preserve">тозоров, С.Н. Жулев. – </w:t>
      </w:r>
      <w:r w:rsidRPr="00C46E09">
        <w:rPr>
          <w:sz w:val="28"/>
          <w:szCs w:val="28"/>
        </w:rPr>
        <w:t>СПб: Невский діалект, 2002. – 384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Чмир Г.С. Клинико-эпидемиологическая характеристикп цереброваскуля</w:t>
      </w:r>
      <w:r w:rsidRPr="00C46E09">
        <w:rPr>
          <w:sz w:val="28"/>
          <w:szCs w:val="28"/>
        </w:rPr>
        <w:t>р</w:t>
      </w:r>
      <w:r w:rsidRPr="00C46E09">
        <w:rPr>
          <w:sz w:val="28"/>
          <w:szCs w:val="28"/>
        </w:rPr>
        <w:t>ных  заболеваний и особенности фокторов риска их развития в Западном р</w:t>
      </w:r>
      <w:r w:rsidRPr="00C46E09">
        <w:rPr>
          <w:sz w:val="28"/>
          <w:szCs w:val="28"/>
        </w:rPr>
        <w:t>е</w:t>
      </w:r>
      <w:r w:rsidRPr="00C46E09">
        <w:rPr>
          <w:sz w:val="28"/>
          <w:szCs w:val="28"/>
        </w:rPr>
        <w:t>гионе Украины: автор дис. на соискание науч.степени канд. мед. наук : спец 14.01.15 «Нервные болезни» / Г.С. Чмир.</w:t>
      </w:r>
      <w:r>
        <w:rPr>
          <w:sz w:val="28"/>
          <w:szCs w:val="28"/>
        </w:rPr>
        <w:t xml:space="preserve"> </w:t>
      </w:r>
      <w:r w:rsidRPr="00C46E09">
        <w:rPr>
          <w:sz w:val="28"/>
          <w:szCs w:val="28"/>
        </w:rPr>
        <w:t>– Х., 2002. – 21 с.</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Abbot R.D. Risk of stroke in mali cigarette smokers </w:t>
      </w:r>
      <w:r w:rsidRPr="00C46E09">
        <w:rPr>
          <w:sz w:val="28"/>
          <w:szCs w:val="28"/>
          <w:lang w:val="en-US"/>
        </w:rPr>
        <w:t xml:space="preserve">/ </w:t>
      </w:r>
      <w:r w:rsidRPr="00475583">
        <w:rPr>
          <w:sz w:val="28"/>
          <w:szCs w:val="28"/>
          <w:lang w:val="en-US"/>
        </w:rPr>
        <w:t>R.D. Abbot</w:t>
      </w:r>
      <w:r w:rsidRPr="00C46E09">
        <w:rPr>
          <w:sz w:val="28"/>
          <w:szCs w:val="28"/>
          <w:lang w:val="en-US"/>
        </w:rPr>
        <w:t xml:space="preserve">, </w:t>
      </w:r>
      <w:r w:rsidRPr="00475583">
        <w:rPr>
          <w:sz w:val="28"/>
          <w:szCs w:val="28"/>
          <w:lang w:val="en-US"/>
        </w:rPr>
        <w:t>D.M</w:t>
      </w:r>
      <w:r w:rsidRPr="00C46E09">
        <w:rPr>
          <w:sz w:val="28"/>
          <w:szCs w:val="28"/>
          <w:lang w:val="en-US"/>
        </w:rPr>
        <w:t xml:space="preserve"> </w:t>
      </w:r>
      <w:r w:rsidRPr="00475583">
        <w:rPr>
          <w:sz w:val="28"/>
          <w:szCs w:val="28"/>
          <w:lang w:val="en-US"/>
        </w:rPr>
        <w:t>Reed</w:t>
      </w:r>
      <w:r w:rsidRPr="00C46E09">
        <w:rPr>
          <w:sz w:val="28"/>
          <w:szCs w:val="28"/>
          <w:lang w:val="en-US"/>
        </w:rPr>
        <w:t xml:space="preserve">, </w:t>
      </w:r>
      <w:r w:rsidRPr="00475583">
        <w:rPr>
          <w:sz w:val="28"/>
          <w:szCs w:val="28"/>
          <w:lang w:val="en-US"/>
        </w:rPr>
        <w:t>R</w:t>
      </w:r>
      <w:r w:rsidRPr="00C46E09">
        <w:rPr>
          <w:sz w:val="28"/>
          <w:szCs w:val="28"/>
          <w:lang w:val="en-US"/>
        </w:rPr>
        <w:t xml:space="preserve"> </w:t>
      </w:r>
      <w:r w:rsidRPr="00475583">
        <w:rPr>
          <w:sz w:val="28"/>
          <w:szCs w:val="28"/>
          <w:lang w:val="en-US"/>
        </w:rPr>
        <w:t>Vano // N. Engl. J. Med. – 1999; 315: 717 – 720</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Shinton R. Meta analysis of relation between cigarette smoking and stroke in men and women </w:t>
      </w:r>
      <w:r w:rsidRPr="00C46E09">
        <w:rPr>
          <w:sz w:val="28"/>
          <w:szCs w:val="28"/>
          <w:lang w:val="en-US"/>
        </w:rPr>
        <w:t>/</w:t>
      </w:r>
      <w:r w:rsidRPr="00475583">
        <w:rPr>
          <w:sz w:val="28"/>
          <w:szCs w:val="28"/>
          <w:lang w:val="en-US"/>
        </w:rPr>
        <w:t xml:space="preserve"> R</w:t>
      </w:r>
      <w:r w:rsidRPr="00C46E09">
        <w:rPr>
          <w:sz w:val="28"/>
          <w:szCs w:val="28"/>
          <w:lang w:val="en-US"/>
        </w:rPr>
        <w:t xml:space="preserve">. </w:t>
      </w:r>
      <w:r w:rsidRPr="00475583">
        <w:rPr>
          <w:sz w:val="28"/>
          <w:szCs w:val="28"/>
          <w:lang w:val="en-US"/>
        </w:rPr>
        <w:t>Shinton</w:t>
      </w:r>
      <w:r w:rsidRPr="00C46E09">
        <w:rPr>
          <w:sz w:val="28"/>
          <w:szCs w:val="28"/>
          <w:lang w:val="en-US"/>
        </w:rPr>
        <w:t xml:space="preserve">, </w:t>
      </w:r>
      <w:r w:rsidRPr="00475583">
        <w:rPr>
          <w:sz w:val="28"/>
          <w:szCs w:val="28"/>
          <w:lang w:val="en-US"/>
        </w:rPr>
        <w:t>G</w:t>
      </w:r>
      <w:r w:rsidRPr="00C46E09">
        <w:rPr>
          <w:sz w:val="28"/>
          <w:szCs w:val="28"/>
          <w:lang w:val="en-US"/>
        </w:rPr>
        <w:t xml:space="preserve">. </w:t>
      </w:r>
      <w:r w:rsidRPr="00475583">
        <w:rPr>
          <w:sz w:val="28"/>
          <w:szCs w:val="28"/>
          <w:lang w:val="en-US"/>
        </w:rPr>
        <w:t>Bervers</w:t>
      </w:r>
      <w:r w:rsidRPr="00C46E09">
        <w:rPr>
          <w:sz w:val="28"/>
          <w:szCs w:val="28"/>
          <w:lang w:val="en-US"/>
        </w:rPr>
        <w:t xml:space="preserve"> </w:t>
      </w:r>
      <w:r w:rsidRPr="00475583">
        <w:rPr>
          <w:sz w:val="28"/>
          <w:szCs w:val="28"/>
          <w:lang w:val="en-US"/>
        </w:rPr>
        <w:t>// BMJ. – 1999; 293: 6 – 8</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Wannamethee S.G. Smoking cessation and risk of stroke in women </w:t>
      </w:r>
      <w:r w:rsidRPr="00C46E09">
        <w:rPr>
          <w:sz w:val="28"/>
          <w:szCs w:val="28"/>
          <w:lang w:val="en-US"/>
        </w:rPr>
        <w:t xml:space="preserve">/ </w:t>
      </w:r>
      <w:r w:rsidRPr="00475583">
        <w:rPr>
          <w:sz w:val="28"/>
          <w:szCs w:val="28"/>
          <w:lang w:val="en-US"/>
        </w:rPr>
        <w:t>// S.G. Wannamethee</w:t>
      </w:r>
      <w:r w:rsidRPr="00C46E09">
        <w:rPr>
          <w:sz w:val="28"/>
          <w:szCs w:val="28"/>
          <w:lang w:val="en-US"/>
        </w:rPr>
        <w:t xml:space="preserve">, </w:t>
      </w:r>
      <w:r w:rsidRPr="00475583">
        <w:rPr>
          <w:sz w:val="28"/>
          <w:szCs w:val="28"/>
          <w:lang w:val="en-US"/>
        </w:rPr>
        <w:t>A.G</w:t>
      </w:r>
      <w:r w:rsidRPr="00C46E09">
        <w:rPr>
          <w:sz w:val="28"/>
          <w:szCs w:val="28"/>
          <w:lang w:val="en-US"/>
        </w:rPr>
        <w:t xml:space="preserve">. </w:t>
      </w:r>
      <w:r w:rsidRPr="00475583">
        <w:rPr>
          <w:sz w:val="28"/>
          <w:szCs w:val="28"/>
          <w:lang w:val="en-US"/>
        </w:rPr>
        <w:t>Shaper</w:t>
      </w:r>
      <w:r w:rsidRPr="00C46E09">
        <w:rPr>
          <w:sz w:val="28"/>
          <w:szCs w:val="28"/>
          <w:lang w:val="en-US"/>
        </w:rPr>
        <w:t xml:space="preserve">, </w:t>
      </w:r>
      <w:r w:rsidRPr="00475583">
        <w:rPr>
          <w:sz w:val="28"/>
          <w:szCs w:val="28"/>
          <w:lang w:val="en-US"/>
        </w:rPr>
        <w:t>P.H</w:t>
      </w:r>
      <w:r w:rsidRPr="00C46E09">
        <w:rPr>
          <w:sz w:val="28"/>
          <w:szCs w:val="28"/>
          <w:lang w:val="en-US"/>
        </w:rPr>
        <w:t xml:space="preserve">. </w:t>
      </w:r>
      <w:r w:rsidRPr="00475583">
        <w:rPr>
          <w:sz w:val="28"/>
          <w:szCs w:val="28"/>
          <w:lang w:val="en-US"/>
        </w:rPr>
        <w:t xml:space="preserve">Whincup </w:t>
      </w:r>
      <w:r w:rsidRPr="00C46E09">
        <w:rPr>
          <w:sz w:val="28"/>
          <w:szCs w:val="28"/>
          <w:lang w:val="en-US"/>
        </w:rPr>
        <w:t xml:space="preserve">// </w:t>
      </w:r>
      <w:r w:rsidRPr="00475583">
        <w:rPr>
          <w:sz w:val="28"/>
          <w:szCs w:val="28"/>
          <w:lang w:val="en-US"/>
        </w:rPr>
        <w:t>JAMA. – 1999; 269: 232 – 236</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Howard G. For the ARIC investigators. Cigarette smoking and progression of atherosclerosis: the Atherosclerosis Risk in Communities (ARIC) study </w:t>
      </w:r>
      <w:r w:rsidRPr="00C46E09">
        <w:rPr>
          <w:sz w:val="28"/>
          <w:szCs w:val="28"/>
          <w:lang w:val="en-US"/>
        </w:rPr>
        <w:t xml:space="preserve">/ </w:t>
      </w:r>
      <w:r w:rsidRPr="00475583">
        <w:rPr>
          <w:sz w:val="28"/>
          <w:szCs w:val="28"/>
          <w:lang w:val="en-US"/>
        </w:rPr>
        <w:t>G.</w:t>
      </w:r>
      <w:r w:rsidRPr="00C46E09">
        <w:rPr>
          <w:sz w:val="28"/>
          <w:szCs w:val="28"/>
          <w:lang w:val="en-US"/>
        </w:rPr>
        <w:t xml:space="preserve"> </w:t>
      </w:r>
      <w:r w:rsidRPr="00475583">
        <w:rPr>
          <w:sz w:val="28"/>
          <w:szCs w:val="28"/>
          <w:lang w:val="en-US"/>
        </w:rPr>
        <w:t>Howard</w:t>
      </w:r>
      <w:r w:rsidRPr="00C46E09">
        <w:rPr>
          <w:sz w:val="28"/>
          <w:szCs w:val="28"/>
          <w:lang w:val="en-US"/>
        </w:rPr>
        <w:t xml:space="preserve">, </w:t>
      </w:r>
      <w:r w:rsidRPr="00475583">
        <w:rPr>
          <w:sz w:val="28"/>
          <w:szCs w:val="28"/>
          <w:lang w:val="en-US"/>
        </w:rPr>
        <w:t>L.E.</w:t>
      </w:r>
      <w:r w:rsidRPr="00C46E09">
        <w:rPr>
          <w:sz w:val="28"/>
          <w:szCs w:val="28"/>
          <w:lang w:val="en-US"/>
        </w:rPr>
        <w:t xml:space="preserve"> </w:t>
      </w:r>
      <w:r w:rsidRPr="00475583">
        <w:rPr>
          <w:sz w:val="28"/>
          <w:szCs w:val="28"/>
          <w:lang w:val="en-US"/>
        </w:rPr>
        <w:t>Wagenknecht</w:t>
      </w:r>
      <w:r w:rsidRPr="00C46E09">
        <w:rPr>
          <w:sz w:val="28"/>
          <w:szCs w:val="28"/>
          <w:lang w:val="en-US"/>
        </w:rPr>
        <w:t xml:space="preserve">, </w:t>
      </w:r>
      <w:r w:rsidRPr="00475583">
        <w:rPr>
          <w:sz w:val="28"/>
          <w:szCs w:val="28"/>
          <w:lang w:val="en-US"/>
        </w:rPr>
        <w:t xml:space="preserve">G.L Burke // JAMA.- 1999; 279: 119 – 125 </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Coldinz G.A.. Cigarette smoking and risk of stroke in middles-aged women </w:t>
      </w:r>
      <w:r w:rsidRPr="00C46E09">
        <w:rPr>
          <w:sz w:val="28"/>
          <w:szCs w:val="28"/>
          <w:lang w:val="en-US"/>
        </w:rPr>
        <w:t xml:space="preserve">/ </w:t>
      </w:r>
      <w:r w:rsidRPr="00475583">
        <w:rPr>
          <w:sz w:val="28"/>
          <w:szCs w:val="28"/>
          <w:lang w:val="en-US"/>
        </w:rPr>
        <w:t>G.A Coldinz</w:t>
      </w:r>
      <w:r w:rsidRPr="00C46E09">
        <w:rPr>
          <w:sz w:val="28"/>
          <w:szCs w:val="28"/>
          <w:lang w:val="en-US"/>
        </w:rPr>
        <w:t>,</w:t>
      </w:r>
      <w:r w:rsidRPr="00475583">
        <w:rPr>
          <w:sz w:val="28"/>
          <w:szCs w:val="28"/>
          <w:lang w:val="en-US"/>
        </w:rPr>
        <w:t xml:space="preserve"> Bonita R</w:t>
      </w:r>
      <w:r w:rsidRPr="00C46E09">
        <w:rPr>
          <w:sz w:val="28"/>
          <w:szCs w:val="28"/>
          <w:lang w:val="en-US"/>
        </w:rPr>
        <w:t xml:space="preserve">., </w:t>
      </w:r>
      <w:r w:rsidRPr="00475583">
        <w:rPr>
          <w:sz w:val="28"/>
          <w:szCs w:val="28"/>
          <w:lang w:val="en-US"/>
        </w:rPr>
        <w:t>M.</w:t>
      </w:r>
      <w:r w:rsidRPr="00C46E09">
        <w:rPr>
          <w:sz w:val="28"/>
          <w:szCs w:val="28"/>
          <w:lang w:val="en-US"/>
        </w:rPr>
        <w:t xml:space="preserve">I. </w:t>
      </w:r>
      <w:r w:rsidRPr="00475583">
        <w:rPr>
          <w:sz w:val="28"/>
          <w:szCs w:val="28"/>
          <w:lang w:val="en-US"/>
        </w:rPr>
        <w:t>Stampfer</w:t>
      </w:r>
      <w:r w:rsidRPr="00C46E09">
        <w:rPr>
          <w:sz w:val="28"/>
          <w:szCs w:val="28"/>
          <w:lang w:val="en-US"/>
        </w:rPr>
        <w:t xml:space="preserve"> </w:t>
      </w:r>
      <w:r w:rsidRPr="00475583">
        <w:rPr>
          <w:sz w:val="28"/>
          <w:szCs w:val="28"/>
          <w:lang w:val="en-US"/>
        </w:rPr>
        <w:t>// M. Engl. J. Med. – 1999; 318: 254 – 257</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Bonita R. Cigarette smoking and risk of premature stroke in men and women </w:t>
      </w:r>
      <w:r w:rsidRPr="00C46E09">
        <w:rPr>
          <w:sz w:val="28"/>
          <w:szCs w:val="28"/>
          <w:lang w:val="en-US"/>
        </w:rPr>
        <w:t xml:space="preserve">/ </w:t>
      </w:r>
      <w:r w:rsidRPr="00475583">
        <w:rPr>
          <w:sz w:val="28"/>
          <w:szCs w:val="28"/>
          <w:lang w:val="en-US"/>
        </w:rPr>
        <w:t>R.</w:t>
      </w:r>
      <w:r w:rsidRPr="00C46E09">
        <w:rPr>
          <w:sz w:val="28"/>
          <w:szCs w:val="28"/>
          <w:lang w:val="en-US"/>
        </w:rPr>
        <w:t xml:space="preserve"> </w:t>
      </w:r>
      <w:r w:rsidRPr="00475583">
        <w:rPr>
          <w:sz w:val="28"/>
          <w:szCs w:val="28"/>
          <w:lang w:val="en-US"/>
        </w:rPr>
        <w:t>Bonita</w:t>
      </w:r>
      <w:r w:rsidRPr="00C46E09">
        <w:rPr>
          <w:sz w:val="28"/>
          <w:szCs w:val="28"/>
          <w:lang w:val="en-US"/>
        </w:rPr>
        <w:t xml:space="preserve">, </w:t>
      </w:r>
      <w:r w:rsidRPr="00475583">
        <w:rPr>
          <w:sz w:val="28"/>
          <w:szCs w:val="28"/>
          <w:lang w:val="en-US"/>
        </w:rPr>
        <w:t>Scrage R., Stewart A // BMJ. – 1999; 293: 6 – 8</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Wannamethee S.G. Patterns of alcohol intake and risk stroke in middle-aged British men </w:t>
      </w:r>
      <w:r w:rsidRPr="00C46E09">
        <w:rPr>
          <w:sz w:val="28"/>
          <w:szCs w:val="28"/>
          <w:lang w:val="en-US"/>
        </w:rPr>
        <w:t>/</w:t>
      </w:r>
      <w:r w:rsidRPr="00475583">
        <w:rPr>
          <w:sz w:val="28"/>
          <w:szCs w:val="28"/>
          <w:lang w:val="en-US"/>
        </w:rPr>
        <w:t xml:space="preserve"> S.G</w:t>
      </w:r>
      <w:r w:rsidRPr="00C46E09">
        <w:rPr>
          <w:sz w:val="28"/>
          <w:szCs w:val="28"/>
          <w:lang w:val="en-US"/>
        </w:rPr>
        <w:t xml:space="preserve">. </w:t>
      </w:r>
      <w:r w:rsidRPr="00475583">
        <w:rPr>
          <w:sz w:val="28"/>
          <w:szCs w:val="28"/>
          <w:lang w:val="en-US"/>
        </w:rPr>
        <w:t>Wannamethee</w:t>
      </w:r>
      <w:r w:rsidRPr="00C46E09">
        <w:rPr>
          <w:sz w:val="28"/>
          <w:szCs w:val="28"/>
          <w:lang w:val="en-US"/>
        </w:rPr>
        <w:t xml:space="preserve">, </w:t>
      </w:r>
      <w:r w:rsidRPr="00475583">
        <w:rPr>
          <w:sz w:val="28"/>
          <w:szCs w:val="28"/>
          <w:lang w:val="en-US"/>
        </w:rPr>
        <w:t>A.G. Sharper // Stroke. – 1999; 27: 1033 – 1039</w:t>
      </w:r>
      <w:r w:rsidRPr="008B1C3D">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Donahue R.P. Alcohol and hemorrhagic stroke: the Honolulu Heart Program </w:t>
      </w:r>
      <w:r w:rsidRPr="00C46E09">
        <w:rPr>
          <w:sz w:val="28"/>
          <w:szCs w:val="28"/>
          <w:lang w:val="en-US"/>
        </w:rPr>
        <w:t xml:space="preserve">/ </w:t>
      </w:r>
      <w:r w:rsidRPr="00475583">
        <w:rPr>
          <w:sz w:val="28"/>
          <w:szCs w:val="28"/>
          <w:lang w:val="en-US"/>
        </w:rPr>
        <w:t>R.P Donahue</w:t>
      </w:r>
      <w:r w:rsidRPr="00C46E09">
        <w:rPr>
          <w:sz w:val="28"/>
          <w:szCs w:val="28"/>
          <w:lang w:val="en-US"/>
        </w:rPr>
        <w:t>,</w:t>
      </w:r>
      <w:r w:rsidRPr="00475583">
        <w:rPr>
          <w:sz w:val="28"/>
          <w:szCs w:val="28"/>
          <w:lang w:val="en-US"/>
        </w:rPr>
        <w:t xml:space="preserve"> R.D.</w:t>
      </w:r>
      <w:r w:rsidRPr="00C46E09">
        <w:rPr>
          <w:sz w:val="28"/>
          <w:szCs w:val="28"/>
          <w:lang w:val="en-US"/>
        </w:rPr>
        <w:t xml:space="preserve"> </w:t>
      </w:r>
      <w:r w:rsidRPr="00475583">
        <w:rPr>
          <w:sz w:val="28"/>
          <w:szCs w:val="28"/>
          <w:lang w:val="en-US"/>
        </w:rPr>
        <w:t>Dwayne</w:t>
      </w:r>
      <w:r w:rsidRPr="00C46E09">
        <w:rPr>
          <w:sz w:val="28"/>
          <w:szCs w:val="28"/>
          <w:lang w:val="en-US"/>
        </w:rPr>
        <w:t xml:space="preserve">, </w:t>
      </w:r>
      <w:r w:rsidRPr="00475583">
        <w:rPr>
          <w:sz w:val="28"/>
          <w:szCs w:val="28"/>
          <w:lang w:val="en-US"/>
        </w:rPr>
        <w:t>R.D Abbott</w:t>
      </w:r>
      <w:r w:rsidRPr="00C46E09">
        <w:rPr>
          <w:sz w:val="28"/>
          <w:szCs w:val="28"/>
          <w:lang w:val="en-US"/>
        </w:rPr>
        <w:t xml:space="preserve"> //</w:t>
      </w:r>
      <w:r w:rsidRPr="00475583">
        <w:rPr>
          <w:sz w:val="28"/>
          <w:szCs w:val="28"/>
          <w:lang w:val="en-US"/>
        </w:rPr>
        <w:t xml:space="preserve"> JAMA. – 1999; 255: 2311 – 2314.</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lastRenderedPageBreak/>
        <w:t>Thun M.</w:t>
      </w:r>
      <w:r w:rsidRPr="00C46E09">
        <w:rPr>
          <w:sz w:val="28"/>
          <w:szCs w:val="28"/>
          <w:lang w:val="en-US"/>
        </w:rPr>
        <w:t>I</w:t>
      </w:r>
      <w:r w:rsidRPr="00475583">
        <w:rPr>
          <w:sz w:val="28"/>
          <w:szCs w:val="28"/>
          <w:lang w:val="en-US"/>
        </w:rPr>
        <w:t xml:space="preserve">. Alcohol consumption and mortality among middle-aged and N.S. adults </w:t>
      </w:r>
      <w:r w:rsidRPr="00C46E09">
        <w:rPr>
          <w:sz w:val="28"/>
          <w:szCs w:val="28"/>
          <w:lang w:val="en-US"/>
        </w:rPr>
        <w:t xml:space="preserve">/ </w:t>
      </w:r>
      <w:r w:rsidRPr="00475583">
        <w:rPr>
          <w:sz w:val="28"/>
          <w:szCs w:val="28"/>
          <w:lang w:val="en-US"/>
        </w:rPr>
        <w:t>M.</w:t>
      </w:r>
      <w:r w:rsidRPr="00C46E09">
        <w:rPr>
          <w:sz w:val="28"/>
          <w:szCs w:val="28"/>
          <w:lang w:val="en-US"/>
        </w:rPr>
        <w:t>I</w:t>
      </w:r>
      <w:r w:rsidRPr="00475583">
        <w:rPr>
          <w:sz w:val="28"/>
          <w:szCs w:val="28"/>
          <w:lang w:val="en-US"/>
        </w:rPr>
        <w:t>.</w:t>
      </w:r>
      <w:r w:rsidRPr="00C46E09">
        <w:rPr>
          <w:sz w:val="28"/>
          <w:szCs w:val="28"/>
          <w:lang w:val="en-US"/>
        </w:rPr>
        <w:t xml:space="preserve"> </w:t>
      </w:r>
      <w:r w:rsidRPr="00475583">
        <w:rPr>
          <w:sz w:val="28"/>
          <w:szCs w:val="28"/>
          <w:lang w:val="en-US"/>
        </w:rPr>
        <w:t>Thun</w:t>
      </w:r>
      <w:r w:rsidRPr="00C46E09">
        <w:rPr>
          <w:sz w:val="28"/>
          <w:szCs w:val="28"/>
          <w:lang w:val="en-US"/>
        </w:rPr>
        <w:t xml:space="preserve">, </w:t>
      </w:r>
      <w:r w:rsidRPr="00475583">
        <w:rPr>
          <w:sz w:val="28"/>
          <w:szCs w:val="28"/>
          <w:lang w:val="en-US"/>
        </w:rPr>
        <w:t>K Peto</w:t>
      </w:r>
      <w:r w:rsidRPr="00C46E09">
        <w:rPr>
          <w:sz w:val="28"/>
          <w:szCs w:val="28"/>
          <w:lang w:val="en-US"/>
        </w:rPr>
        <w:t xml:space="preserve">, </w:t>
      </w:r>
      <w:r w:rsidRPr="00475583">
        <w:rPr>
          <w:sz w:val="28"/>
          <w:szCs w:val="28"/>
          <w:lang w:val="en-US"/>
        </w:rPr>
        <w:t>Lopes A.D. // N. Engl. J. Med. – 1999; 3377: 1705 – 1714</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Berger K. Light-to moderate alcohol consumption and the risk of stroke among U.S. male Physicians </w:t>
      </w:r>
      <w:r w:rsidRPr="00C46E09">
        <w:rPr>
          <w:sz w:val="28"/>
          <w:szCs w:val="28"/>
          <w:lang w:val="en-US"/>
        </w:rPr>
        <w:t xml:space="preserve">/ </w:t>
      </w:r>
      <w:r w:rsidRPr="00475583">
        <w:rPr>
          <w:sz w:val="28"/>
          <w:szCs w:val="28"/>
          <w:lang w:val="en-US"/>
        </w:rPr>
        <w:t>K Berger</w:t>
      </w:r>
      <w:r w:rsidRPr="00C46E09">
        <w:rPr>
          <w:sz w:val="28"/>
          <w:szCs w:val="28"/>
          <w:lang w:val="en-US"/>
        </w:rPr>
        <w:t xml:space="preserve">, </w:t>
      </w:r>
      <w:r w:rsidRPr="00475583">
        <w:rPr>
          <w:sz w:val="28"/>
          <w:szCs w:val="28"/>
          <w:lang w:val="en-US"/>
        </w:rPr>
        <w:t xml:space="preserve">Ajani U.A., Kase C.S. // N. Engl. J. Me. – 1999; </w:t>
      </w:r>
      <w:r w:rsidRPr="00C46E09">
        <w:rPr>
          <w:sz w:val="28"/>
          <w:szCs w:val="28"/>
          <w:lang w:val="en-US"/>
        </w:rPr>
        <w:t>V</w:t>
      </w:r>
      <w:r w:rsidRPr="00475583">
        <w:rPr>
          <w:sz w:val="28"/>
          <w:szCs w:val="28"/>
          <w:lang w:val="en-US"/>
        </w:rPr>
        <w:t>431: 1557 – 1564</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Sacco R.L. The protective effect of moderate alcohol consumption on ischemic Stroke </w:t>
      </w:r>
      <w:r w:rsidRPr="00C46E09">
        <w:rPr>
          <w:sz w:val="28"/>
          <w:szCs w:val="28"/>
          <w:lang w:val="en-US"/>
        </w:rPr>
        <w:t xml:space="preserve">/ </w:t>
      </w:r>
      <w:r w:rsidRPr="00475583">
        <w:rPr>
          <w:sz w:val="28"/>
          <w:szCs w:val="28"/>
          <w:lang w:val="en-US"/>
        </w:rPr>
        <w:t>R.L Sacco</w:t>
      </w:r>
      <w:r w:rsidRPr="00C46E09">
        <w:rPr>
          <w:sz w:val="28"/>
          <w:szCs w:val="28"/>
          <w:lang w:val="en-US"/>
        </w:rPr>
        <w:t xml:space="preserve">, </w:t>
      </w:r>
      <w:r w:rsidRPr="00475583">
        <w:rPr>
          <w:sz w:val="28"/>
          <w:szCs w:val="28"/>
          <w:lang w:val="en-US"/>
        </w:rPr>
        <w:t>Elkind M., Boden-Albaba B // JAMA. – 1999; 281: 53 – 60</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Kassirer J.P Losing weights-an ill-fated New Year’s resolution </w:t>
      </w:r>
      <w:r w:rsidRPr="00C46E09">
        <w:rPr>
          <w:sz w:val="28"/>
          <w:szCs w:val="28"/>
          <w:lang w:val="en-US"/>
        </w:rPr>
        <w:t xml:space="preserve">/ </w:t>
      </w:r>
      <w:r w:rsidRPr="00475583">
        <w:rPr>
          <w:sz w:val="28"/>
          <w:szCs w:val="28"/>
          <w:lang w:val="en-US"/>
        </w:rPr>
        <w:t>J.P</w:t>
      </w:r>
      <w:r w:rsidRPr="00C46E09">
        <w:rPr>
          <w:sz w:val="28"/>
          <w:szCs w:val="28"/>
          <w:lang w:val="en-US"/>
        </w:rPr>
        <w:t xml:space="preserve">. </w:t>
      </w:r>
      <w:r w:rsidRPr="00475583">
        <w:rPr>
          <w:sz w:val="28"/>
          <w:szCs w:val="28"/>
          <w:lang w:val="en-US"/>
        </w:rPr>
        <w:t>Kassirer</w:t>
      </w:r>
      <w:r w:rsidRPr="00C46E09">
        <w:rPr>
          <w:sz w:val="28"/>
          <w:szCs w:val="28"/>
          <w:lang w:val="en-US"/>
        </w:rPr>
        <w:t xml:space="preserve">, </w:t>
      </w:r>
      <w:r w:rsidRPr="00475583">
        <w:rPr>
          <w:sz w:val="28"/>
          <w:szCs w:val="28"/>
          <w:lang w:val="en-US"/>
        </w:rPr>
        <w:t>Augell M //  N. Engl. Med. – 1999; 338: 52 – 54</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Wassertheil-Slommer S. For the SHEP Cooperative Research Group. Relation of low body mass to death and stroke in the Systolic Hypertensive in the Elderly Program </w:t>
      </w:r>
      <w:r w:rsidRPr="00C46E09">
        <w:rPr>
          <w:sz w:val="28"/>
          <w:szCs w:val="28"/>
          <w:lang w:val="en-US"/>
        </w:rPr>
        <w:t xml:space="preserve">/ </w:t>
      </w:r>
      <w:r w:rsidRPr="00475583">
        <w:rPr>
          <w:sz w:val="28"/>
          <w:szCs w:val="28"/>
          <w:lang w:val="en-US"/>
        </w:rPr>
        <w:t>Wassertheil-Slommer S., Faun C., Allman R.M // Arch. Int. Med. – 2000; 160: 494 – 500</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Tolsom A.K., Rasmussch M.L., Chambles L.E. For the Atherosclerosis Risk in Communities (ARIC) Study Investigators. Prospective associations of fastin insulin, body fat distribution and diabetes with risk of ischemic stroke </w:t>
      </w:r>
      <w:r w:rsidRPr="00C46E09">
        <w:rPr>
          <w:sz w:val="28"/>
          <w:szCs w:val="28"/>
          <w:lang w:val="en-US"/>
        </w:rPr>
        <w:t xml:space="preserve">/ </w:t>
      </w:r>
      <w:r w:rsidRPr="00475583">
        <w:rPr>
          <w:sz w:val="28"/>
          <w:szCs w:val="28"/>
          <w:lang w:val="en-US"/>
        </w:rPr>
        <w:t>A.K Tolsom</w:t>
      </w:r>
      <w:r w:rsidRPr="00C46E09">
        <w:rPr>
          <w:sz w:val="28"/>
          <w:szCs w:val="28"/>
          <w:lang w:val="en-US"/>
        </w:rPr>
        <w:t>,</w:t>
      </w:r>
      <w:r w:rsidRPr="00475583">
        <w:rPr>
          <w:sz w:val="28"/>
          <w:szCs w:val="28"/>
          <w:lang w:val="en-US"/>
        </w:rPr>
        <w:t xml:space="preserve"> Rasmussch M.L., Chambles L.// Diabetes Care. – 1999; 22: 1077 – 1083</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Stevens J. The effect of age on the association between body-mass index and mortality </w:t>
      </w:r>
      <w:r w:rsidRPr="00C46E09">
        <w:rPr>
          <w:sz w:val="28"/>
          <w:szCs w:val="28"/>
          <w:lang w:val="en-US"/>
        </w:rPr>
        <w:t xml:space="preserve">/ </w:t>
      </w:r>
      <w:r w:rsidRPr="00475583">
        <w:rPr>
          <w:sz w:val="28"/>
          <w:szCs w:val="28"/>
          <w:lang w:val="en-US"/>
        </w:rPr>
        <w:t>J. Stevens</w:t>
      </w:r>
      <w:r w:rsidRPr="00C46E09">
        <w:rPr>
          <w:sz w:val="28"/>
          <w:szCs w:val="28"/>
          <w:lang w:val="en-US"/>
        </w:rPr>
        <w:t xml:space="preserve">, </w:t>
      </w:r>
      <w:r w:rsidRPr="00475583">
        <w:rPr>
          <w:sz w:val="28"/>
          <w:szCs w:val="28"/>
          <w:lang w:val="en-US"/>
        </w:rPr>
        <w:t>Cai J., Pamuk E.P.// N Engl J Med. – 1999; 338:1 – 7</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Wannamethee S.G. Physical activity and stroke in British middle aged men / S.G. Wannamethee, Shaper A.G // BMJ. – 2002; 304: 597 – 601.</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Abboll R.D. Physical activity in older middle aged men and reduced risk of stroke: the Honolulu Heart Program / R.D. Abboll, Rodrigues B.L., Burchfiel C.M // Am. J. Epidemiol. – 1999; 139: 881 – 893.</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Phisical activity and 10-year mortality from cardiovascular diseases and all causes: the Zutphen Elderly Study </w:t>
      </w:r>
      <w:r w:rsidRPr="00C46E09">
        <w:rPr>
          <w:sz w:val="28"/>
          <w:szCs w:val="28"/>
          <w:lang w:val="en-US"/>
        </w:rPr>
        <w:t xml:space="preserve">/ </w:t>
      </w:r>
      <w:r w:rsidRPr="00475583">
        <w:rPr>
          <w:sz w:val="28"/>
          <w:szCs w:val="28"/>
          <w:lang w:val="en-US"/>
        </w:rPr>
        <w:t xml:space="preserve">Bijnen F.C., Caspersen C.J., Feskens E.J. </w:t>
      </w:r>
      <w:r w:rsidRPr="00C46E09">
        <w:rPr>
          <w:sz w:val="28"/>
          <w:szCs w:val="28"/>
          <w:lang w:val="en-US"/>
        </w:rPr>
        <w:t>[</w:t>
      </w:r>
      <w:r w:rsidRPr="00475583">
        <w:rPr>
          <w:sz w:val="28"/>
          <w:szCs w:val="28"/>
          <w:lang w:val="en-US"/>
        </w:rPr>
        <w:t>et al.</w:t>
      </w:r>
      <w:r w:rsidRPr="00C46E09">
        <w:rPr>
          <w:sz w:val="28"/>
          <w:szCs w:val="28"/>
          <w:lang w:val="en-US"/>
        </w:rPr>
        <w:t>]</w:t>
      </w:r>
      <w:r w:rsidRPr="00475583">
        <w:rPr>
          <w:sz w:val="28"/>
          <w:szCs w:val="28"/>
          <w:lang w:val="en-US"/>
        </w:rPr>
        <w:t xml:space="preserve"> // Acch Int. Med. – 1999; 158: 1499 – 1505</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lastRenderedPageBreak/>
        <w:t xml:space="preserve">Ellekjaar H. Physical activity and stroke mortality in women: ten-year follow-up of the Nord – Trondelag  Health Survey, 1984-1986 / </w:t>
      </w:r>
      <w:r w:rsidRPr="00C46E09">
        <w:rPr>
          <w:sz w:val="28"/>
          <w:szCs w:val="28"/>
        </w:rPr>
        <w:t>Н</w:t>
      </w:r>
      <w:r w:rsidRPr="00475583">
        <w:rPr>
          <w:sz w:val="28"/>
          <w:szCs w:val="28"/>
          <w:lang w:val="en-US"/>
        </w:rPr>
        <w:t>. Ellekjaar, Holmen J., Ellekjaer E. // Stroke. – 2000; 31: 14 – 18.</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Lee </w:t>
      </w:r>
      <w:r w:rsidRPr="00C46E09">
        <w:rPr>
          <w:sz w:val="28"/>
          <w:szCs w:val="28"/>
          <w:lang w:val="en-US"/>
        </w:rPr>
        <w:t>I</w:t>
      </w:r>
      <w:r w:rsidRPr="00475583">
        <w:rPr>
          <w:sz w:val="28"/>
          <w:szCs w:val="28"/>
          <w:lang w:val="en-US"/>
        </w:rPr>
        <w:t xml:space="preserve">.M. Exercise and risk of stroke in male physicians / </w:t>
      </w:r>
      <w:r w:rsidRPr="00C46E09">
        <w:rPr>
          <w:sz w:val="28"/>
          <w:szCs w:val="28"/>
          <w:lang w:val="en-US"/>
        </w:rPr>
        <w:t>I</w:t>
      </w:r>
      <w:r w:rsidRPr="00475583">
        <w:rPr>
          <w:sz w:val="28"/>
          <w:szCs w:val="28"/>
          <w:lang w:val="en-US"/>
        </w:rPr>
        <w:t>.M. Lee, , Hennekens C.H., Berger K // Stroke. – 1999; 30: 1 – 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Де Фритос Г.Р. Первичная профилактика инсульта / Г.Р. де Фритос, Д.Х. Бог</w:t>
      </w:r>
      <w:r w:rsidRPr="00C46E09">
        <w:rPr>
          <w:sz w:val="28"/>
          <w:szCs w:val="28"/>
        </w:rPr>
        <w:t>у</w:t>
      </w:r>
      <w:r w:rsidRPr="00C46E09">
        <w:rPr>
          <w:sz w:val="28"/>
          <w:szCs w:val="28"/>
        </w:rPr>
        <w:t xml:space="preserve">славский // Журн. невр. и психиатр. им. С.С. Корсакова. – 2001. </w:t>
      </w:r>
      <w:r>
        <w:rPr>
          <w:sz w:val="28"/>
          <w:szCs w:val="28"/>
        </w:rPr>
        <w:t>–</w:t>
      </w:r>
      <w:r w:rsidRPr="00C46E09">
        <w:rPr>
          <w:sz w:val="28"/>
          <w:szCs w:val="28"/>
        </w:rPr>
        <w:t xml:space="preserve"> №4. – С. 7–</w:t>
      </w:r>
      <w:r>
        <w:rPr>
          <w:sz w:val="28"/>
          <w:szCs w:val="28"/>
        </w:rPr>
        <w:t xml:space="preserve"> </w:t>
      </w:r>
      <w:r w:rsidRPr="00C46E09">
        <w:rPr>
          <w:sz w:val="28"/>
          <w:szCs w:val="28"/>
        </w:rPr>
        <w:t>20.</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Sharper A.G. Body weight: implications for the prevention of coronary heart disease, stroke and diabetes mellitus in a cohort study of middle aged men </w:t>
      </w:r>
      <w:r w:rsidRPr="00C46E09">
        <w:rPr>
          <w:sz w:val="28"/>
          <w:szCs w:val="28"/>
          <w:lang w:val="en-US"/>
        </w:rPr>
        <w:t xml:space="preserve">/ </w:t>
      </w:r>
      <w:r w:rsidRPr="00475583">
        <w:rPr>
          <w:sz w:val="28"/>
          <w:szCs w:val="28"/>
          <w:lang w:val="en-US"/>
        </w:rPr>
        <w:t>A.G.</w:t>
      </w:r>
      <w:r w:rsidRPr="00C46E09">
        <w:rPr>
          <w:sz w:val="28"/>
          <w:szCs w:val="28"/>
          <w:lang w:val="en-US"/>
        </w:rPr>
        <w:t xml:space="preserve"> </w:t>
      </w:r>
      <w:r w:rsidRPr="00475583">
        <w:rPr>
          <w:sz w:val="28"/>
          <w:szCs w:val="28"/>
          <w:lang w:val="en-US"/>
        </w:rPr>
        <w:t>Sharper</w:t>
      </w:r>
      <w:r w:rsidRPr="00C46E09">
        <w:rPr>
          <w:sz w:val="28"/>
          <w:szCs w:val="28"/>
          <w:lang w:val="en-US"/>
        </w:rPr>
        <w:t xml:space="preserve">, </w:t>
      </w:r>
      <w:r w:rsidRPr="00475583">
        <w:rPr>
          <w:sz w:val="28"/>
          <w:szCs w:val="28"/>
          <w:lang w:val="en-US"/>
        </w:rPr>
        <w:t>Wannammethee S.G.,  Valker M // BMJ. – 1999; 314: 1311 – 1317</w:t>
      </w:r>
      <w:r w:rsidRPr="00C46E09">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lang w:val="en-US"/>
        </w:rPr>
        <w:t xml:space="preserve">Fridman </w:t>
      </w:r>
      <w:r w:rsidRPr="00C46E09">
        <w:rPr>
          <w:sz w:val="28"/>
          <w:szCs w:val="28"/>
        </w:rPr>
        <w:t>А</w:t>
      </w:r>
      <w:r w:rsidRPr="00C46E09">
        <w:rPr>
          <w:sz w:val="28"/>
          <w:szCs w:val="28"/>
          <w:lang w:val="en-US"/>
        </w:rPr>
        <w:t>.</w:t>
      </w:r>
      <w:r w:rsidRPr="00475583">
        <w:rPr>
          <w:sz w:val="28"/>
          <w:szCs w:val="28"/>
          <w:lang w:val="en-US"/>
        </w:rPr>
        <w:t xml:space="preserve">Eastern Stroke and Coronary Heart Disease Collaborative Research Group. Blood pressure, cholesterol and stroke in eastern Asia </w:t>
      </w:r>
      <w:r w:rsidRPr="00C46E09">
        <w:rPr>
          <w:sz w:val="28"/>
          <w:szCs w:val="28"/>
          <w:lang w:val="en-US"/>
        </w:rPr>
        <w:t xml:space="preserve">/ </w:t>
      </w:r>
      <w:r w:rsidRPr="00C46E09">
        <w:rPr>
          <w:sz w:val="28"/>
          <w:szCs w:val="28"/>
        </w:rPr>
        <w:t>А</w:t>
      </w:r>
      <w:r w:rsidRPr="00C46E09">
        <w:rPr>
          <w:sz w:val="28"/>
          <w:szCs w:val="28"/>
          <w:lang w:val="en-US"/>
        </w:rPr>
        <w:t xml:space="preserve"> Fridman </w:t>
      </w:r>
      <w:r w:rsidRPr="00475583">
        <w:rPr>
          <w:sz w:val="28"/>
          <w:szCs w:val="28"/>
          <w:lang w:val="en-US"/>
        </w:rPr>
        <w:t>// Lancet. – 1999; 352: 1801 – 1807</w:t>
      </w:r>
      <w:r w:rsidRPr="00C46E09">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Zia E. Risk Factors for Primary Intracerebral Hemorrhage. A Population-Based Nested Case-Control Study </w:t>
      </w:r>
      <w:r w:rsidRPr="00C46E09">
        <w:rPr>
          <w:sz w:val="28"/>
          <w:szCs w:val="28"/>
          <w:lang w:val="en-US"/>
        </w:rPr>
        <w:t xml:space="preserve">/ </w:t>
      </w:r>
      <w:r w:rsidRPr="00475583">
        <w:rPr>
          <w:sz w:val="28"/>
          <w:szCs w:val="28"/>
          <w:lang w:val="en-US"/>
        </w:rPr>
        <w:t>Zia E</w:t>
      </w:r>
      <w:r w:rsidRPr="00C46E09">
        <w:rPr>
          <w:sz w:val="28"/>
          <w:szCs w:val="28"/>
          <w:lang w:val="en-US"/>
        </w:rPr>
        <w:t xml:space="preserve">, </w:t>
      </w:r>
      <w:r w:rsidRPr="00475583">
        <w:rPr>
          <w:sz w:val="28"/>
          <w:szCs w:val="28"/>
          <w:lang w:val="en-US"/>
        </w:rPr>
        <w:t xml:space="preserve">Pessan-Rasmussen H., Khan F // Cerebrovasc. </w:t>
      </w:r>
      <w:r>
        <w:rPr>
          <w:sz w:val="28"/>
          <w:szCs w:val="28"/>
        </w:rPr>
        <w:t>Dis. – 2</w:t>
      </w:r>
      <w:r w:rsidRPr="00C46E09">
        <w:rPr>
          <w:sz w:val="28"/>
          <w:szCs w:val="28"/>
        </w:rPr>
        <w:t>005; 21 (1</w:t>
      </w:r>
      <w:r>
        <w:rPr>
          <w:sz w:val="28"/>
          <w:szCs w:val="28"/>
        </w:rPr>
        <w:t xml:space="preserve"> – </w:t>
      </w:r>
      <w:r w:rsidRPr="00C46E09">
        <w:rPr>
          <w:sz w:val="28"/>
          <w:szCs w:val="28"/>
        </w:rPr>
        <w:t>2): 18</w:t>
      </w:r>
      <w:r>
        <w:rPr>
          <w:sz w:val="28"/>
          <w:szCs w:val="28"/>
        </w:rPr>
        <w:t xml:space="preserve"> – </w:t>
      </w:r>
      <w:r w:rsidRPr="00C46E09">
        <w:rPr>
          <w:sz w:val="28"/>
          <w:szCs w:val="28"/>
        </w:rPr>
        <w:t>25.</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Wannamethee S.G. Noufasting serum glucose and insulin concentrations and the risk of stroke </w:t>
      </w:r>
      <w:r w:rsidRPr="00C46E09">
        <w:rPr>
          <w:sz w:val="28"/>
          <w:szCs w:val="28"/>
          <w:lang w:val="en-US"/>
        </w:rPr>
        <w:t xml:space="preserve">/ </w:t>
      </w:r>
      <w:r w:rsidRPr="00475583">
        <w:rPr>
          <w:sz w:val="28"/>
          <w:szCs w:val="28"/>
          <w:lang w:val="en-US"/>
        </w:rPr>
        <w:t>S.G Wannamethee</w:t>
      </w:r>
      <w:r w:rsidRPr="00C46E09">
        <w:rPr>
          <w:sz w:val="28"/>
          <w:szCs w:val="28"/>
          <w:lang w:val="en-US"/>
        </w:rPr>
        <w:t xml:space="preserve">, </w:t>
      </w:r>
      <w:r w:rsidRPr="00475583">
        <w:rPr>
          <w:sz w:val="28"/>
          <w:szCs w:val="28"/>
          <w:lang w:val="en-US"/>
        </w:rPr>
        <w:t>Perry J.J., Shaper A.G // Stro</w:t>
      </w:r>
      <w:r w:rsidRPr="00C46E09">
        <w:rPr>
          <w:sz w:val="28"/>
          <w:szCs w:val="28"/>
          <w:lang w:val="en-US"/>
        </w:rPr>
        <w:t>ke</w:t>
      </w:r>
      <w:r w:rsidRPr="00475583">
        <w:rPr>
          <w:sz w:val="28"/>
          <w:szCs w:val="28"/>
          <w:lang w:val="en-US"/>
        </w:rPr>
        <w:t>. – 1999; 30: 1780</w:t>
      </w:r>
      <w:r w:rsidRPr="008B1C3D">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Burchfiel C.M. Glucose intolerance and 22 year stroke incidence: the Honolulu Program / </w:t>
      </w:r>
      <w:r w:rsidRPr="00C46E09">
        <w:rPr>
          <w:sz w:val="28"/>
          <w:szCs w:val="28"/>
        </w:rPr>
        <w:t>С</w:t>
      </w:r>
      <w:r w:rsidRPr="00475583">
        <w:rPr>
          <w:sz w:val="28"/>
          <w:szCs w:val="28"/>
          <w:lang w:val="en-US"/>
        </w:rPr>
        <w:t>.</w:t>
      </w:r>
      <w:r w:rsidRPr="00C46E09">
        <w:rPr>
          <w:sz w:val="28"/>
          <w:szCs w:val="28"/>
        </w:rPr>
        <w:t>М</w:t>
      </w:r>
      <w:r w:rsidRPr="00475583">
        <w:rPr>
          <w:sz w:val="28"/>
          <w:szCs w:val="28"/>
          <w:lang w:val="en-US"/>
        </w:rPr>
        <w:t>. Burchfie, Curb J.B., Rodrigues B.L // Stroke. – 1999; 25: 951 – 957</w:t>
      </w:r>
      <w:r w:rsidRPr="008B1C3D">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Пономаренко</w:t>
      </w:r>
      <w:r w:rsidRPr="00475583">
        <w:rPr>
          <w:sz w:val="28"/>
          <w:szCs w:val="28"/>
          <w:lang w:val="en-US"/>
        </w:rPr>
        <w:t xml:space="preserve"> </w:t>
      </w:r>
      <w:r w:rsidRPr="00C46E09">
        <w:rPr>
          <w:sz w:val="28"/>
          <w:szCs w:val="28"/>
        </w:rPr>
        <w:t>В</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Динаміка</w:t>
      </w:r>
      <w:r w:rsidRPr="00475583">
        <w:rPr>
          <w:sz w:val="28"/>
          <w:szCs w:val="28"/>
          <w:lang w:val="en-US"/>
        </w:rPr>
        <w:t xml:space="preserve"> </w:t>
      </w:r>
      <w:r w:rsidRPr="00C46E09">
        <w:rPr>
          <w:sz w:val="28"/>
          <w:szCs w:val="28"/>
        </w:rPr>
        <w:t>змін</w:t>
      </w:r>
      <w:r w:rsidRPr="00475583">
        <w:rPr>
          <w:sz w:val="28"/>
          <w:szCs w:val="28"/>
          <w:lang w:val="en-US"/>
        </w:rPr>
        <w:t xml:space="preserve"> </w:t>
      </w:r>
      <w:r w:rsidRPr="00C46E09">
        <w:rPr>
          <w:sz w:val="28"/>
          <w:szCs w:val="28"/>
        </w:rPr>
        <w:t>у</w:t>
      </w:r>
      <w:r w:rsidRPr="00475583">
        <w:rPr>
          <w:sz w:val="28"/>
          <w:szCs w:val="28"/>
          <w:lang w:val="en-US"/>
        </w:rPr>
        <w:t xml:space="preserve"> </w:t>
      </w:r>
      <w:r w:rsidRPr="00C46E09">
        <w:rPr>
          <w:sz w:val="28"/>
          <w:szCs w:val="28"/>
        </w:rPr>
        <w:t>стані</w:t>
      </w:r>
      <w:r w:rsidRPr="00475583">
        <w:rPr>
          <w:sz w:val="28"/>
          <w:szCs w:val="28"/>
          <w:lang w:val="en-US"/>
        </w:rPr>
        <w:t xml:space="preserve"> </w:t>
      </w:r>
      <w:r w:rsidRPr="00C46E09">
        <w:rPr>
          <w:sz w:val="28"/>
          <w:szCs w:val="28"/>
        </w:rPr>
        <w:t>здоров</w:t>
      </w:r>
      <w:r w:rsidRPr="00475583">
        <w:rPr>
          <w:sz w:val="28"/>
          <w:szCs w:val="28"/>
          <w:lang w:val="en-US"/>
        </w:rPr>
        <w:t>‘</w:t>
      </w:r>
      <w:r w:rsidRPr="00C46E09">
        <w:rPr>
          <w:sz w:val="28"/>
          <w:szCs w:val="28"/>
        </w:rPr>
        <w:t>я</w:t>
      </w:r>
      <w:r w:rsidRPr="00475583">
        <w:rPr>
          <w:sz w:val="28"/>
          <w:szCs w:val="28"/>
          <w:lang w:val="en-US"/>
        </w:rPr>
        <w:t xml:space="preserve"> </w:t>
      </w:r>
      <w:r w:rsidRPr="00C46E09">
        <w:rPr>
          <w:sz w:val="28"/>
          <w:szCs w:val="28"/>
        </w:rPr>
        <w:t>населення</w:t>
      </w:r>
      <w:r w:rsidRPr="00475583">
        <w:rPr>
          <w:sz w:val="28"/>
          <w:szCs w:val="28"/>
          <w:lang w:val="en-US"/>
        </w:rPr>
        <w:t xml:space="preserve">, </w:t>
      </w:r>
      <w:r w:rsidRPr="00C46E09">
        <w:rPr>
          <w:sz w:val="28"/>
          <w:szCs w:val="28"/>
        </w:rPr>
        <w:t>що</w:t>
      </w:r>
      <w:r w:rsidRPr="00475583">
        <w:rPr>
          <w:sz w:val="28"/>
          <w:szCs w:val="28"/>
          <w:lang w:val="en-US"/>
        </w:rPr>
        <w:t xml:space="preserve"> </w:t>
      </w:r>
      <w:r w:rsidRPr="00C46E09">
        <w:rPr>
          <w:sz w:val="28"/>
          <w:szCs w:val="28"/>
        </w:rPr>
        <w:t>постра</w:t>
      </w:r>
      <w:r w:rsidRPr="00C46E09">
        <w:rPr>
          <w:sz w:val="28"/>
          <w:szCs w:val="28"/>
        </w:rPr>
        <w:t>ж</w:t>
      </w:r>
      <w:r w:rsidRPr="00C46E09">
        <w:rPr>
          <w:sz w:val="28"/>
          <w:szCs w:val="28"/>
        </w:rPr>
        <w:t>дало</w:t>
      </w:r>
      <w:r w:rsidRPr="00475583">
        <w:rPr>
          <w:sz w:val="28"/>
          <w:szCs w:val="28"/>
          <w:lang w:val="en-US"/>
        </w:rPr>
        <w:t xml:space="preserve"> </w:t>
      </w:r>
      <w:r w:rsidRPr="00C46E09">
        <w:rPr>
          <w:sz w:val="28"/>
          <w:szCs w:val="28"/>
        </w:rPr>
        <w:t>внаслідок</w:t>
      </w:r>
      <w:r w:rsidRPr="00475583">
        <w:rPr>
          <w:sz w:val="28"/>
          <w:szCs w:val="28"/>
          <w:lang w:val="en-US"/>
        </w:rPr>
        <w:t xml:space="preserve"> </w:t>
      </w:r>
      <w:r w:rsidRPr="00C46E09">
        <w:rPr>
          <w:sz w:val="28"/>
          <w:szCs w:val="28"/>
        </w:rPr>
        <w:t>аварії</w:t>
      </w:r>
      <w:r w:rsidRPr="00475583">
        <w:rPr>
          <w:sz w:val="28"/>
          <w:szCs w:val="28"/>
          <w:lang w:val="en-US"/>
        </w:rPr>
        <w:t xml:space="preserve"> </w:t>
      </w:r>
      <w:r w:rsidRPr="00C46E09">
        <w:rPr>
          <w:sz w:val="28"/>
          <w:szCs w:val="28"/>
        </w:rPr>
        <w:t>на</w:t>
      </w:r>
      <w:r w:rsidRPr="00475583">
        <w:rPr>
          <w:sz w:val="28"/>
          <w:szCs w:val="28"/>
          <w:lang w:val="en-US"/>
        </w:rPr>
        <w:t xml:space="preserve"> </w:t>
      </w:r>
      <w:r w:rsidRPr="00C46E09">
        <w:rPr>
          <w:sz w:val="28"/>
          <w:szCs w:val="28"/>
        </w:rPr>
        <w:t>ЧАЕС</w:t>
      </w:r>
      <w:r w:rsidRPr="00475583">
        <w:rPr>
          <w:sz w:val="28"/>
          <w:szCs w:val="28"/>
          <w:lang w:val="en-US"/>
        </w:rPr>
        <w:t xml:space="preserve"> / </w:t>
      </w:r>
      <w:r w:rsidRPr="00C46E09">
        <w:rPr>
          <w:sz w:val="28"/>
          <w:szCs w:val="28"/>
        </w:rPr>
        <w:t>В</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Пономаренко</w:t>
      </w:r>
      <w:r w:rsidRPr="00475583">
        <w:rPr>
          <w:sz w:val="28"/>
          <w:szCs w:val="28"/>
          <w:lang w:val="en-US"/>
        </w:rPr>
        <w:t xml:space="preserve">, </w:t>
      </w:r>
      <w:r w:rsidRPr="00C46E09">
        <w:rPr>
          <w:sz w:val="28"/>
          <w:szCs w:val="28"/>
        </w:rPr>
        <w:t>А</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Нагорна</w:t>
      </w:r>
      <w:r w:rsidRPr="00475583">
        <w:rPr>
          <w:sz w:val="28"/>
          <w:szCs w:val="28"/>
          <w:lang w:val="en-US"/>
        </w:rPr>
        <w:t xml:space="preserve">, </w:t>
      </w:r>
      <w:r w:rsidRPr="00C46E09">
        <w:rPr>
          <w:sz w:val="28"/>
          <w:szCs w:val="28"/>
        </w:rPr>
        <w:t>Т</w:t>
      </w:r>
      <w:r w:rsidRPr="00475583">
        <w:rPr>
          <w:sz w:val="28"/>
          <w:szCs w:val="28"/>
          <w:lang w:val="en-US"/>
        </w:rPr>
        <w:t>.</w:t>
      </w:r>
      <w:r w:rsidRPr="00C46E09">
        <w:rPr>
          <w:sz w:val="28"/>
          <w:szCs w:val="28"/>
        </w:rPr>
        <w:t>Л</w:t>
      </w:r>
      <w:r w:rsidRPr="00475583">
        <w:rPr>
          <w:sz w:val="28"/>
          <w:szCs w:val="28"/>
          <w:lang w:val="en-US"/>
        </w:rPr>
        <w:t xml:space="preserve">. </w:t>
      </w:r>
      <w:r w:rsidRPr="00C46E09">
        <w:rPr>
          <w:sz w:val="28"/>
          <w:szCs w:val="28"/>
        </w:rPr>
        <w:t>Прокліна</w:t>
      </w:r>
      <w:r w:rsidRPr="00475583">
        <w:rPr>
          <w:sz w:val="28"/>
          <w:szCs w:val="28"/>
          <w:lang w:val="en-US"/>
        </w:rPr>
        <w:t xml:space="preserve"> // </w:t>
      </w:r>
      <w:r w:rsidRPr="00C46E09">
        <w:rPr>
          <w:sz w:val="28"/>
          <w:szCs w:val="28"/>
        </w:rPr>
        <w:t>Вісн</w:t>
      </w:r>
      <w:r w:rsidRPr="00475583">
        <w:rPr>
          <w:sz w:val="28"/>
          <w:szCs w:val="28"/>
          <w:lang w:val="en-US"/>
        </w:rPr>
        <w:t xml:space="preserve">. </w:t>
      </w:r>
      <w:r w:rsidRPr="00C46E09">
        <w:rPr>
          <w:sz w:val="28"/>
          <w:szCs w:val="28"/>
        </w:rPr>
        <w:t>соц</w:t>
      </w:r>
      <w:r w:rsidRPr="00475583">
        <w:rPr>
          <w:sz w:val="28"/>
          <w:szCs w:val="28"/>
          <w:lang w:val="en-US"/>
        </w:rPr>
        <w:t xml:space="preserve">. </w:t>
      </w:r>
      <w:r w:rsidRPr="00C46E09">
        <w:rPr>
          <w:sz w:val="28"/>
          <w:szCs w:val="28"/>
        </w:rPr>
        <w:t>гіг</w:t>
      </w:r>
      <w:r w:rsidRPr="00475583">
        <w:rPr>
          <w:sz w:val="28"/>
          <w:szCs w:val="28"/>
          <w:lang w:val="en-US"/>
        </w:rPr>
        <w:t xml:space="preserve">. </w:t>
      </w:r>
      <w:r w:rsidRPr="00C46E09">
        <w:rPr>
          <w:sz w:val="28"/>
          <w:szCs w:val="28"/>
        </w:rPr>
        <w:t>та</w:t>
      </w:r>
      <w:r w:rsidRPr="00475583">
        <w:rPr>
          <w:sz w:val="28"/>
          <w:szCs w:val="28"/>
          <w:lang w:val="en-US"/>
        </w:rPr>
        <w:t xml:space="preserve"> </w:t>
      </w:r>
      <w:r w:rsidRPr="00C46E09">
        <w:rPr>
          <w:sz w:val="28"/>
          <w:szCs w:val="28"/>
        </w:rPr>
        <w:t>орг</w:t>
      </w:r>
      <w:r w:rsidRPr="00475583">
        <w:rPr>
          <w:sz w:val="28"/>
          <w:szCs w:val="28"/>
          <w:lang w:val="en-US"/>
        </w:rPr>
        <w:t xml:space="preserve">. </w:t>
      </w:r>
      <w:r w:rsidRPr="00C46E09">
        <w:rPr>
          <w:sz w:val="28"/>
          <w:szCs w:val="28"/>
        </w:rPr>
        <w:t>охор</w:t>
      </w:r>
      <w:r w:rsidRPr="00475583">
        <w:rPr>
          <w:sz w:val="28"/>
          <w:szCs w:val="28"/>
          <w:lang w:val="en-US"/>
        </w:rPr>
        <w:t xml:space="preserve">. </w:t>
      </w:r>
      <w:r w:rsidRPr="00C46E09">
        <w:rPr>
          <w:sz w:val="28"/>
          <w:szCs w:val="28"/>
        </w:rPr>
        <w:t>здоров</w:t>
      </w:r>
      <w:r w:rsidRPr="00475583">
        <w:rPr>
          <w:sz w:val="28"/>
          <w:szCs w:val="28"/>
          <w:lang w:val="en-US"/>
        </w:rPr>
        <w:t>‘</w:t>
      </w:r>
      <w:r w:rsidRPr="00C46E09">
        <w:rPr>
          <w:sz w:val="28"/>
          <w:szCs w:val="28"/>
        </w:rPr>
        <w:t>я</w:t>
      </w:r>
      <w:r w:rsidRPr="00475583">
        <w:rPr>
          <w:sz w:val="28"/>
          <w:szCs w:val="28"/>
          <w:lang w:val="en-US"/>
        </w:rPr>
        <w:t xml:space="preserve"> </w:t>
      </w:r>
      <w:r w:rsidRPr="00C46E09">
        <w:rPr>
          <w:sz w:val="28"/>
          <w:szCs w:val="28"/>
        </w:rPr>
        <w:t>України</w:t>
      </w:r>
      <w:r w:rsidRPr="00475583">
        <w:rPr>
          <w:sz w:val="28"/>
          <w:szCs w:val="28"/>
          <w:lang w:val="en-US"/>
        </w:rPr>
        <w:t xml:space="preserve">. – 1999. – №2. – </w:t>
      </w:r>
      <w:r w:rsidRPr="00C46E09">
        <w:rPr>
          <w:sz w:val="28"/>
          <w:szCs w:val="28"/>
        </w:rPr>
        <w:t>С</w:t>
      </w:r>
      <w:r w:rsidRPr="00475583">
        <w:rPr>
          <w:sz w:val="28"/>
          <w:szCs w:val="28"/>
          <w:lang w:val="en-US"/>
        </w:rPr>
        <w:t>. 43 – 45.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Дробыжев М.Ю. Нозогении (психогенные реакции) при соматических заболев</w:t>
      </w:r>
      <w:r w:rsidRPr="00C46E09">
        <w:rPr>
          <w:sz w:val="28"/>
          <w:szCs w:val="28"/>
        </w:rPr>
        <w:t>а</w:t>
      </w:r>
      <w:r w:rsidRPr="00C46E09">
        <w:rPr>
          <w:sz w:val="28"/>
          <w:szCs w:val="28"/>
        </w:rPr>
        <w:t>ниях: автореф. дис. на соискание док. мед. наук: спец 14.02.03. «Социальная м</w:t>
      </w:r>
      <w:r w:rsidRPr="00C46E09">
        <w:rPr>
          <w:sz w:val="28"/>
          <w:szCs w:val="28"/>
        </w:rPr>
        <w:t>е</w:t>
      </w:r>
      <w:r w:rsidRPr="00C46E09">
        <w:rPr>
          <w:sz w:val="28"/>
          <w:szCs w:val="28"/>
        </w:rPr>
        <w:t>дицина» / М.Ю. Дробыжев.</w:t>
      </w:r>
      <w:r>
        <w:rPr>
          <w:sz w:val="28"/>
          <w:szCs w:val="28"/>
        </w:rPr>
        <w:t xml:space="preserve"> </w:t>
      </w:r>
      <w:r w:rsidRPr="00C46E09">
        <w:rPr>
          <w:sz w:val="28"/>
          <w:szCs w:val="28"/>
        </w:rPr>
        <w:t>– М., 2000. – 41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 xml:space="preserve">Влияние патохарактериологических расстройств на течение гипертонической болезни / А. Сыркин, В. Медведев, Ф. Копылов [и др.] // Врач. </w:t>
      </w:r>
      <w:r>
        <w:rPr>
          <w:sz w:val="28"/>
          <w:szCs w:val="28"/>
        </w:rPr>
        <w:t>–</w:t>
      </w:r>
      <w:r w:rsidRPr="00C46E09">
        <w:rPr>
          <w:sz w:val="28"/>
          <w:szCs w:val="28"/>
        </w:rPr>
        <w:t xml:space="preserve"> 2007. </w:t>
      </w:r>
      <w:r>
        <w:rPr>
          <w:sz w:val="28"/>
          <w:szCs w:val="28"/>
        </w:rPr>
        <w:t>–</w:t>
      </w:r>
      <w:r w:rsidRPr="00C46E09">
        <w:rPr>
          <w:sz w:val="28"/>
          <w:szCs w:val="28"/>
        </w:rPr>
        <w:t xml:space="preserve"> №4. – С. 10</w:t>
      </w:r>
      <w:r>
        <w:rPr>
          <w:sz w:val="28"/>
          <w:szCs w:val="28"/>
        </w:rPr>
        <w:t xml:space="preserve"> – </w:t>
      </w:r>
      <w:r w:rsidRPr="00C46E09">
        <w:rPr>
          <w:sz w:val="28"/>
          <w:szCs w:val="28"/>
        </w:rPr>
        <w:t>12.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Вязикова Н.Ф. Структура и информативность основных факторов риска начал</w:t>
      </w:r>
      <w:r w:rsidRPr="00C46E09">
        <w:rPr>
          <w:sz w:val="28"/>
          <w:szCs w:val="28"/>
        </w:rPr>
        <w:t>ь</w:t>
      </w:r>
      <w:r w:rsidRPr="00C46E09">
        <w:rPr>
          <w:sz w:val="28"/>
          <w:szCs w:val="28"/>
        </w:rPr>
        <w:t>ных проявлений недостаточности кровообращения мозга: дис. … канд. мед. н</w:t>
      </w:r>
      <w:r w:rsidRPr="00C46E09">
        <w:rPr>
          <w:sz w:val="28"/>
          <w:szCs w:val="28"/>
        </w:rPr>
        <w:t>а</w:t>
      </w:r>
      <w:r w:rsidRPr="00C46E09">
        <w:rPr>
          <w:sz w:val="28"/>
          <w:szCs w:val="28"/>
        </w:rPr>
        <w:t>ук: спец</w:t>
      </w:r>
      <w:r>
        <w:rPr>
          <w:sz w:val="28"/>
          <w:szCs w:val="28"/>
        </w:rPr>
        <w:t>.</w:t>
      </w:r>
      <w:r w:rsidRPr="00C46E09">
        <w:rPr>
          <w:sz w:val="28"/>
          <w:szCs w:val="28"/>
        </w:rPr>
        <w:t xml:space="preserve"> 14.02.03 «Социальная медицина» / Н.Ф. Вязиков. </w:t>
      </w:r>
      <w:r>
        <w:rPr>
          <w:sz w:val="28"/>
          <w:szCs w:val="28"/>
        </w:rPr>
        <w:t>–</w:t>
      </w:r>
      <w:r w:rsidRPr="00C46E09">
        <w:rPr>
          <w:sz w:val="28"/>
          <w:szCs w:val="28"/>
        </w:rPr>
        <w:t xml:space="preserve"> Т., 1991. </w:t>
      </w:r>
      <w:r>
        <w:rPr>
          <w:sz w:val="28"/>
          <w:szCs w:val="28"/>
        </w:rPr>
        <w:t>–</w:t>
      </w:r>
      <w:r w:rsidRPr="00C46E09">
        <w:rPr>
          <w:sz w:val="28"/>
          <w:szCs w:val="28"/>
        </w:rPr>
        <w:t xml:space="preserve"> №5. – 185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Віннічук С.Н. Судинні захворювання головного та спинного мозку. / С.Н. Вінн</w:t>
      </w:r>
      <w:r w:rsidRPr="00C46E09">
        <w:rPr>
          <w:sz w:val="28"/>
          <w:szCs w:val="28"/>
        </w:rPr>
        <w:t>і</w:t>
      </w:r>
      <w:r w:rsidRPr="00C46E09">
        <w:rPr>
          <w:sz w:val="28"/>
          <w:szCs w:val="28"/>
        </w:rPr>
        <w:t>чук.</w:t>
      </w:r>
      <w:r>
        <w:rPr>
          <w:sz w:val="28"/>
          <w:szCs w:val="28"/>
        </w:rPr>
        <w:t xml:space="preserve"> </w:t>
      </w:r>
      <w:r w:rsidRPr="00C46E09">
        <w:rPr>
          <w:sz w:val="28"/>
          <w:szCs w:val="28"/>
        </w:rPr>
        <w:t>– К.: Вища школа, 1999. – 112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Эпидемиология мозгового инсульта в Сибири / В.Л. Фейгин, Ю.П. Никитин, Д.О. Виберс, [ и др.] // Журн. неврол. и психиатр. – 2001. – 101. </w:t>
      </w:r>
      <w:r>
        <w:rPr>
          <w:sz w:val="28"/>
          <w:szCs w:val="28"/>
        </w:rPr>
        <w:t>–</w:t>
      </w:r>
      <w:r w:rsidRPr="00C46E09">
        <w:rPr>
          <w:sz w:val="28"/>
          <w:szCs w:val="28"/>
        </w:rPr>
        <w:t xml:space="preserve"> №1. –  С.52</w:t>
      </w:r>
      <w:r>
        <w:rPr>
          <w:sz w:val="28"/>
          <w:szCs w:val="28"/>
        </w:rPr>
        <w:t xml:space="preserve"> – </w:t>
      </w:r>
      <w:r w:rsidRPr="00C46E09">
        <w:rPr>
          <w:sz w:val="28"/>
          <w:szCs w:val="28"/>
        </w:rPr>
        <w:t>57.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Пулик А.Р. Эпидемиология острых нарушений мозгового кровообращения и профилактика биотропного влияния погоды на ход цереброваскулярных забол</w:t>
      </w:r>
      <w:r w:rsidRPr="00C46E09">
        <w:rPr>
          <w:sz w:val="28"/>
          <w:szCs w:val="28"/>
        </w:rPr>
        <w:t>е</w:t>
      </w:r>
      <w:r w:rsidRPr="00C46E09">
        <w:rPr>
          <w:sz w:val="28"/>
          <w:szCs w:val="28"/>
        </w:rPr>
        <w:t>ваний в регионе Украинских Карпат: дис. канд. мед. наук: спец 14.01.15 «Нер</w:t>
      </w:r>
      <w:r w:rsidRPr="00C46E09">
        <w:rPr>
          <w:sz w:val="28"/>
          <w:szCs w:val="28"/>
        </w:rPr>
        <w:t>в</w:t>
      </w:r>
      <w:r w:rsidRPr="00C46E09">
        <w:rPr>
          <w:sz w:val="28"/>
          <w:szCs w:val="28"/>
        </w:rPr>
        <w:t xml:space="preserve">ные болезни» / </w:t>
      </w:r>
      <w:r>
        <w:rPr>
          <w:sz w:val="28"/>
          <w:szCs w:val="28"/>
        </w:rPr>
        <w:t xml:space="preserve">А.Р. Пулик. – </w:t>
      </w:r>
      <w:r w:rsidRPr="00C46E09">
        <w:rPr>
          <w:sz w:val="28"/>
          <w:szCs w:val="28"/>
        </w:rPr>
        <w:t>Ужгород, 1999. – 160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Ефективність застосування препаратів гінкго Білоба порівняно з пірацет</w:t>
      </w:r>
      <w:r w:rsidRPr="00C46E09">
        <w:rPr>
          <w:sz w:val="28"/>
          <w:szCs w:val="28"/>
        </w:rPr>
        <w:t>а</w:t>
      </w:r>
      <w:r w:rsidRPr="00C46E09">
        <w:rPr>
          <w:sz w:val="28"/>
          <w:szCs w:val="28"/>
        </w:rPr>
        <w:t>мом у комплексному лікуванні хворих на дисциркуляторну енцефалопатію / Л. Сок</w:t>
      </w:r>
      <w:r w:rsidRPr="00C46E09">
        <w:rPr>
          <w:sz w:val="28"/>
          <w:szCs w:val="28"/>
        </w:rPr>
        <w:t>о</w:t>
      </w:r>
      <w:r w:rsidRPr="00C46E09">
        <w:rPr>
          <w:sz w:val="28"/>
          <w:szCs w:val="28"/>
        </w:rPr>
        <w:t xml:space="preserve">лова, В. Мельник, Н. Ласкаржевська [та інш] // Ліки України. – 2005. </w:t>
      </w:r>
      <w:r>
        <w:rPr>
          <w:sz w:val="28"/>
          <w:szCs w:val="28"/>
        </w:rPr>
        <w:t>–</w:t>
      </w:r>
      <w:r w:rsidRPr="00C46E09">
        <w:rPr>
          <w:sz w:val="28"/>
          <w:szCs w:val="28"/>
        </w:rPr>
        <w:t xml:space="preserve"> №3. – С. 127</w:t>
      </w:r>
      <w:r>
        <w:rPr>
          <w:sz w:val="28"/>
          <w:szCs w:val="28"/>
        </w:rPr>
        <w:t xml:space="preserve"> – </w:t>
      </w:r>
      <w:r w:rsidRPr="00C46E09">
        <w:rPr>
          <w:sz w:val="28"/>
          <w:szCs w:val="28"/>
        </w:rPr>
        <w:t>129.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Гогин Е.Е. Цереброваскулярные осложнения гипертонической болезни: дисци</w:t>
      </w:r>
      <w:r w:rsidRPr="00C46E09">
        <w:rPr>
          <w:sz w:val="28"/>
          <w:szCs w:val="28"/>
        </w:rPr>
        <w:t>р</w:t>
      </w:r>
      <w:r w:rsidRPr="00C46E09">
        <w:rPr>
          <w:sz w:val="28"/>
          <w:szCs w:val="28"/>
        </w:rPr>
        <w:t>куляторная энцефалопатия, инсульт / Е.Е Гогин, В.И. Шмырев // Тер</w:t>
      </w:r>
      <w:r w:rsidRPr="00C46E09">
        <w:rPr>
          <w:sz w:val="28"/>
          <w:szCs w:val="28"/>
        </w:rPr>
        <w:t>а</w:t>
      </w:r>
      <w:r w:rsidRPr="00C46E09">
        <w:rPr>
          <w:sz w:val="28"/>
          <w:szCs w:val="28"/>
        </w:rPr>
        <w:t xml:space="preserve">певт. архів. – 1999. </w:t>
      </w:r>
      <w:r>
        <w:rPr>
          <w:sz w:val="28"/>
          <w:szCs w:val="28"/>
        </w:rPr>
        <w:t>–</w:t>
      </w:r>
      <w:r w:rsidRPr="00C46E09">
        <w:rPr>
          <w:sz w:val="28"/>
          <w:szCs w:val="28"/>
        </w:rPr>
        <w:t xml:space="preserve"> №4. – С. 5</w:t>
      </w:r>
      <w:r>
        <w:rPr>
          <w:sz w:val="28"/>
          <w:szCs w:val="28"/>
        </w:rPr>
        <w:t xml:space="preserve"> – </w:t>
      </w:r>
      <w:r w:rsidRPr="00C46E09">
        <w:rPr>
          <w:sz w:val="28"/>
          <w:szCs w:val="28"/>
        </w:rPr>
        <w:t>10.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Курако Ю.Л.. Энцефалопатии / Ю.Л. Курако, А.П. Иванин // Межд. мед. журн. – 1999. </w:t>
      </w:r>
      <w:r>
        <w:rPr>
          <w:sz w:val="28"/>
          <w:szCs w:val="28"/>
        </w:rPr>
        <w:t>–</w:t>
      </w:r>
      <w:r w:rsidRPr="00C46E09">
        <w:rPr>
          <w:sz w:val="28"/>
          <w:szCs w:val="28"/>
        </w:rPr>
        <w:t xml:space="preserve"> №4. – С. 38</w:t>
      </w:r>
      <w:r>
        <w:rPr>
          <w:sz w:val="28"/>
          <w:szCs w:val="28"/>
        </w:rPr>
        <w:t xml:space="preserve"> – </w:t>
      </w:r>
      <w:r w:rsidRPr="00C46E09">
        <w:rPr>
          <w:sz w:val="28"/>
          <w:szCs w:val="28"/>
        </w:rPr>
        <w:t>39.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Иванив А.П. Система диагностики и лечения сосудистых энцефалопатий / А.П. Иванив // Межд. мед. журн. – 2001. </w:t>
      </w:r>
      <w:r>
        <w:rPr>
          <w:sz w:val="28"/>
          <w:szCs w:val="28"/>
        </w:rPr>
        <w:t>–</w:t>
      </w:r>
      <w:r w:rsidRPr="00C46E09">
        <w:rPr>
          <w:sz w:val="28"/>
          <w:szCs w:val="28"/>
        </w:rPr>
        <w:t xml:space="preserve"> №2. – С. 87-90.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Мищенко Т.С. Диагностика и лечение дисциркуляторных энцефалопатий / Т.С. Мищенко // Здоров‘я України. – 2003. </w:t>
      </w:r>
      <w:r>
        <w:rPr>
          <w:sz w:val="28"/>
          <w:szCs w:val="28"/>
        </w:rPr>
        <w:t>–</w:t>
      </w:r>
      <w:r w:rsidRPr="00C46E09">
        <w:rPr>
          <w:sz w:val="28"/>
          <w:szCs w:val="28"/>
        </w:rPr>
        <w:t xml:space="preserve"> №23. – С. 84</w:t>
      </w:r>
      <w:r>
        <w:rPr>
          <w:sz w:val="28"/>
          <w:szCs w:val="28"/>
        </w:rPr>
        <w:t xml:space="preserve"> – </w:t>
      </w:r>
      <w:r w:rsidRPr="00C46E09">
        <w:rPr>
          <w:sz w:val="28"/>
          <w:szCs w:val="28"/>
        </w:rPr>
        <w:t>87.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 xml:space="preserve">Профилактика сосудистых заболеваний головного мозга / А.С. Манвелов, Ю.Я. Варакин, В.С. Смирнов, [и др.] // Журн. неврол. и психиатр. им.  С.С.Корсакова. – 2000. </w:t>
      </w:r>
      <w:r>
        <w:rPr>
          <w:sz w:val="28"/>
          <w:szCs w:val="28"/>
        </w:rPr>
        <w:t>–</w:t>
      </w:r>
      <w:r w:rsidRPr="00C46E09">
        <w:rPr>
          <w:sz w:val="28"/>
          <w:szCs w:val="28"/>
        </w:rPr>
        <w:t xml:space="preserve"> №12. – С. 34</w:t>
      </w:r>
      <w:r>
        <w:rPr>
          <w:sz w:val="28"/>
          <w:szCs w:val="28"/>
        </w:rPr>
        <w:t xml:space="preserve"> – </w:t>
      </w:r>
      <w:r w:rsidRPr="00C46E09">
        <w:rPr>
          <w:sz w:val="28"/>
          <w:szCs w:val="28"/>
        </w:rPr>
        <w:t>36.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Бабов К.Д. Застосування фізичних факторів у реабілітації хворих літнього віку із захворюваннями серцево-судинної і нервової системи: метод. Рек</w:t>
      </w:r>
      <w:r w:rsidRPr="00C46E09">
        <w:rPr>
          <w:sz w:val="28"/>
          <w:szCs w:val="28"/>
        </w:rPr>
        <w:t>о</w:t>
      </w:r>
      <w:r w:rsidRPr="00C46E09">
        <w:rPr>
          <w:sz w:val="28"/>
          <w:szCs w:val="28"/>
        </w:rPr>
        <w:t>мендації / К.Д. Бобов, І.П. Шмаров, Є.Б. Волошина.</w:t>
      </w:r>
      <w:r>
        <w:rPr>
          <w:sz w:val="28"/>
          <w:szCs w:val="28"/>
        </w:rPr>
        <w:t xml:space="preserve"> </w:t>
      </w:r>
      <w:r w:rsidRPr="00C46E09">
        <w:rPr>
          <w:sz w:val="28"/>
          <w:szCs w:val="28"/>
        </w:rPr>
        <w:t>– Одеса: Астропринт, 1999. – 28 с.</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lang w:val="en-US"/>
        </w:rPr>
        <w:t>Bronner</w:t>
      </w:r>
      <w:r w:rsidRPr="00475583">
        <w:rPr>
          <w:sz w:val="28"/>
          <w:szCs w:val="28"/>
          <w:lang w:val="en-US"/>
        </w:rPr>
        <w:t xml:space="preserve"> </w:t>
      </w:r>
      <w:r w:rsidRPr="00C46E09">
        <w:rPr>
          <w:sz w:val="28"/>
          <w:szCs w:val="28"/>
          <w:lang w:val="en-US"/>
        </w:rPr>
        <w:t>L</w:t>
      </w:r>
      <w:r w:rsidRPr="00475583">
        <w:rPr>
          <w:sz w:val="28"/>
          <w:szCs w:val="28"/>
          <w:lang w:val="en-US"/>
        </w:rPr>
        <w:t>.</w:t>
      </w:r>
      <w:r w:rsidRPr="00C46E09">
        <w:rPr>
          <w:sz w:val="28"/>
          <w:szCs w:val="28"/>
          <w:lang w:val="en-US"/>
        </w:rPr>
        <w:t>L</w:t>
      </w:r>
      <w:r w:rsidRPr="00475583">
        <w:rPr>
          <w:sz w:val="28"/>
          <w:szCs w:val="28"/>
          <w:lang w:val="en-US"/>
        </w:rPr>
        <w:t xml:space="preserve">. </w:t>
      </w:r>
      <w:r w:rsidRPr="00C46E09">
        <w:rPr>
          <w:sz w:val="28"/>
          <w:szCs w:val="28"/>
          <w:lang w:val="en-US"/>
        </w:rPr>
        <w:t>Primary</w:t>
      </w:r>
      <w:r w:rsidRPr="00475583">
        <w:rPr>
          <w:sz w:val="28"/>
          <w:szCs w:val="28"/>
          <w:lang w:val="en-US"/>
        </w:rPr>
        <w:t xml:space="preserve"> </w:t>
      </w:r>
      <w:r w:rsidRPr="00C46E09">
        <w:rPr>
          <w:sz w:val="28"/>
          <w:szCs w:val="28"/>
          <w:lang w:val="en-US"/>
        </w:rPr>
        <w:t>prevention</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Stroke</w:t>
      </w:r>
      <w:r w:rsidRPr="00475583">
        <w:rPr>
          <w:sz w:val="28"/>
          <w:szCs w:val="28"/>
          <w:lang w:val="en-US"/>
        </w:rPr>
        <w:t xml:space="preserve"> / </w:t>
      </w:r>
      <w:r w:rsidRPr="00C46E09">
        <w:rPr>
          <w:sz w:val="28"/>
          <w:szCs w:val="28"/>
          <w:lang w:val="en-US"/>
        </w:rPr>
        <w:t>L</w:t>
      </w:r>
      <w:r w:rsidRPr="00475583">
        <w:rPr>
          <w:sz w:val="28"/>
          <w:szCs w:val="28"/>
          <w:lang w:val="en-US"/>
        </w:rPr>
        <w:t>.</w:t>
      </w:r>
      <w:r w:rsidRPr="00C46E09">
        <w:rPr>
          <w:sz w:val="28"/>
          <w:szCs w:val="28"/>
          <w:lang w:val="en-US"/>
        </w:rPr>
        <w:t>L</w:t>
      </w:r>
      <w:r w:rsidRPr="00475583">
        <w:rPr>
          <w:sz w:val="28"/>
          <w:szCs w:val="28"/>
          <w:lang w:val="en-US"/>
        </w:rPr>
        <w:t xml:space="preserve"> </w:t>
      </w:r>
      <w:r w:rsidRPr="00C46E09">
        <w:rPr>
          <w:sz w:val="28"/>
          <w:szCs w:val="28"/>
          <w:lang w:val="en-US"/>
        </w:rPr>
        <w:t>Bronner</w:t>
      </w:r>
      <w:r w:rsidRPr="00475583">
        <w:rPr>
          <w:sz w:val="28"/>
          <w:szCs w:val="28"/>
          <w:lang w:val="en-US"/>
        </w:rPr>
        <w:t xml:space="preserve">, </w:t>
      </w:r>
      <w:r w:rsidRPr="00C46E09">
        <w:rPr>
          <w:sz w:val="28"/>
          <w:szCs w:val="28"/>
          <w:lang w:val="en-US"/>
        </w:rPr>
        <w:t>Kanfer</w:t>
      </w:r>
      <w:r w:rsidRPr="00475583">
        <w:rPr>
          <w:sz w:val="28"/>
          <w:szCs w:val="28"/>
          <w:lang w:val="en-US"/>
        </w:rPr>
        <w:t xml:space="preserve"> </w:t>
      </w:r>
      <w:r w:rsidRPr="00C46E09">
        <w:rPr>
          <w:sz w:val="28"/>
          <w:szCs w:val="28"/>
          <w:lang w:val="en-US"/>
        </w:rPr>
        <w:t>D</w:t>
      </w:r>
      <w:r w:rsidRPr="00475583">
        <w:rPr>
          <w:sz w:val="28"/>
          <w:szCs w:val="28"/>
          <w:lang w:val="en-US"/>
        </w:rPr>
        <w:t>.</w:t>
      </w:r>
      <w:r w:rsidRPr="00C46E09">
        <w:rPr>
          <w:sz w:val="28"/>
          <w:szCs w:val="28"/>
          <w:lang w:val="en-US"/>
        </w:rPr>
        <w:t>S</w:t>
      </w:r>
      <w:r w:rsidRPr="00475583">
        <w:rPr>
          <w:sz w:val="28"/>
          <w:szCs w:val="28"/>
          <w:lang w:val="en-US"/>
        </w:rPr>
        <w:t xml:space="preserve">., </w:t>
      </w:r>
      <w:r w:rsidRPr="00C46E09">
        <w:rPr>
          <w:sz w:val="28"/>
          <w:szCs w:val="28"/>
          <w:lang w:val="en-US"/>
        </w:rPr>
        <w:t>Manson</w:t>
      </w:r>
      <w:r w:rsidRPr="00475583">
        <w:rPr>
          <w:sz w:val="28"/>
          <w:szCs w:val="28"/>
          <w:lang w:val="en-US"/>
        </w:rPr>
        <w:t xml:space="preserve"> </w:t>
      </w:r>
      <w:r w:rsidRPr="00C46E09">
        <w:rPr>
          <w:sz w:val="28"/>
          <w:szCs w:val="28"/>
          <w:lang w:val="en-US"/>
        </w:rPr>
        <w:t>I</w:t>
      </w:r>
      <w:r w:rsidRPr="00475583">
        <w:rPr>
          <w:sz w:val="28"/>
          <w:szCs w:val="28"/>
          <w:lang w:val="en-US"/>
        </w:rPr>
        <w:t>.</w:t>
      </w:r>
      <w:r w:rsidRPr="00C46E09">
        <w:rPr>
          <w:sz w:val="28"/>
          <w:szCs w:val="28"/>
          <w:lang w:val="en-US"/>
        </w:rPr>
        <w:t>E</w:t>
      </w:r>
      <w:r w:rsidRPr="00475583">
        <w:rPr>
          <w:sz w:val="28"/>
          <w:szCs w:val="28"/>
          <w:lang w:val="en-US"/>
        </w:rPr>
        <w:t xml:space="preserve"> // </w:t>
      </w:r>
      <w:r w:rsidRPr="00C46E09">
        <w:rPr>
          <w:sz w:val="28"/>
          <w:szCs w:val="28"/>
          <w:lang w:val="en-US"/>
        </w:rPr>
        <w:t>N</w:t>
      </w:r>
      <w:r w:rsidRPr="00475583">
        <w:rPr>
          <w:sz w:val="28"/>
          <w:szCs w:val="28"/>
          <w:lang w:val="en-US"/>
        </w:rPr>
        <w:t xml:space="preserve">. </w:t>
      </w:r>
      <w:r w:rsidRPr="00C46E09">
        <w:rPr>
          <w:sz w:val="28"/>
          <w:szCs w:val="28"/>
          <w:lang w:val="en-US"/>
        </w:rPr>
        <w:t>Engl</w:t>
      </w:r>
      <w:r w:rsidRPr="00475583">
        <w:rPr>
          <w:sz w:val="28"/>
          <w:szCs w:val="28"/>
          <w:lang w:val="en-US"/>
        </w:rPr>
        <w:t xml:space="preserve">. </w:t>
      </w:r>
      <w:r w:rsidRPr="00C46E09">
        <w:rPr>
          <w:sz w:val="28"/>
          <w:szCs w:val="28"/>
          <w:lang w:val="en-US"/>
        </w:rPr>
        <w:t>J</w:t>
      </w:r>
      <w:r w:rsidRPr="00475583">
        <w:rPr>
          <w:sz w:val="28"/>
          <w:szCs w:val="28"/>
          <w:lang w:val="en-US"/>
        </w:rPr>
        <w:t xml:space="preserve">. </w:t>
      </w:r>
      <w:r>
        <w:rPr>
          <w:sz w:val="28"/>
          <w:szCs w:val="28"/>
        </w:rPr>
        <w:t>Мед</w:t>
      </w:r>
      <w:r w:rsidRPr="00475583">
        <w:rPr>
          <w:sz w:val="28"/>
          <w:szCs w:val="28"/>
          <w:lang w:val="en-US"/>
        </w:rPr>
        <w:t>. – 1999; 333: 1392 – 1400.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Смирнов В.Е. Распространенность факторов риска и смертность от инсульта в разных географических регионах / В.Е. Смирнов, Л.С. Манвелов // Инсульт. – 2001. </w:t>
      </w:r>
      <w:r>
        <w:rPr>
          <w:sz w:val="28"/>
          <w:szCs w:val="28"/>
        </w:rPr>
        <w:t>–</w:t>
      </w:r>
      <w:r w:rsidRPr="00C46E09">
        <w:rPr>
          <w:sz w:val="28"/>
          <w:szCs w:val="28"/>
        </w:rPr>
        <w:t xml:space="preserve"> №2. – С. 19</w:t>
      </w:r>
      <w:r>
        <w:rPr>
          <w:sz w:val="28"/>
          <w:szCs w:val="28"/>
        </w:rPr>
        <w:t xml:space="preserve"> – </w:t>
      </w:r>
      <w:r w:rsidRPr="00C46E09">
        <w:rPr>
          <w:sz w:val="28"/>
          <w:szCs w:val="28"/>
        </w:rPr>
        <w:t>25.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Навчук І.В. Формування здорового способу життя як засобу первинної профіла</w:t>
      </w:r>
      <w:r w:rsidRPr="00C46E09">
        <w:rPr>
          <w:sz w:val="28"/>
          <w:szCs w:val="28"/>
        </w:rPr>
        <w:t>к</w:t>
      </w:r>
      <w:r w:rsidRPr="00C46E09">
        <w:rPr>
          <w:sz w:val="28"/>
          <w:szCs w:val="28"/>
        </w:rPr>
        <w:t>тики хвороб системи кровообігу / І.В. Навчу, В.Е. Кардаш // Буков. мед. вісн. – 2003. – 7, №4. – С. 19</w:t>
      </w:r>
      <w:r>
        <w:rPr>
          <w:sz w:val="28"/>
          <w:szCs w:val="28"/>
        </w:rPr>
        <w:t xml:space="preserve"> – </w:t>
      </w:r>
      <w:r w:rsidRPr="00C46E09">
        <w:rPr>
          <w:sz w:val="28"/>
          <w:szCs w:val="28"/>
        </w:rPr>
        <w:t>22.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Бердичевский М.Я. Опыт работы новой организационной структуры лече</w:t>
      </w:r>
      <w:r w:rsidRPr="00C46E09">
        <w:rPr>
          <w:sz w:val="28"/>
          <w:szCs w:val="28"/>
        </w:rPr>
        <w:t>б</w:t>
      </w:r>
      <w:r w:rsidRPr="00C46E09">
        <w:rPr>
          <w:sz w:val="28"/>
          <w:szCs w:val="28"/>
        </w:rPr>
        <w:t>но-профилактической помощи при цереброваскулярных заболеваниях / М.Я. Берд</w:t>
      </w:r>
      <w:r w:rsidRPr="00C46E09">
        <w:rPr>
          <w:sz w:val="28"/>
          <w:szCs w:val="28"/>
        </w:rPr>
        <w:t>и</w:t>
      </w:r>
      <w:r w:rsidRPr="00C46E09">
        <w:rPr>
          <w:sz w:val="28"/>
          <w:szCs w:val="28"/>
        </w:rPr>
        <w:t xml:space="preserve">чевский, И.М. Ханков, О.С. Харзов // Неврол. журнал. – 1999. </w:t>
      </w:r>
      <w:r>
        <w:rPr>
          <w:sz w:val="28"/>
          <w:szCs w:val="28"/>
        </w:rPr>
        <w:t>–</w:t>
      </w:r>
      <w:r w:rsidRPr="00C46E09">
        <w:rPr>
          <w:sz w:val="28"/>
          <w:szCs w:val="28"/>
        </w:rPr>
        <w:t xml:space="preserve"> №6. – С. 48</w:t>
      </w:r>
      <w:r>
        <w:rPr>
          <w:sz w:val="28"/>
          <w:szCs w:val="28"/>
        </w:rPr>
        <w:t xml:space="preserve"> – </w:t>
      </w:r>
      <w:r w:rsidRPr="00C46E09">
        <w:rPr>
          <w:sz w:val="28"/>
          <w:szCs w:val="28"/>
        </w:rPr>
        <w:t>51.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Миртовская В.И. Вегетативные нарушения у больных с начальными призн</w:t>
      </w:r>
      <w:r w:rsidRPr="00C46E09">
        <w:rPr>
          <w:sz w:val="28"/>
          <w:szCs w:val="28"/>
        </w:rPr>
        <w:t>а</w:t>
      </w:r>
      <w:r w:rsidRPr="00C46E09">
        <w:rPr>
          <w:sz w:val="28"/>
          <w:szCs w:val="28"/>
        </w:rPr>
        <w:t xml:space="preserve">ками недостаточности кровообращения головного мозга при гипертонической болезни, атеросклерозе и их немедикаментозная коррекция / В.И. Миртовский, Н.Н. Лашкарев // Журн. неврол. и психиатр.им. С.С.Корсакова. – 1999. </w:t>
      </w:r>
      <w:r>
        <w:rPr>
          <w:sz w:val="28"/>
          <w:szCs w:val="28"/>
        </w:rPr>
        <w:t>–</w:t>
      </w:r>
      <w:r w:rsidRPr="00C46E09">
        <w:rPr>
          <w:sz w:val="28"/>
          <w:szCs w:val="28"/>
        </w:rPr>
        <w:t xml:space="preserve"> №5. – С. 16</w:t>
      </w:r>
      <w:r>
        <w:rPr>
          <w:sz w:val="28"/>
          <w:szCs w:val="28"/>
        </w:rPr>
        <w:t xml:space="preserve"> – </w:t>
      </w:r>
      <w:r w:rsidRPr="00C46E09">
        <w:rPr>
          <w:sz w:val="28"/>
          <w:szCs w:val="28"/>
        </w:rPr>
        <w:t>19.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Мальцева Л.О. Варіант моделі неврологічної допомоги дітям промисл</w:t>
      </w:r>
      <w:r w:rsidRPr="00C46E09">
        <w:rPr>
          <w:sz w:val="28"/>
          <w:szCs w:val="28"/>
        </w:rPr>
        <w:t>о</w:t>
      </w:r>
      <w:r w:rsidRPr="00C46E09">
        <w:rPr>
          <w:sz w:val="28"/>
          <w:szCs w:val="28"/>
        </w:rPr>
        <w:t xml:space="preserve">вого міста в умовах реформування охорони здоров‘я / Л.О. Мальцева // Вісн. соц.. гіг. та </w:t>
      </w:r>
      <w:r>
        <w:rPr>
          <w:sz w:val="28"/>
          <w:szCs w:val="28"/>
        </w:rPr>
        <w:t xml:space="preserve">орг..охорони здоров’я України. – 2000. – №2. – </w:t>
      </w:r>
      <w:r w:rsidRPr="00C46E09">
        <w:rPr>
          <w:sz w:val="28"/>
          <w:szCs w:val="28"/>
        </w:rPr>
        <w:t>С. 80</w:t>
      </w:r>
      <w:r>
        <w:rPr>
          <w:sz w:val="28"/>
          <w:szCs w:val="28"/>
        </w:rPr>
        <w:t xml:space="preserve"> – </w:t>
      </w:r>
      <w:r w:rsidRPr="00C46E09">
        <w:rPr>
          <w:sz w:val="28"/>
          <w:szCs w:val="28"/>
        </w:rPr>
        <w:t>84.</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lastRenderedPageBreak/>
        <w:t xml:space="preserve"> </w:t>
      </w:r>
      <w:r w:rsidRPr="00C46E09">
        <w:rPr>
          <w:sz w:val="28"/>
          <w:szCs w:val="28"/>
          <w:lang w:val="en-US"/>
        </w:rPr>
        <w:t>Rodgers</w:t>
      </w:r>
      <w:r w:rsidRPr="00475583">
        <w:rPr>
          <w:sz w:val="28"/>
          <w:szCs w:val="28"/>
          <w:lang w:val="en-US"/>
        </w:rPr>
        <w:t xml:space="preserve"> </w:t>
      </w:r>
      <w:r w:rsidRPr="00C46E09">
        <w:rPr>
          <w:sz w:val="28"/>
          <w:szCs w:val="28"/>
          <w:lang w:val="en-US"/>
        </w:rPr>
        <w:t>A</w:t>
      </w:r>
      <w:r w:rsidRPr="00475583">
        <w:rPr>
          <w:sz w:val="28"/>
          <w:szCs w:val="28"/>
          <w:lang w:val="en-US"/>
        </w:rPr>
        <w:t>.</w:t>
      </w:r>
      <w:r w:rsidRPr="008B1C3D">
        <w:rPr>
          <w:sz w:val="28"/>
          <w:szCs w:val="28"/>
          <w:lang w:val="en-US"/>
        </w:rPr>
        <w:t>.</w:t>
      </w:r>
      <w:r w:rsidRPr="00475583">
        <w:rPr>
          <w:sz w:val="28"/>
          <w:szCs w:val="28"/>
          <w:lang w:val="en-US"/>
        </w:rPr>
        <w:t xml:space="preserve"> </w:t>
      </w:r>
      <w:r w:rsidRPr="00C46E09">
        <w:rPr>
          <w:sz w:val="28"/>
          <w:szCs w:val="28"/>
          <w:lang w:val="en-US"/>
        </w:rPr>
        <w:t>Blood</w:t>
      </w:r>
      <w:r w:rsidRPr="00475583">
        <w:rPr>
          <w:sz w:val="28"/>
          <w:szCs w:val="28"/>
          <w:lang w:val="en-US"/>
        </w:rPr>
        <w:t xml:space="preserve"> </w:t>
      </w:r>
      <w:r w:rsidRPr="00C46E09">
        <w:rPr>
          <w:sz w:val="28"/>
          <w:szCs w:val="28"/>
          <w:lang w:val="en-US"/>
        </w:rPr>
        <w:t>pressure</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risk</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stroke</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patients</w:t>
      </w:r>
      <w:r w:rsidRPr="00475583">
        <w:rPr>
          <w:sz w:val="28"/>
          <w:szCs w:val="28"/>
          <w:lang w:val="en-US"/>
        </w:rPr>
        <w:t xml:space="preserve"> </w:t>
      </w:r>
      <w:r w:rsidRPr="00C46E09">
        <w:rPr>
          <w:sz w:val="28"/>
          <w:szCs w:val="28"/>
          <w:lang w:val="en-US"/>
        </w:rPr>
        <w:t>with</w:t>
      </w:r>
      <w:r w:rsidRPr="00475583">
        <w:rPr>
          <w:sz w:val="28"/>
          <w:szCs w:val="28"/>
          <w:lang w:val="en-US"/>
        </w:rPr>
        <w:t xml:space="preserve"> </w:t>
      </w:r>
      <w:r w:rsidRPr="00C46E09">
        <w:rPr>
          <w:sz w:val="28"/>
          <w:szCs w:val="28"/>
          <w:lang w:val="en-US"/>
        </w:rPr>
        <w:t>cerebrovascular</w:t>
      </w:r>
      <w:r w:rsidRPr="00475583">
        <w:rPr>
          <w:sz w:val="28"/>
          <w:szCs w:val="28"/>
          <w:lang w:val="en-US"/>
        </w:rPr>
        <w:t xml:space="preserve"> </w:t>
      </w:r>
      <w:r w:rsidRPr="00C46E09">
        <w:rPr>
          <w:sz w:val="28"/>
          <w:szCs w:val="28"/>
          <w:lang w:val="en-US"/>
        </w:rPr>
        <w:t>di</w:t>
      </w:r>
      <w:r w:rsidRPr="00C46E09">
        <w:rPr>
          <w:sz w:val="28"/>
          <w:szCs w:val="28"/>
          <w:lang w:val="en-US"/>
        </w:rPr>
        <w:t>s</w:t>
      </w:r>
      <w:r w:rsidRPr="00C46E09">
        <w:rPr>
          <w:sz w:val="28"/>
          <w:szCs w:val="28"/>
          <w:lang w:val="en-US"/>
        </w:rPr>
        <w:t>ease</w:t>
      </w:r>
      <w:r w:rsidRPr="00475583">
        <w:rPr>
          <w:sz w:val="28"/>
          <w:szCs w:val="28"/>
          <w:lang w:val="en-US"/>
        </w:rPr>
        <w:t xml:space="preserve">. </w:t>
      </w:r>
      <w:r w:rsidRPr="00C46E09">
        <w:rPr>
          <w:sz w:val="28"/>
          <w:szCs w:val="28"/>
          <w:lang w:val="en-US"/>
        </w:rPr>
        <w:t>The</w:t>
      </w:r>
      <w:r w:rsidRPr="00475583">
        <w:rPr>
          <w:sz w:val="28"/>
          <w:szCs w:val="28"/>
          <w:lang w:val="en-US"/>
        </w:rPr>
        <w:t xml:space="preserve"> </w:t>
      </w:r>
      <w:r w:rsidRPr="00C46E09">
        <w:rPr>
          <w:sz w:val="28"/>
          <w:szCs w:val="28"/>
          <w:lang w:val="en-US"/>
        </w:rPr>
        <w:t>United</w:t>
      </w:r>
      <w:r w:rsidRPr="00475583">
        <w:rPr>
          <w:sz w:val="28"/>
          <w:szCs w:val="28"/>
          <w:lang w:val="en-US"/>
        </w:rPr>
        <w:t xml:space="preserve"> </w:t>
      </w:r>
      <w:r w:rsidRPr="00C46E09">
        <w:rPr>
          <w:sz w:val="28"/>
          <w:szCs w:val="28"/>
          <w:lang w:val="en-US"/>
        </w:rPr>
        <w:t>Kingdom</w:t>
      </w:r>
      <w:r w:rsidRPr="00475583">
        <w:rPr>
          <w:sz w:val="28"/>
          <w:szCs w:val="28"/>
          <w:lang w:val="en-US"/>
        </w:rPr>
        <w:t xml:space="preserve"> </w:t>
      </w:r>
      <w:r w:rsidRPr="00C46E09">
        <w:rPr>
          <w:sz w:val="28"/>
          <w:szCs w:val="28"/>
          <w:lang w:val="en-US"/>
        </w:rPr>
        <w:t>Transient</w:t>
      </w:r>
      <w:r w:rsidRPr="00475583">
        <w:rPr>
          <w:sz w:val="28"/>
          <w:szCs w:val="28"/>
          <w:lang w:val="en-US"/>
        </w:rPr>
        <w:t xml:space="preserve"> </w:t>
      </w:r>
      <w:r w:rsidRPr="00C46E09">
        <w:rPr>
          <w:sz w:val="28"/>
          <w:szCs w:val="28"/>
          <w:lang w:val="en-US"/>
        </w:rPr>
        <w:t>Ischaemic</w:t>
      </w:r>
      <w:r w:rsidRPr="00475583">
        <w:rPr>
          <w:sz w:val="28"/>
          <w:szCs w:val="28"/>
          <w:lang w:val="en-US"/>
        </w:rPr>
        <w:t xml:space="preserve"> </w:t>
      </w:r>
      <w:r w:rsidRPr="00C46E09">
        <w:rPr>
          <w:sz w:val="28"/>
          <w:szCs w:val="28"/>
          <w:lang w:val="en-US"/>
        </w:rPr>
        <w:t>Attack</w:t>
      </w:r>
      <w:r w:rsidRPr="00475583">
        <w:rPr>
          <w:sz w:val="28"/>
          <w:szCs w:val="28"/>
          <w:lang w:val="en-US"/>
        </w:rPr>
        <w:t xml:space="preserve"> </w:t>
      </w:r>
      <w:r w:rsidRPr="00C46E09">
        <w:rPr>
          <w:sz w:val="28"/>
          <w:szCs w:val="28"/>
          <w:lang w:val="en-US"/>
        </w:rPr>
        <w:t>Collaborative</w:t>
      </w:r>
      <w:r w:rsidRPr="00475583">
        <w:rPr>
          <w:sz w:val="28"/>
          <w:szCs w:val="28"/>
          <w:lang w:val="en-US"/>
        </w:rPr>
        <w:t xml:space="preserve"> </w:t>
      </w:r>
      <w:r w:rsidRPr="00C46E09">
        <w:rPr>
          <w:sz w:val="28"/>
          <w:szCs w:val="28"/>
          <w:lang w:val="en-US"/>
        </w:rPr>
        <w:t>Group</w:t>
      </w:r>
      <w:r w:rsidRPr="00475583">
        <w:rPr>
          <w:sz w:val="28"/>
          <w:szCs w:val="28"/>
          <w:lang w:val="en-US"/>
        </w:rPr>
        <w:t xml:space="preserve"> /</w:t>
      </w:r>
      <w:r w:rsidRPr="00C46E09">
        <w:rPr>
          <w:sz w:val="28"/>
          <w:szCs w:val="28"/>
          <w:lang w:val="en-US"/>
        </w:rPr>
        <w:t xml:space="preserve"> Rodgers</w:t>
      </w:r>
      <w:r w:rsidRPr="00475583">
        <w:rPr>
          <w:sz w:val="28"/>
          <w:szCs w:val="28"/>
          <w:lang w:val="en-US"/>
        </w:rPr>
        <w:t xml:space="preserve"> </w:t>
      </w:r>
      <w:r w:rsidRPr="00C46E09">
        <w:rPr>
          <w:sz w:val="28"/>
          <w:szCs w:val="28"/>
          <w:lang w:val="en-US"/>
        </w:rPr>
        <w:t>A</w:t>
      </w:r>
      <w:r w:rsidRPr="00475583">
        <w:rPr>
          <w:sz w:val="28"/>
          <w:szCs w:val="28"/>
          <w:lang w:val="en-US"/>
        </w:rPr>
        <w:t xml:space="preserve">., </w:t>
      </w:r>
      <w:r w:rsidRPr="00C46E09">
        <w:rPr>
          <w:sz w:val="28"/>
          <w:szCs w:val="28"/>
          <w:lang w:val="en-US"/>
        </w:rPr>
        <w:t>Mac</w:t>
      </w:r>
      <w:r w:rsidRPr="00475583">
        <w:rPr>
          <w:sz w:val="28"/>
          <w:szCs w:val="28"/>
          <w:lang w:val="en-US"/>
        </w:rPr>
        <w:t xml:space="preserve"> </w:t>
      </w:r>
      <w:smartTag w:uri="urn:schemas-microsoft-com:office:smarttags" w:element="place">
        <w:smartTag w:uri="urn:schemas-microsoft-com:office:smarttags" w:element="City">
          <w:r w:rsidRPr="00C46E09">
            <w:rPr>
              <w:sz w:val="28"/>
              <w:szCs w:val="28"/>
              <w:lang w:val="en-US"/>
            </w:rPr>
            <w:t>Mahon</w:t>
          </w:r>
        </w:smartTag>
      </w:smartTag>
      <w:r w:rsidRPr="00475583">
        <w:rPr>
          <w:sz w:val="28"/>
          <w:szCs w:val="28"/>
          <w:lang w:val="en-US"/>
        </w:rPr>
        <w:t xml:space="preserve"> </w:t>
      </w:r>
      <w:r w:rsidRPr="00C46E09">
        <w:rPr>
          <w:sz w:val="28"/>
          <w:szCs w:val="28"/>
          <w:lang w:val="en-US"/>
        </w:rPr>
        <w:t>S</w:t>
      </w:r>
      <w:r w:rsidRPr="00475583">
        <w:rPr>
          <w:sz w:val="28"/>
          <w:szCs w:val="28"/>
          <w:lang w:val="en-US"/>
        </w:rPr>
        <w:t xml:space="preserve">., // </w:t>
      </w:r>
      <w:r w:rsidRPr="00C46E09">
        <w:rPr>
          <w:sz w:val="28"/>
          <w:szCs w:val="28"/>
          <w:lang w:val="en-US"/>
        </w:rPr>
        <w:t xml:space="preserve">BMJ </w:t>
      </w:r>
      <w:r w:rsidRPr="00475583">
        <w:rPr>
          <w:sz w:val="28"/>
          <w:szCs w:val="28"/>
          <w:lang w:val="en-US"/>
        </w:rPr>
        <w:t>– 1999; 313: 147.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Ольбинская Л.И. Лечение артериальной гиретензии и профилактика и</w:t>
      </w:r>
      <w:r w:rsidRPr="00C46E09">
        <w:rPr>
          <w:sz w:val="28"/>
          <w:szCs w:val="28"/>
        </w:rPr>
        <w:t>н</w:t>
      </w:r>
      <w:r w:rsidRPr="00C46E09">
        <w:rPr>
          <w:sz w:val="28"/>
          <w:szCs w:val="28"/>
        </w:rPr>
        <w:t>сульта / Л.И. Ольбинская // Журн. неврол. и психиатр. – 2001. – Вып.2. – С. 45</w:t>
      </w:r>
      <w:r>
        <w:rPr>
          <w:sz w:val="28"/>
          <w:szCs w:val="28"/>
        </w:rPr>
        <w:t xml:space="preserve"> – </w:t>
      </w:r>
      <w:r w:rsidRPr="00C46E09">
        <w:rPr>
          <w:sz w:val="28"/>
          <w:szCs w:val="28"/>
        </w:rPr>
        <w:t>47.</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Hansson L.. Effects of intensive blood pressure lowering and low-dose aspirin in patients with hypertension: principal results of the Hypertension Optimal ‘Treatment (HOT) randomized trial</w:t>
      </w:r>
      <w:r w:rsidRPr="00475583">
        <w:rPr>
          <w:sz w:val="28"/>
          <w:szCs w:val="28"/>
          <w:lang w:val="en-US"/>
        </w:rPr>
        <w:t xml:space="preserve"> </w:t>
      </w:r>
      <w:r w:rsidRPr="00C46E09">
        <w:rPr>
          <w:sz w:val="28"/>
          <w:szCs w:val="28"/>
          <w:lang w:val="en-US"/>
        </w:rPr>
        <w:t>/ Hansson L., Zancetti A., Carruthers S.G</w:t>
      </w:r>
      <w:r w:rsidRPr="00475583">
        <w:rPr>
          <w:sz w:val="28"/>
          <w:szCs w:val="28"/>
          <w:lang w:val="en-US"/>
        </w:rPr>
        <w:t xml:space="preserve"> // </w:t>
      </w:r>
      <w:r w:rsidRPr="00C46E09">
        <w:rPr>
          <w:sz w:val="28"/>
          <w:szCs w:val="28"/>
          <w:lang w:val="en-US"/>
        </w:rPr>
        <w:t>Lancet</w:t>
      </w:r>
      <w:r w:rsidRPr="00475583">
        <w:rPr>
          <w:sz w:val="28"/>
          <w:szCs w:val="28"/>
          <w:lang w:val="en-US"/>
        </w:rPr>
        <w:t>. – 1999; 351: 1755 – 1762.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Серцево</w:t>
      </w:r>
      <w:r w:rsidRPr="00475583">
        <w:rPr>
          <w:sz w:val="28"/>
          <w:szCs w:val="28"/>
          <w:lang w:val="en-US"/>
        </w:rPr>
        <w:t>-</w:t>
      </w:r>
      <w:r w:rsidRPr="00C46E09">
        <w:rPr>
          <w:sz w:val="28"/>
          <w:szCs w:val="28"/>
        </w:rPr>
        <w:t>судинні</w:t>
      </w:r>
      <w:r w:rsidRPr="00475583">
        <w:rPr>
          <w:sz w:val="28"/>
          <w:szCs w:val="28"/>
          <w:lang w:val="en-US"/>
        </w:rPr>
        <w:t xml:space="preserve"> </w:t>
      </w:r>
      <w:r w:rsidRPr="00C46E09">
        <w:rPr>
          <w:sz w:val="28"/>
          <w:szCs w:val="28"/>
        </w:rPr>
        <w:t>захворювання</w:t>
      </w:r>
      <w:r w:rsidRPr="00475583">
        <w:rPr>
          <w:sz w:val="28"/>
          <w:szCs w:val="28"/>
          <w:lang w:val="en-US"/>
        </w:rPr>
        <w:t xml:space="preserve">. </w:t>
      </w:r>
      <w:r w:rsidRPr="00C46E09">
        <w:rPr>
          <w:sz w:val="28"/>
          <w:szCs w:val="28"/>
        </w:rPr>
        <w:t>Класифікація</w:t>
      </w:r>
      <w:r w:rsidRPr="00475583">
        <w:rPr>
          <w:sz w:val="28"/>
          <w:szCs w:val="28"/>
          <w:lang w:val="en-US"/>
        </w:rPr>
        <w:t xml:space="preserve">, </w:t>
      </w:r>
      <w:r w:rsidRPr="00C46E09">
        <w:rPr>
          <w:sz w:val="28"/>
          <w:szCs w:val="28"/>
        </w:rPr>
        <w:t>стандарти</w:t>
      </w:r>
      <w:r w:rsidRPr="00475583">
        <w:rPr>
          <w:sz w:val="28"/>
          <w:szCs w:val="28"/>
          <w:lang w:val="en-US"/>
        </w:rPr>
        <w:t xml:space="preserve"> </w:t>
      </w:r>
      <w:r w:rsidRPr="00C46E09">
        <w:rPr>
          <w:sz w:val="28"/>
          <w:szCs w:val="28"/>
        </w:rPr>
        <w:t>діагностики</w:t>
      </w:r>
      <w:r w:rsidRPr="00475583">
        <w:rPr>
          <w:sz w:val="28"/>
          <w:szCs w:val="28"/>
          <w:lang w:val="en-US"/>
        </w:rPr>
        <w:t xml:space="preserve"> </w:t>
      </w:r>
      <w:r w:rsidRPr="00C46E09">
        <w:rPr>
          <w:sz w:val="28"/>
          <w:szCs w:val="28"/>
        </w:rPr>
        <w:t>та</w:t>
      </w:r>
      <w:r w:rsidRPr="00475583">
        <w:rPr>
          <w:sz w:val="28"/>
          <w:szCs w:val="28"/>
          <w:lang w:val="en-US"/>
        </w:rPr>
        <w:t xml:space="preserve"> </w:t>
      </w:r>
      <w:r w:rsidRPr="00C46E09">
        <w:rPr>
          <w:sz w:val="28"/>
          <w:szCs w:val="28"/>
        </w:rPr>
        <w:t>лік</w:t>
      </w:r>
      <w:r w:rsidRPr="00C46E09">
        <w:rPr>
          <w:sz w:val="28"/>
          <w:szCs w:val="28"/>
        </w:rPr>
        <w:t>у</w:t>
      </w:r>
      <w:r w:rsidRPr="00C46E09">
        <w:rPr>
          <w:sz w:val="28"/>
          <w:szCs w:val="28"/>
        </w:rPr>
        <w:t>вання</w:t>
      </w:r>
      <w:r w:rsidRPr="00475583">
        <w:rPr>
          <w:sz w:val="28"/>
          <w:szCs w:val="28"/>
          <w:lang w:val="en-US"/>
        </w:rPr>
        <w:t xml:space="preserve">. / [ </w:t>
      </w:r>
      <w:r w:rsidRPr="00C46E09">
        <w:rPr>
          <w:sz w:val="28"/>
          <w:szCs w:val="28"/>
        </w:rPr>
        <w:t>Коваленко</w:t>
      </w:r>
      <w:r w:rsidRPr="00475583">
        <w:rPr>
          <w:sz w:val="28"/>
          <w:szCs w:val="28"/>
          <w:lang w:val="en-US"/>
        </w:rPr>
        <w:t xml:space="preserve">, </w:t>
      </w:r>
      <w:r w:rsidRPr="00C46E09">
        <w:rPr>
          <w:sz w:val="28"/>
          <w:szCs w:val="28"/>
        </w:rPr>
        <w:t>В</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Лужся</w:t>
      </w:r>
      <w:r w:rsidRPr="00475583">
        <w:rPr>
          <w:sz w:val="28"/>
          <w:szCs w:val="28"/>
          <w:lang w:val="en-US"/>
        </w:rPr>
        <w:t xml:space="preserve"> </w:t>
      </w:r>
      <w:r w:rsidRPr="00C46E09">
        <w:rPr>
          <w:sz w:val="28"/>
          <w:szCs w:val="28"/>
        </w:rPr>
        <w:t>М</w:t>
      </w:r>
      <w:r w:rsidRPr="00475583">
        <w:rPr>
          <w:sz w:val="28"/>
          <w:szCs w:val="28"/>
          <w:lang w:val="en-US"/>
        </w:rPr>
        <w:t>.</w:t>
      </w:r>
      <w:r w:rsidRPr="00C46E09">
        <w:rPr>
          <w:sz w:val="28"/>
          <w:szCs w:val="28"/>
        </w:rPr>
        <w:t>І</w:t>
      </w:r>
      <w:r w:rsidRPr="00475583">
        <w:rPr>
          <w:sz w:val="28"/>
          <w:szCs w:val="28"/>
          <w:lang w:val="en-US"/>
        </w:rPr>
        <w:t xml:space="preserve">., </w:t>
      </w:r>
      <w:r w:rsidRPr="00C46E09">
        <w:rPr>
          <w:sz w:val="28"/>
          <w:szCs w:val="28"/>
        </w:rPr>
        <w:t>Сіренко</w:t>
      </w:r>
      <w:r w:rsidRPr="00475583">
        <w:rPr>
          <w:sz w:val="28"/>
          <w:szCs w:val="28"/>
          <w:lang w:val="en-US"/>
        </w:rPr>
        <w:t xml:space="preserve">, </w:t>
      </w:r>
      <w:r w:rsidRPr="00C46E09">
        <w:rPr>
          <w:sz w:val="28"/>
          <w:szCs w:val="28"/>
        </w:rPr>
        <w:t>Ю</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та</w:t>
      </w:r>
      <w:r w:rsidRPr="00475583">
        <w:rPr>
          <w:sz w:val="28"/>
          <w:szCs w:val="28"/>
          <w:lang w:val="en-US"/>
        </w:rPr>
        <w:t xml:space="preserve"> </w:t>
      </w:r>
      <w:r w:rsidRPr="00C46E09">
        <w:rPr>
          <w:sz w:val="28"/>
          <w:szCs w:val="28"/>
        </w:rPr>
        <w:t>ін</w:t>
      </w:r>
      <w:r w:rsidRPr="00475583">
        <w:rPr>
          <w:sz w:val="28"/>
          <w:szCs w:val="28"/>
          <w:lang w:val="en-US"/>
        </w:rPr>
        <w:t xml:space="preserve">.] </w:t>
      </w:r>
      <w:r>
        <w:rPr>
          <w:sz w:val="28"/>
          <w:szCs w:val="28"/>
        </w:rPr>
        <w:t>за</w:t>
      </w:r>
      <w:r w:rsidRPr="00475583">
        <w:rPr>
          <w:sz w:val="28"/>
          <w:szCs w:val="28"/>
          <w:lang w:val="en-US"/>
        </w:rPr>
        <w:t xml:space="preserve"> </w:t>
      </w:r>
      <w:r>
        <w:rPr>
          <w:sz w:val="28"/>
          <w:szCs w:val="28"/>
        </w:rPr>
        <w:t>ред</w:t>
      </w:r>
      <w:r w:rsidRPr="00475583">
        <w:rPr>
          <w:sz w:val="28"/>
          <w:szCs w:val="28"/>
          <w:lang w:val="en-US"/>
        </w:rPr>
        <w:t xml:space="preserve">. </w:t>
      </w:r>
      <w:r>
        <w:rPr>
          <w:sz w:val="28"/>
          <w:szCs w:val="28"/>
        </w:rPr>
        <w:t>проф</w:t>
      </w:r>
      <w:r w:rsidRPr="00475583">
        <w:rPr>
          <w:sz w:val="28"/>
          <w:szCs w:val="28"/>
          <w:lang w:val="en-US"/>
        </w:rPr>
        <w:t xml:space="preserve">. </w:t>
      </w:r>
      <w:r>
        <w:rPr>
          <w:sz w:val="28"/>
          <w:szCs w:val="28"/>
        </w:rPr>
        <w:t xml:space="preserve">В.М.Коваленка. – </w:t>
      </w:r>
      <w:r w:rsidRPr="00C46E09">
        <w:rPr>
          <w:sz w:val="28"/>
          <w:szCs w:val="28"/>
        </w:rPr>
        <w:t>К.: Вища школа, 2007. – 128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Андреев А.Г. Система профилактики сосудистых заболеваний мозга у рабо</w:t>
      </w:r>
      <w:r w:rsidRPr="00C46E09">
        <w:rPr>
          <w:sz w:val="28"/>
          <w:szCs w:val="28"/>
        </w:rPr>
        <w:t>т</w:t>
      </w:r>
      <w:r w:rsidRPr="00C46E09">
        <w:rPr>
          <w:sz w:val="28"/>
          <w:szCs w:val="28"/>
        </w:rPr>
        <w:t>ников административного директорского корпуса / А.Г. Андреев // Неврол. вестн. – 1999. – вып. 1</w:t>
      </w:r>
      <w:r>
        <w:rPr>
          <w:sz w:val="28"/>
          <w:szCs w:val="28"/>
        </w:rPr>
        <w:t xml:space="preserve"> – </w:t>
      </w:r>
      <w:r w:rsidRPr="00C46E09">
        <w:rPr>
          <w:sz w:val="28"/>
          <w:szCs w:val="28"/>
        </w:rPr>
        <w:t xml:space="preserve">2. </w:t>
      </w:r>
      <w:r>
        <w:rPr>
          <w:sz w:val="28"/>
          <w:szCs w:val="28"/>
        </w:rPr>
        <w:t>–</w:t>
      </w:r>
      <w:r w:rsidRPr="00C46E09">
        <w:rPr>
          <w:sz w:val="28"/>
          <w:szCs w:val="28"/>
        </w:rPr>
        <w:t xml:space="preserve"> №30. </w:t>
      </w:r>
      <w:r>
        <w:rPr>
          <w:sz w:val="28"/>
          <w:szCs w:val="28"/>
        </w:rPr>
        <w:t>–</w:t>
      </w:r>
      <w:r w:rsidRPr="00C46E09">
        <w:rPr>
          <w:sz w:val="28"/>
          <w:szCs w:val="28"/>
        </w:rPr>
        <w:t xml:space="preserve"> С. 38</w:t>
      </w:r>
      <w:r>
        <w:rPr>
          <w:sz w:val="28"/>
          <w:szCs w:val="28"/>
        </w:rPr>
        <w:t xml:space="preserve"> – </w:t>
      </w:r>
      <w:r w:rsidRPr="00C46E09">
        <w:rPr>
          <w:sz w:val="28"/>
          <w:szCs w:val="28"/>
        </w:rPr>
        <w:t>39.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Погорелый В.Е.. Новый подход к проблеме профилактики цереброваскуля</w:t>
      </w:r>
      <w:r w:rsidRPr="00C46E09">
        <w:rPr>
          <w:sz w:val="28"/>
          <w:szCs w:val="28"/>
        </w:rPr>
        <w:t>р</w:t>
      </w:r>
      <w:r w:rsidRPr="00C46E09">
        <w:rPr>
          <w:sz w:val="28"/>
          <w:szCs w:val="28"/>
        </w:rPr>
        <w:t>ных расстройств / В.Е. Погорелый, Л.М. Макаров // Акт. вопр. семейной мед</w:t>
      </w:r>
      <w:r w:rsidRPr="00C46E09">
        <w:rPr>
          <w:sz w:val="28"/>
          <w:szCs w:val="28"/>
        </w:rPr>
        <w:t>и</w:t>
      </w:r>
      <w:r>
        <w:rPr>
          <w:sz w:val="28"/>
          <w:szCs w:val="28"/>
        </w:rPr>
        <w:t xml:space="preserve">цины: Мат. межд. конф. – </w:t>
      </w:r>
      <w:r w:rsidRPr="00C46E09">
        <w:rPr>
          <w:sz w:val="28"/>
          <w:szCs w:val="28"/>
        </w:rPr>
        <w:t xml:space="preserve">Волгоград, 2000. </w:t>
      </w:r>
      <w:r>
        <w:rPr>
          <w:sz w:val="28"/>
          <w:szCs w:val="28"/>
        </w:rPr>
        <w:t>–</w:t>
      </w:r>
      <w:r w:rsidRPr="00C46E09">
        <w:rPr>
          <w:sz w:val="28"/>
          <w:szCs w:val="28"/>
        </w:rPr>
        <w:t xml:space="preserve"> С. 18</w:t>
      </w:r>
      <w:r>
        <w:rPr>
          <w:sz w:val="28"/>
          <w:szCs w:val="28"/>
        </w:rPr>
        <w:t xml:space="preserve"> – </w:t>
      </w:r>
      <w:r w:rsidRPr="00C46E09">
        <w:rPr>
          <w:sz w:val="28"/>
          <w:szCs w:val="28"/>
        </w:rPr>
        <w:t>21.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Грищенко С.В. Оцінка ролі особливостей харчування як факторів ризику ф</w:t>
      </w:r>
      <w:r w:rsidRPr="00C46E09">
        <w:rPr>
          <w:sz w:val="28"/>
          <w:szCs w:val="28"/>
        </w:rPr>
        <w:t>о</w:t>
      </w:r>
      <w:r w:rsidRPr="00C46E09">
        <w:rPr>
          <w:sz w:val="28"/>
          <w:szCs w:val="28"/>
        </w:rPr>
        <w:t>рмування первинної цереброваскулярної патології населення / С.В. Грищенко, А.Г. Джоджуа // Галиц. лікар. вісн. – 2003. – 10, №3. – С. 76</w:t>
      </w:r>
      <w:r>
        <w:rPr>
          <w:sz w:val="28"/>
          <w:szCs w:val="28"/>
        </w:rPr>
        <w:t xml:space="preserve"> – </w:t>
      </w:r>
      <w:r w:rsidRPr="00C46E09">
        <w:rPr>
          <w:sz w:val="28"/>
          <w:szCs w:val="28"/>
        </w:rPr>
        <w:t>79.</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 xml:space="preserve">Ascherio A. Intake of potassium, calcium and liver and risk of stroke among US men </w:t>
      </w:r>
      <w:r w:rsidRPr="00475583">
        <w:rPr>
          <w:sz w:val="28"/>
          <w:szCs w:val="28"/>
          <w:lang w:val="en-US"/>
        </w:rPr>
        <w:t xml:space="preserve">/ </w:t>
      </w:r>
      <w:r w:rsidRPr="00C46E09">
        <w:rPr>
          <w:sz w:val="28"/>
          <w:szCs w:val="28"/>
          <w:lang w:val="en-US"/>
        </w:rPr>
        <w:t>Ascherio A., Rinno E.B., Hernan M.A.</w:t>
      </w:r>
      <w:r w:rsidRPr="00475583">
        <w:rPr>
          <w:sz w:val="28"/>
          <w:szCs w:val="28"/>
          <w:lang w:val="en-US"/>
        </w:rPr>
        <w:t xml:space="preserve"> </w:t>
      </w:r>
      <w:r w:rsidRPr="00C46E09">
        <w:rPr>
          <w:sz w:val="28"/>
          <w:szCs w:val="28"/>
          <w:lang w:val="en-US"/>
        </w:rPr>
        <w:t xml:space="preserve">// </w:t>
      </w:r>
      <w:r w:rsidRPr="00C46E09">
        <w:rPr>
          <w:sz w:val="28"/>
          <w:szCs w:val="28"/>
        </w:rPr>
        <w:t>С</w:t>
      </w:r>
      <w:r>
        <w:rPr>
          <w:sz w:val="28"/>
          <w:szCs w:val="28"/>
          <w:lang w:val="en-US"/>
        </w:rPr>
        <w:t>irculation</w:t>
      </w:r>
      <w:r w:rsidRPr="00475583">
        <w:rPr>
          <w:sz w:val="28"/>
          <w:szCs w:val="28"/>
          <w:lang w:val="en-US"/>
        </w:rPr>
        <w:t xml:space="preserve">. – </w:t>
      </w:r>
      <w:r w:rsidRPr="00C46E09">
        <w:rPr>
          <w:sz w:val="28"/>
          <w:szCs w:val="28"/>
          <w:lang w:val="en-US"/>
        </w:rPr>
        <w:t>199</w:t>
      </w:r>
      <w:r w:rsidRPr="00475583">
        <w:rPr>
          <w:sz w:val="28"/>
          <w:szCs w:val="28"/>
          <w:lang w:val="en-US"/>
        </w:rPr>
        <w:t>9</w:t>
      </w:r>
      <w:r w:rsidRPr="00C46E09">
        <w:rPr>
          <w:sz w:val="28"/>
          <w:szCs w:val="28"/>
          <w:lang w:val="en-US"/>
        </w:rPr>
        <w:t>; 9</w:t>
      </w:r>
      <w:r w:rsidRPr="00475583">
        <w:rPr>
          <w:sz w:val="28"/>
          <w:szCs w:val="28"/>
          <w:lang w:val="en-US"/>
        </w:rPr>
        <w:t>9</w:t>
      </w:r>
      <w:r w:rsidRPr="00C46E09">
        <w:rPr>
          <w:sz w:val="28"/>
          <w:szCs w:val="28"/>
          <w:lang w:val="en-US"/>
        </w:rPr>
        <w:t>:1198</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1204</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Iso</w:t>
      </w:r>
      <w:r w:rsidRPr="00475583">
        <w:rPr>
          <w:sz w:val="28"/>
          <w:szCs w:val="28"/>
          <w:lang w:val="en-US"/>
        </w:rPr>
        <w:t xml:space="preserve"> </w:t>
      </w:r>
      <w:r w:rsidRPr="00C46E09">
        <w:rPr>
          <w:sz w:val="28"/>
          <w:szCs w:val="28"/>
          <w:lang w:val="en-US"/>
        </w:rPr>
        <w:t>H</w:t>
      </w:r>
      <w:r w:rsidRPr="00475583">
        <w:rPr>
          <w:sz w:val="28"/>
          <w:szCs w:val="28"/>
          <w:lang w:val="en-US"/>
        </w:rPr>
        <w:t xml:space="preserve">. </w:t>
      </w:r>
      <w:r w:rsidRPr="00C46E09">
        <w:rPr>
          <w:sz w:val="28"/>
          <w:szCs w:val="28"/>
          <w:lang w:val="en-US"/>
        </w:rPr>
        <w:t>Prospective</w:t>
      </w:r>
      <w:r w:rsidRPr="00475583">
        <w:rPr>
          <w:sz w:val="28"/>
          <w:szCs w:val="28"/>
          <w:lang w:val="en-US"/>
        </w:rPr>
        <w:t xml:space="preserve"> </w:t>
      </w:r>
      <w:r w:rsidRPr="00C46E09">
        <w:rPr>
          <w:sz w:val="28"/>
          <w:szCs w:val="28"/>
          <w:lang w:val="en-US"/>
        </w:rPr>
        <w:t>study</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calcium</w:t>
      </w:r>
      <w:r w:rsidRPr="00475583">
        <w:rPr>
          <w:sz w:val="28"/>
          <w:szCs w:val="28"/>
          <w:lang w:val="en-US"/>
        </w:rPr>
        <w:t xml:space="preserve">, </w:t>
      </w:r>
      <w:r w:rsidRPr="00C46E09">
        <w:rPr>
          <w:sz w:val="28"/>
          <w:szCs w:val="28"/>
          <w:lang w:val="en-US"/>
        </w:rPr>
        <w:t>potassium</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magnesium</w:t>
      </w:r>
      <w:r w:rsidRPr="00475583">
        <w:rPr>
          <w:sz w:val="28"/>
          <w:szCs w:val="28"/>
          <w:lang w:val="en-US"/>
        </w:rPr>
        <w:t xml:space="preserve"> </w:t>
      </w:r>
      <w:r w:rsidRPr="00C46E09">
        <w:rPr>
          <w:sz w:val="28"/>
          <w:szCs w:val="28"/>
          <w:lang w:val="en-US"/>
        </w:rPr>
        <w:t>intake</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risk</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stroke</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women</w:t>
      </w:r>
      <w:r w:rsidRPr="00475583">
        <w:rPr>
          <w:sz w:val="28"/>
          <w:szCs w:val="28"/>
          <w:lang w:val="en-US"/>
        </w:rPr>
        <w:t xml:space="preserve"> / </w:t>
      </w:r>
      <w:r w:rsidRPr="00C46E09">
        <w:rPr>
          <w:sz w:val="28"/>
          <w:szCs w:val="28"/>
          <w:lang w:val="en-US"/>
        </w:rPr>
        <w:t>Iso</w:t>
      </w:r>
      <w:r w:rsidRPr="00475583">
        <w:rPr>
          <w:sz w:val="28"/>
          <w:szCs w:val="28"/>
          <w:lang w:val="en-US"/>
        </w:rPr>
        <w:t xml:space="preserve"> </w:t>
      </w:r>
      <w:r w:rsidRPr="00C46E09">
        <w:rPr>
          <w:sz w:val="28"/>
          <w:szCs w:val="28"/>
          <w:lang w:val="en-US"/>
        </w:rPr>
        <w:t>H</w:t>
      </w:r>
      <w:r w:rsidRPr="00475583">
        <w:rPr>
          <w:sz w:val="28"/>
          <w:szCs w:val="28"/>
          <w:lang w:val="en-US"/>
        </w:rPr>
        <w:t xml:space="preserve">., </w:t>
      </w:r>
      <w:r w:rsidRPr="00C46E09">
        <w:rPr>
          <w:sz w:val="28"/>
          <w:szCs w:val="28"/>
          <w:lang w:val="en-US"/>
        </w:rPr>
        <w:t>Etenupfer</w:t>
      </w:r>
      <w:r w:rsidRPr="00475583">
        <w:rPr>
          <w:sz w:val="28"/>
          <w:szCs w:val="28"/>
          <w:lang w:val="en-US"/>
        </w:rPr>
        <w:t xml:space="preserve"> </w:t>
      </w:r>
      <w:r w:rsidRPr="00C46E09">
        <w:rPr>
          <w:sz w:val="28"/>
          <w:szCs w:val="28"/>
          <w:lang w:val="en-US"/>
        </w:rPr>
        <w:t>M</w:t>
      </w:r>
      <w:r w:rsidRPr="00475583">
        <w:rPr>
          <w:sz w:val="28"/>
          <w:szCs w:val="28"/>
          <w:lang w:val="en-US"/>
        </w:rPr>
        <w:t>.</w:t>
      </w:r>
      <w:r w:rsidRPr="00C46E09">
        <w:rPr>
          <w:sz w:val="28"/>
          <w:szCs w:val="28"/>
          <w:lang w:val="en-US"/>
        </w:rPr>
        <w:t>J</w:t>
      </w:r>
      <w:r w:rsidRPr="00475583">
        <w:rPr>
          <w:sz w:val="28"/>
          <w:szCs w:val="28"/>
          <w:lang w:val="en-US"/>
        </w:rPr>
        <w:t xml:space="preserve">, </w:t>
      </w:r>
      <w:r w:rsidRPr="00C46E09">
        <w:rPr>
          <w:sz w:val="28"/>
          <w:szCs w:val="28"/>
          <w:lang w:val="en-US"/>
        </w:rPr>
        <w:t>Manson</w:t>
      </w:r>
      <w:r w:rsidRPr="00475583">
        <w:rPr>
          <w:sz w:val="28"/>
          <w:szCs w:val="28"/>
          <w:lang w:val="en-US"/>
        </w:rPr>
        <w:t xml:space="preserve"> </w:t>
      </w:r>
      <w:r w:rsidRPr="00C46E09">
        <w:rPr>
          <w:sz w:val="28"/>
          <w:szCs w:val="28"/>
          <w:lang w:val="en-US"/>
        </w:rPr>
        <w:t>J</w:t>
      </w:r>
      <w:r w:rsidRPr="00475583">
        <w:rPr>
          <w:sz w:val="28"/>
          <w:szCs w:val="28"/>
          <w:lang w:val="en-US"/>
        </w:rPr>
        <w:t>.</w:t>
      </w:r>
      <w:r w:rsidRPr="00C46E09">
        <w:rPr>
          <w:sz w:val="28"/>
          <w:szCs w:val="28"/>
          <w:lang w:val="en-US"/>
        </w:rPr>
        <w:t>E</w:t>
      </w:r>
      <w:r w:rsidRPr="00475583">
        <w:rPr>
          <w:sz w:val="28"/>
          <w:szCs w:val="28"/>
          <w:lang w:val="en-US"/>
        </w:rPr>
        <w:t xml:space="preserve">. // </w:t>
      </w:r>
      <w:r w:rsidRPr="00C46E09">
        <w:rPr>
          <w:sz w:val="28"/>
          <w:szCs w:val="28"/>
          <w:lang w:val="en-US"/>
        </w:rPr>
        <w:t>Stroke</w:t>
      </w:r>
      <w:r w:rsidRPr="00475583">
        <w:rPr>
          <w:sz w:val="28"/>
          <w:szCs w:val="28"/>
          <w:lang w:val="en-US"/>
        </w:rPr>
        <w:t>.</w:t>
      </w:r>
      <w:r w:rsidRPr="00C46E09">
        <w:rPr>
          <w:sz w:val="28"/>
          <w:szCs w:val="28"/>
          <w:lang w:val="en-US"/>
        </w:rPr>
        <w:t xml:space="preserve"> </w:t>
      </w:r>
      <w:r w:rsidRPr="00475583">
        <w:rPr>
          <w:sz w:val="28"/>
          <w:szCs w:val="28"/>
          <w:lang w:val="en-US"/>
        </w:rPr>
        <w:t>– 1999; 30: 1772 – 1779.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lastRenderedPageBreak/>
        <w:t xml:space="preserve"> </w:t>
      </w:r>
      <w:r w:rsidRPr="00C46E09">
        <w:rPr>
          <w:sz w:val="28"/>
          <w:szCs w:val="28"/>
        </w:rPr>
        <w:t>Тайцлин В.И. Вегетативная дистония и церебральные нарушения / В.И. Тай</w:t>
      </w:r>
      <w:r w:rsidRPr="00C46E09">
        <w:rPr>
          <w:sz w:val="28"/>
          <w:szCs w:val="28"/>
        </w:rPr>
        <w:t>ц</w:t>
      </w:r>
      <w:r w:rsidRPr="00C46E09">
        <w:rPr>
          <w:sz w:val="28"/>
          <w:szCs w:val="28"/>
        </w:rPr>
        <w:t xml:space="preserve">лин // Межд. мед. журнал. – 2001. </w:t>
      </w:r>
      <w:r>
        <w:rPr>
          <w:sz w:val="28"/>
          <w:szCs w:val="28"/>
        </w:rPr>
        <w:t>–</w:t>
      </w:r>
      <w:r w:rsidRPr="00C46E09">
        <w:rPr>
          <w:sz w:val="28"/>
          <w:szCs w:val="28"/>
        </w:rPr>
        <w:t xml:space="preserve"> №2. – С. 63</w:t>
      </w:r>
      <w:r>
        <w:rPr>
          <w:sz w:val="28"/>
          <w:szCs w:val="28"/>
        </w:rPr>
        <w:t xml:space="preserve"> – </w:t>
      </w:r>
      <w:r w:rsidRPr="00C46E09">
        <w:rPr>
          <w:sz w:val="28"/>
          <w:szCs w:val="28"/>
        </w:rPr>
        <w:t>65.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Дзяк Л.Н. Эффективность лечения ишемии головного мозга, обусло</w:t>
      </w:r>
      <w:r w:rsidRPr="00C46E09">
        <w:rPr>
          <w:sz w:val="28"/>
          <w:szCs w:val="28"/>
        </w:rPr>
        <w:t>в</w:t>
      </w:r>
      <w:r w:rsidRPr="00C46E09">
        <w:rPr>
          <w:sz w:val="28"/>
          <w:szCs w:val="28"/>
        </w:rPr>
        <w:t>ленной изменениями в магистральных артериях с использованием «Танак</w:t>
      </w:r>
      <w:r w:rsidRPr="00C46E09">
        <w:rPr>
          <w:sz w:val="28"/>
          <w:szCs w:val="28"/>
        </w:rPr>
        <w:t>а</w:t>
      </w:r>
      <w:r w:rsidRPr="00C46E09">
        <w:rPr>
          <w:sz w:val="28"/>
          <w:szCs w:val="28"/>
        </w:rPr>
        <w:t xml:space="preserve">на» / Л.Н. Дзяк, В.А. Голик // Журн. неврол. и психиатр. им. С.С.Корсакова. – 1999. </w:t>
      </w:r>
      <w:r>
        <w:rPr>
          <w:sz w:val="28"/>
          <w:szCs w:val="28"/>
        </w:rPr>
        <w:t>–</w:t>
      </w:r>
      <w:r w:rsidRPr="00C46E09">
        <w:rPr>
          <w:sz w:val="28"/>
          <w:szCs w:val="28"/>
        </w:rPr>
        <w:t xml:space="preserve"> №8. – С. 12</w:t>
      </w:r>
      <w:r>
        <w:rPr>
          <w:sz w:val="28"/>
          <w:szCs w:val="28"/>
        </w:rPr>
        <w:t xml:space="preserve"> – </w:t>
      </w:r>
      <w:r w:rsidRPr="00C46E09">
        <w:rPr>
          <w:sz w:val="28"/>
          <w:szCs w:val="28"/>
        </w:rPr>
        <w:t>13.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Дорогай А.П. Профілактика мозкових інсультів в амбулаторно-поліклінічних умовах у пацієнтів з артеріальною гіпертензією / А.П. Дорогай // Здоров‘я Укр</w:t>
      </w:r>
      <w:r w:rsidRPr="00C46E09">
        <w:rPr>
          <w:sz w:val="28"/>
          <w:szCs w:val="28"/>
        </w:rPr>
        <w:t>а</w:t>
      </w:r>
      <w:r w:rsidRPr="00C46E09">
        <w:rPr>
          <w:sz w:val="28"/>
          <w:szCs w:val="28"/>
        </w:rPr>
        <w:t xml:space="preserve">їни. – 2000. </w:t>
      </w:r>
      <w:r>
        <w:rPr>
          <w:sz w:val="28"/>
          <w:szCs w:val="28"/>
        </w:rPr>
        <w:t>–</w:t>
      </w:r>
      <w:r w:rsidRPr="00C46E09">
        <w:rPr>
          <w:sz w:val="28"/>
          <w:szCs w:val="28"/>
        </w:rPr>
        <w:t xml:space="preserve"> №1. – С. 8</w:t>
      </w:r>
      <w:r>
        <w:rPr>
          <w:sz w:val="28"/>
          <w:szCs w:val="28"/>
        </w:rPr>
        <w:t xml:space="preserve"> – </w:t>
      </w:r>
      <w:r w:rsidRPr="00C46E09">
        <w:rPr>
          <w:sz w:val="28"/>
          <w:szCs w:val="28"/>
        </w:rPr>
        <w:t>10.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Маколкин В. Вторичная профилактика инсульта в практике врача / В. Мако</w:t>
      </w:r>
      <w:r w:rsidRPr="00C46E09">
        <w:rPr>
          <w:sz w:val="28"/>
          <w:szCs w:val="28"/>
        </w:rPr>
        <w:t>л</w:t>
      </w:r>
      <w:r>
        <w:rPr>
          <w:sz w:val="28"/>
          <w:szCs w:val="28"/>
        </w:rPr>
        <w:t xml:space="preserve">кин, Д. Напалков // Врач. – </w:t>
      </w:r>
      <w:r w:rsidRPr="00C46E09">
        <w:rPr>
          <w:sz w:val="28"/>
          <w:szCs w:val="28"/>
        </w:rPr>
        <w:t xml:space="preserve">2007. </w:t>
      </w:r>
      <w:r>
        <w:rPr>
          <w:sz w:val="28"/>
          <w:szCs w:val="28"/>
        </w:rPr>
        <w:t>–</w:t>
      </w:r>
      <w:r w:rsidRPr="00C46E09">
        <w:rPr>
          <w:sz w:val="28"/>
          <w:szCs w:val="28"/>
        </w:rPr>
        <w:t xml:space="preserve"> №4. – С. 46</w:t>
      </w:r>
      <w:r>
        <w:rPr>
          <w:sz w:val="28"/>
          <w:szCs w:val="28"/>
        </w:rPr>
        <w:t xml:space="preserve"> – </w:t>
      </w:r>
      <w:r w:rsidRPr="00C46E09">
        <w:rPr>
          <w:sz w:val="28"/>
          <w:szCs w:val="28"/>
        </w:rPr>
        <w:t>48.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Парфенов В.А. Факторы риска и профилактика ишемических цереброваск</w:t>
      </w:r>
      <w:r w:rsidRPr="00C46E09">
        <w:rPr>
          <w:sz w:val="28"/>
          <w:szCs w:val="28"/>
        </w:rPr>
        <w:t>у</w:t>
      </w:r>
      <w:r w:rsidRPr="00C46E09">
        <w:rPr>
          <w:sz w:val="28"/>
          <w:szCs w:val="28"/>
        </w:rPr>
        <w:t>лярных заболеваний / В.А. Парфенов // Рус. мед. журн. – 2002. – 10, №17. – С. 770</w:t>
      </w:r>
      <w:r>
        <w:rPr>
          <w:sz w:val="28"/>
          <w:szCs w:val="28"/>
        </w:rPr>
        <w:t xml:space="preserve"> – </w:t>
      </w:r>
      <w:r w:rsidRPr="00C46E09">
        <w:rPr>
          <w:sz w:val="28"/>
          <w:szCs w:val="28"/>
        </w:rPr>
        <w:t>772.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Мухин Н. Артериальная гипертония высокого риска: приоритет комбинир</w:t>
      </w:r>
      <w:r w:rsidRPr="00C46E09">
        <w:rPr>
          <w:sz w:val="28"/>
          <w:szCs w:val="28"/>
        </w:rPr>
        <w:t>о</w:t>
      </w:r>
      <w:r w:rsidRPr="00C46E09">
        <w:rPr>
          <w:sz w:val="28"/>
          <w:szCs w:val="28"/>
        </w:rPr>
        <w:t xml:space="preserve">ванной терапии / Н. Мухин, С. Моисеев, И. Попов // Врач. </w:t>
      </w:r>
      <w:r>
        <w:rPr>
          <w:sz w:val="28"/>
          <w:szCs w:val="28"/>
        </w:rPr>
        <w:t>–</w:t>
      </w:r>
      <w:r w:rsidRPr="00C46E09">
        <w:rPr>
          <w:sz w:val="28"/>
          <w:szCs w:val="28"/>
        </w:rPr>
        <w:t xml:space="preserve"> 2007. </w:t>
      </w:r>
      <w:r>
        <w:rPr>
          <w:sz w:val="28"/>
          <w:szCs w:val="28"/>
        </w:rPr>
        <w:t>–</w:t>
      </w:r>
      <w:r w:rsidRPr="00C46E09">
        <w:rPr>
          <w:sz w:val="28"/>
          <w:szCs w:val="28"/>
        </w:rPr>
        <w:t xml:space="preserve"> №4. – С. 22</w:t>
      </w:r>
      <w:r>
        <w:rPr>
          <w:sz w:val="28"/>
          <w:szCs w:val="28"/>
        </w:rPr>
        <w:t xml:space="preserve"> – </w:t>
      </w:r>
      <w:r w:rsidRPr="00C46E09">
        <w:rPr>
          <w:sz w:val="28"/>
          <w:szCs w:val="28"/>
        </w:rPr>
        <w:t>25.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Парфенов В.А. Эндосартан (Теветен) в профилактике повторного и</w:t>
      </w:r>
      <w:r w:rsidRPr="00C46E09">
        <w:rPr>
          <w:sz w:val="28"/>
          <w:szCs w:val="28"/>
        </w:rPr>
        <w:t>н</w:t>
      </w:r>
      <w:r w:rsidRPr="00C46E09">
        <w:rPr>
          <w:sz w:val="28"/>
          <w:szCs w:val="28"/>
        </w:rPr>
        <w:t xml:space="preserve">сульта и когнитивных нарушений / В.А. Парфенов, Ю.А. Старчин, Н.Н. Яхно // Неврол. журнал. – 2007. </w:t>
      </w:r>
      <w:r>
        <w:rPr>
          <w:sz w:val="28"/>
          <w:szCs w:val="28"/>
        </w:rPr>
        <w:t>–</w:t>
      </w:r>
      <w:r w:rsidRPr="00C46E09">
        <w:rPr>
          <w:sz w:val="28"/>
          <w:szCs w:val="28"/>
        </w:rPr>
        <w:t xml:space="preserve"> №1. – С. 46</w:t>
      </w:r>
      <w:r>
        <w:rPr>
          <w:sz w:val="28"/>
          <w:szCs w:val="28"/>
        </w:rPr>
        <w:t xml:space="preserve"> – </w:t>
      </w:r>
      <w:r w:rsidRPr="00C46E09">
        <w:rPr>
          <w:sz w:val="28"/>
          <w:szCs w:val="28"/>
        </w:rPr>
        <w:t>51.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Профілактика мозкового інсульту: Метод. рекомендації / МОЗ та АМН України. – Харків, 2006. – С. 11</w:t>
      </w:r>
      <w:r>
        <w:rPr>
          <w:sz w:val="28"/>
          <w:szCs w:val="28"/>
        </w:rPr>
        <w:t xml:space="preserve"> – </w:t>
      </w:r>
      <w:r w:rsidRPr="00C46E09">
        <w:rPr>
          <w:sz w:val="28"/>
          <w:szCs w:val="28"/>
        </w:rPr>
        <w:t>15.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Сучасні принципи діагностики та лікування хворих із гострими пор</w:t>
      </w:r>
      <w:r w:rsidRPr="00C46E09">
        <w:rPr>
          <w:sz w:val="28"/>
          <w:szCs w:val="28"/>
        </w:rPr>
        <w:t>у</w:t>
      </w:r>
      <w:r w:rsidRPr="00C46E09">
        <w:rPr>
          <w:sz w:val="28"/>
          <w:szCs w:val="28"/>
        </w:rPr>
        <w:t>шеннями мозкового кровообігу: Метод. рекомендації / Укр. центр наук.- мед. ін форм. та патент.-інформ. роботи. Київ, 2005. – С. 26</w:t>
      </w:r>
      <w:r>
        <w:rPr>
          <w:sz w:val="28"/>
          <w:szCs w:val="28"/>
        </w:rPr>
        <w:t xml:space="preserve"> – </w:t>
      </w:r>
      <w:r w:rsidRPr="00C46E09">
        <w:rPr>
          <w:sz w:val="28"/>
          <w:szCs w:val="28"/>
        </w:rPr>
        <w:t>27.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Профилактика инсульта с позиции доказательной медицины / В.А Яво</w:t>
      </w:r>
      <w:r w:rsidRPr="00C46E09">
        <w:rPr>
          <w:sz w:val="28"/>
          <w:szCs w:val="28"/>
        </w:rPr>
        <w:t>р</w:t>
      </w:r>
      <w:r w:rsidRPr="00C46E09">
        <w:rPr>
          <w:sz w:val="28"/>
          <w:szCs w:val="28"/>
        </w:rPr>
        <w:t>ская, Ю.В. Фломин, Н.В. [и</w:t>
      </w:r>
      <w:r>
        <w:rPr>
          <w:sz w:val="28"/>
          <w:szCs w:val="28"/>
        </w:rPr>
        <w:t xml:space="preserve"> др.] // Укр. мед. часопиис. – 2004. – </w:t>
      </w:r>
      <w:r w:rsidRPr="00C46E09">
        <w:rPr>
          <w:sz w:val="28"/>
          <w:szCs w:val="28"/>
        </w:rPr>
        <w:t>№4. – С. 43</w:t>
      </w:r>
      <w:r>
        <w:rPr>
          <w:sz w:val="28"/>
          <w:szCs w:val="28"/>
        </w:rPr>
        <w:t xml:space="preserve"> – </w:t>
      </w:r>
      <w:r w:rsidRPr="00C46E09">
        <w:rPr>
          <w:sz w:val="28"/>
          <w:szCs w:val="28"/>
        </w:rPr>
        <w:t>59.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 xml:space="preserve"> Верещагин Н.В. Регистрация инсульта в России: результаты и методич</w:t>
      </w:r>
      <w:r w:rsidRPr="00C46E09">
        <w:rPr>
          <w:sz w:val="28"/>
          <w:szCs w:val="28"/>
        </w:rPr>
        <w:t>е</w:t>
      </w:r>
      <w:r w:rsidRPr="00C46E09">
        <w:rPr>
          <w:sz w:val="28"/>
          <w:szCs w:val="28"/>
        </w:rPr>
        <w:t xml:space="preserve">ские аспекты проблемы / Н.В. Верещагин, Ю.Я. Варакин // Инсульт. – 2004. </w:t>
      </w:r>
      <w:r>
        <w:rPr>
          <w:sz w:val="28"/>
          <w:szCs w:val="28"/>
        </w:rPr>
        <w:t>–</w:t>
      </w:r>
      <w:r w:rsidRPr="00C46E09">
        <w:rPr>
          <w:sz w:val="28"/>
          <w:szCs w:val="28"/>
        </w:rPr>
        <w:t xml:space="preserve"> №1. – С. 34</w:t>
      </w:r>
      <w:r>
        <w:rPr>
          <w:sz w:val="28"/>
          <w:szCs w:val="28"/>
        </w:rPr>
        <w:t xml:space="preserve"> – </w:t>
      </w:r>
      <w:r w:rsidRPr="00C46E09">
        <w:rPr>
          <w:sz w:val="28"/>
          <w:szCs w:val="28"/>
        </w:rPr>
        <w:t>40.</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Wolf P.A. Contributions of epidemiology to the prevention of Stroke</w:t>
      </w:r>
      <w:r w:rsidRPr="00475583">
        <w:rPr>
          <w:sz w:val="28"/>
          <w:szCs w:val="28"/>
          <w:lang w:val="en-US"/>
        </w:rPr>
        <w:t xml:space="preserve"> </w:t>
      </w:r>
      <w:r w:rsidRPr="00C46E09">
        <w:rPr>
          <w:sz w:val="28"/>
          <w:szCs w:val="28"/>
          <w:lang w:val="en-US"/>
        </w:rPr>
        <w:t xml:space="preserve">/ Wolf P.A., Lewis A. </w:t>
      </w:r>
      <w:r w:rsidRPr="00475583">
        <w:rPr>
          <w:sz w:val="28"/>
          <w:szCs w:val="28"/>
          <w:lang w:val="en-US"/>
        </w:rPr>
        <w:t xml:space="preserve">// </w:t>
      </w:r>
      <w:r w:rsidRPr="00C46E09">
        <w:rPr>
          <w:sz w:val="28"/>
          <w:szCs w:val="28"/>
          <w:lang w:val="en-US"/>
        </w:rPr>
        <w:t>Circulation</w:t>
      </w:r>
      <w:r w:rsidRPr="00475583">
        <w:rPr>
          <w:sz w:val="28"/>
          <w:szCs w:val="28"/>
          <w:lang w:val="en-US"/>
        </w:rPr>
        <w:t xml:space="preserve">. – </w:t>
      </w:r>
      <w:r w:rsidRPr="00C46E09">
        <w:rPr>
          <w:sz w:val="28"/>
          <w:szCs w:val="28"/>
          <w:lang w:val="en-US"/>
        </w:rPr>
        <w:t>199</w:t>
      </w:r>
      <w:r w:rsidRPr="00475583">
        <w:rPr>
          <w:sz w:val="28"/>
          <w:szCs w:val="28"/>
          <w:lang w:val="en-US"/>
        </w:rPr>
        <w:t>9</w:t>
      </w:r>
      <w:r w:rsidRPr="00C46E09">
        <w:rPr>
          <w:sz w:val="28"/>
          <w:szCs w:val="28"/>
          <w:lang w:val="en-US"/>
        </w:rPr>
        <w:t>; 88: 2471</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2478</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Dahlof</w:t>
      </w:r>
      <w:r w:rsidRPr="00475583">
        <w:rPr>
          <w:sz w:val="28"/>
          <w:szCs w:val="28"/>
          <w:lang w:val="en-US"/>
        </w:rPr>
        <w:t xml:space="preserve"> </w:t>
      </w:r>
      <w:r w:rsidRPr="00C46E09">
        <w:rPr>
          <w:sz w:val="28"/>
          <w:szCs w:val="28"/>
          <w:lang w:val="en-US"/>
        </w:rPr>
        <w:t>B</w:t>
      </w:r>
      <w:r w:rsidRPr="00475583">
        <w:rPr>
          <w:sz w:val="28"/>
          <w:szCs w:val="28"/>
          <w:lang w:val="en-US"/>
        </w:rPr>
        <w:t>.</w:t>
      </w:r>
      <w:r w:rsidRPr="00C46E09">
        <w:rPr>
          <w:sz w:val="28"/>
          <w:szCs w:val="28"/>
          <w:lang w:val="en-US"/>
        </w:rPr>
        <w:t xml:space="preserve"> Morbidity</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mortality</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the</w:t>
      </w:r>
      <w:r w:rsidRPr="00475583">
        <w:rPr>
          <w:sz w:val="28"/>
          <w:szCs w:val="28"/>
          <w:lang w:val="en-US"/>
        </w:rPr>
        <w:t xml:space="preserve"> </w:t>
      </w:r>
      <w:r w:rsidRPr="00C46E09">
        <w:rPr>
          <w:sz w:val="28"/>
          <w:szCs w:val="28"/>
          <w:lang w:val="en-US"/>
        </w:rPr>
        <w:t>Swedish</w:t>
      </w:r>
      <w:r w:rsidRPr="00475583">
        <w:rPr>
          <w:sz w:val="28"/>
          <w:szCs w:val="28"/>
          <w:lang w:val="en-US"/>
        </w:rPr>
        <w:t xml:space="preserve">. </w:t>
      </w:r>
      <w:r w:rsidRPr="00C46E09">
        <w:rPr>
          <w:sz w:val="28"/>
          <w:szCs w:val="28"/>
          <w:lang w:val="en-US"/>
        </w:rPr>
        <w:t>Trial</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Old</w:t>
      </w:r>
      <w:r w:rsidRPr="00475583">
        <w:rPr>
          <w:sz w:val="28"/>
          <w:szCs w:val="28"/>
          <w:lang w:val="en-US"/>
        </w:rPr>
        <w:t xml:space="preserve"> </w:t>
      </w:r>
      <w:r w:rsidRPr="00C46E09">
        <w:rPr>
          <w:sz w:val="28"/>
          <w:szCs w:val="28"/>
          <w:lang w:val="en-US"/>
        </w:rPr>
        <w:t>Patients</w:t>
      </w:r>
      <w:r w:rsidRPr="00475583">
        <w:rPr>
          <w:sz w:val="28"/>
          <w:szCs w:val="28"/>
          <w:lang w:val="en-US"/>
        </w:rPr>
        <w:t xml:space="preserve"> </w:t>
      </w:r>
      <w:r w:rsidRPr="00C46E09">
        <w:rPr>
          <w:sz w:val="28"/>
          <w:szCs w:val="28"/>
          <w:lang w:val="en-US"/>
        </w:rPr>
        <w:t>with</w:t>
      </w:r>
      <w:r w:rsidRPr="00475583">
        <w:rPr>
          <w:sz w:val="28"/>
          <w:szCs w:val="28"/>
          <w:lang w:val="en-US"/>
        </w:rPr>
        <w:t xml:space="preserve"> </w:t>
      </w:r>
      <w:r w:rsidRPr="00C46E09">
        <w:rPr>
          <w:sz w:val="28"/>
          <w:szCs w:val="28"/>
          <w:lang w:val="en-US"/>
        </w:rPr>
        <w:t>H</w:t>
      </w:r>
      <w:r w:rsidRPr="00C46E09">
        <w:rPr>
          <w:sz w:val="28"/>
          <w:szCs w:val="28"/>
          <w:lang w:val="en-US"/>
        </w:rPr>
        <w:t>y</w:t>
      </w:r>
      <w:r w:rsidRPr="00C46E09">
        <w:rPr>
          <w:sz w:val="28"/>
          <w:szCs w:val="28"/>
          <w:lang w:val="en-US"/>
        </w:rPr>
        <w:t>pertension</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the</w:t>
      </w:r>
      <w:r w:rsidRPr="00475583">
        <w:rPr>
          <w:sz w:val="28"/>
          <w:szCs w:val="28"/>
          <w:lang w:val="en-US"/>
        </w:rPr>
        <w:t xml:space="preserve"> </w:t>
      </w:r>
      <w:r w:rsidRPr="00C46E09">
        <w:rPr>
          <w:sz w:val="28"/>
          <w:szCs w:val="28"/>
          <w:lang w:val="en-US"/>
        </w:rPr>
        <w:t>Eldery</w:t>
      </w:r>
      <w:r w:rsidRPr="00475583">
        <w:rPr>
          <w:sz w:val="28"/>
          <w:szCs w:val="28"/>
          <w:lang w:val="en-US"/>
        </w:rPr>
        <w:t xml:space="preserve"> </w:t>
      </w:r>
      <w:r w:rsidRPr="00C46E09">
        <w:rPr>
          <w:sz w:val="28"/>
          <w:szCs w:val="28"/>
          <w:lang w:val="en-US"/>
        </w:rPr>
        <w:t>Program</w:t>
      </w:r>
      <w:r w:rsidRPr="00475583">
        <w:rPr>
          <w:sz w:val="28"/>
          <w:szCs w:val="28"/>
          <w:lang w:val="en-US"/>
        </w:rPr>
        <w:t xml:space="preserve"> (</w:t>
      </w:r>
      <w:r w:rsidRPr="00C46E09">
        <w:rPr>
          <w:sz w:val="28"/>
          <w:szCs w:val="28"/>
          <w:lang w:val="en-US"/>
        </w:rPr>
        <w:t>SHEP</w:t>
      </w:r>
      <w:r w:rsidRPr="00475583">
        <w:rPr>
          <w:sz w:val="28"/>
          <w:szCs w:val="28"/>
          <w:lang w:val="en-US"/>
        </w:rPr>
        <w:t xml:space="preserve">) </w:t>
      </w:r>
      <w:r w:rsidRPr="00C46E09">
        <w:rPr>
          <w:sz w:val="28"/>
          <w:szCs w:val="28"/>
          <w:lang w:val="en-US"/>
        </w:rPr>
        <w:t>/ Dahlof</w:t>
      </w:r>
      <w:r w:rsidRPr="00475583">
        <w:rPr>
          <w:sz w:val="28"/>
          <w:szCs w:val="28"/>
          <w:lang w:val="en-US"/>
        </w:rPr>
        <w:t xml:space="preserve"> </w:t>
      </w:r>
      <w:r w:rsidRPr="00C46E09">
        <w:rPr>
          <w:sz w:val="28"/>
          <w:szCs w:val="28"/>
          <w:lang w:val="en-US"/>
        </w:rPr>
        <w:t>B</w:t>
      </w:r>
      <w:r w:rsidRPr="00475583">
        <w:rPr>
          <w:sz w:val="28"/>
          <w:szCs w:val="28"/>
          <w:lang w:val="en-US"/>
        </w:rPr>
        <w:t xml:space="preserve">., </w:t>
      </w:r>
      <w:r w:rsidRPr="00C46E09">
        <w:rPr>
          <w:sz w:val="28"/>
          <w:szCs w:val="28"/>
          <w:lang w:val="en-US"/>
        </w:rPr>
        <w:t>Lindholm</w:t>
      </w:r>
      <w:r w:rsidRPr="00475583">
        <w:rPr>
          <w:sz w:val="28"/>
          <w:szCs w:val="28"/>
          <w:lang w:val="en-US"/>
        </w:rPr>
        <w:t xml:space="preserve"> </w:t>
      </w:r>
      <w:r w:rsidRPr="00C46E09">
        <w:rPr>
          <w:sz w:val="28"/>
          <w:szCs w:val="28"/>
          <w:lang w:val="en-US"/>
        </w:rPr>
        <w:t>L</w:t>
      </w:r>
      <w:r w:rsidRPr="00475583">
        <w:rPr>
          <w:sz w:val="28"/>
          <w:szCs w:val="28"/>
          <w:lang w:val="en-US"/>
        </w:rPr>
        <w:t>.</w:t>
      </w:r>
      <w:r w:rsidRPr="00C46E09">
        <w:rPr>
          <w:sz w:val="28"/>
          <w:szCs w:val="28"/>
          <w:lang w:val="en-US"/>
        </w:rPr>
        <w:t>H</w:t>
      </w:r>
      <w:r w:rsidRPr="00475583">
        <w:rPr>
          <w:sz w:val="28"/>
          <w:szCs w:val="28"/>
          <w:lang w:val="en-US"/>
        </w:rPr>
        <w:t xml:space="preserve">., </w:t>
      </w:r>
      <w:r w:rsidRPr="00C46E09">
        <w:rPr>
          <w:sz w:val="28"/>
          <w:szCs w:val="28"/>
          <w:lang w:val="en-US"/>
        </w:rPr>
        <w:t>Hansson</w:t>
      </w:r>
      <w:r w:rsidRPr="00475583">
        <w:rPr>
          <w:sz w:val="28"/>
          <w:szCs w:val="28"/>
          <w:lang w:val="en-US"/>
        </w:rPr>
        <w:t xml:space="preserve"> </w:t>
      </w:r>
      <w:r w:rsidRPr="00C46E09">
        <w:rPr>
          <w:sz w:val="28"/>
          <w:szCs w:val="28"/>
          <w:lang w:val="en-US"/>
        </w:rPr>
        <w:t>L</w:t>
      </w:r>
      <w:r w:rsidRPr="00475583">
        <w:rPr>
          <w:sz w:val="28"/>
          <w:szCs w:val="28"/>
          <w:lang w:val="en-US"/>
        </w:rPr>
        <w:t xml:space="preserve">. // </w:t>
      </w:r>
      <w:r w:rsidRPr="00C46E09">
        <w:rPr>
          <w:sz w:val="28"/>
          <w:szCs w:val="28"/>
          <w:lang w:val="en-US"/>
        </w:rPr>
        <w:t>JAMA</w:t>
      </w:r>
      <w:r w:rsidRPr="00475583">
        <w:rPr>
          <w:sz w:val="28"/>
          <w:szCs w:val="28"/>
          <w:lang w:val="en-US"/>
        </w:rPr>
        <w:t>. – 1999; 265: 3255 – 3264.</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Яхно Н.Н. Инсульты как медико-социальная проблема / Н.Н. Яхно, Б.С. В</w:t>
      </w:r>
      <w:r w:rsidRPr="00C46E09">
        <w:rPr>
          <w:sz w:val="28"/>
          <w:szCs w:val="28"/>
        </w:rPr>
        <w:t>и</w:t>
      </w:r>
      <w:r w:rsidRPr="00C46E09">
        <w:rPr>
          <w:sz w:val="28"/>
          <w:szCs w:val="28"/>
        </w:rPr>
        <w:t>ленский // Рус. мед. журнал. – 2005.</w:t>
      </w:r>
      <w:r>
        <w:rPr>
          <w:sz w:val="28"/>
          <w:szCs w:val="28"/>
        </w:rPr>
        <w:t xml:space="preserve"> – </w:t>
      </w:r>
      <w:r w:rsidRPr="00C46E09">
        <w:rPr>
          <w:sz w:val="28"/>
          <w:szCs w:val="28"/>
        </w:rPr>
        <w:t xml:space="preserve">Том.13 </w:t>
      </w:r>
      <w:r>
        <w:rPr>
          <w:sz w:val="28"/>
          <w:szCs w:val="28"/>
        </w:rPr>
        <w:t>–</w:t>
      </w:r>
      <w:r w:rsidRPr="00C46E09">
        <w:rPr>
          <w:sz w:val="28"/>
          <w:szCs w:val="28"/>
        </w:rPr>
        <w:t xml:space="preserve"> №12. – 2005. – С. 807</w:t>
      </w:r>
      <w:r>
        <w:rPr>
          <w:sz w:val="28"/>
          <w:szCs w:val="28"/>
        </w:rPr>
        <w:t xml:space="preserve"> – </w:t>
      </w:r>
      <w:r w:rsidRPr="00C46E09">
        <w:rPr>
          <w:sz w:val="28"/>
          <w:szCs w:val="28"/>
        </w:rPr>
        <w:t>816.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Орос М.М . Анализ катамнеза больных, перенесших транзиторную ишемич</w:t>
      </w:r>
      <w:r w:rsidRPr="00C46E09">
        <w:rPr>
          <w:sz w:val="28"/>
          <w:szCs w:val="28"/>
        </w:rPr>
        <w:t>е</w:t>
      </w:r>
      <w:r w:rsidRPr="00C46E09">
        <w:rPr>
          <w:sz w:val="28"/>
          <w:szCs w:val="28"/>
        </w:rPr>
        <w:t xml:space="preserve">скую атаку / М.М. Орос // Межд. мед. журн. – 2007. – №1. </w:t>
      </w:r>
      <w:r>
        <w:rPr>
          <w:sz w:val="28"/>
          <w:szCs w:val="28"/>
        </w:rPr>
        <w:t>–</w:t>
      </w:r>
      <w:r w:rsidRPr="00C46E09">
        <w:rPr>
          <w:sz w:val="28"/>
          <w:szCs w:val="28"/>
        </w:rPr>
        <w:t xml:space="preserve"> С. 36</w:t>
      </w:r>
      <w:r>
        <w:rPr>
          <w:sz w:val="28"/>
          <w:szCs w:val="28"/>
        </w:rPr>
        <w:t xml:space="preserve"> – </w:t>
      </w:r>
      <w:r w:rsidRPr="00C46E09">
        <w:rPr>
          <w:sz w:val="28"/>
          <w:szCs w:val="28"/>
        </w:rPr>
        <w:t>40.</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Zanchetti</w:t>
      </w:r>
      <w:r w:rsidRPr="00475583">
        <w:rPr>
          <w:sz w:val="28"/>
          <w:szCs w:val="28"/>
          <w:lang w:val="en-US"/>
        </w:rPr>
        <w:t xml:space="preserve"> </w:t>
      </w:r>
      <w:r w:rsidRPr="00C46E09">
        <w:rPr>
          <w:sz w:val="28"/>
          <w:szCs w:val="28"/>
          <w:lang w:val="en-US"/>
        </w:rPr>
        <w:t>A</w:t>
      </w:r>
      <w:r w:rsidRPr="00475583">
        <w:rPr>
          <w:sz w:val="28"/>
          <w:szCs w:val="28"/>
          <w:lang w:val="en-US"/>
        </w:rPr>
        <w:t>.</w:t>
      </w:r>
      <w:r w:rsidRPr="00C46E09">
        <w:rPr>
          <w:sz w:val="28"/>
          <w:szCs w:val="28"/>
          <w:lang w:val="en-US"/>
        </w:rPr>
        <w:t xml:space="preserve"> The</w:t>
      </w:r>
      <w:r w:rsidRPr="00475583">
        <w:rPr>
          <w:sz w:val="28"/>
          <w:szCs w:val="28"/>
          <w:lang w:val="en-US"/>
        </w:rPr>
        <w:t xml:space="preserve"> 1993 </w:t>
      </w:r>
      <w:r w:rsidRPr="00C46E09">
        <w:rPr>
          <w:sz w:val="28"/>
          <w:szCs w:val="28"/>
          <w:lang w:val="en-US"/>
        </w:rPr>
        <w:t>guidelines</w:t>
      </w:r>
      <w:r w:rsidRPr="00475583">
        <w:rPr>
          <w:sz w:val="28"/>
          <w:szCs w:val="28"/>
          <w:lang w:val="en-US"/>
        </w:rPr>
        <w:t xml:space="preserve"> </w:t>
      </w:r>
      <w:r w:rsidRPr="00C46E09">
        <w:rPr>
          <w:sz w:val="28"/>
          <w:szCs w:val="28"/>
          <w:lang w:val="en-US"/>
        </w:rPr>
        <w:t>for</w:t>
      </w:r>
      <w:r w:rsidRPr="00475583">
        <w:rPr>
          <w:sz w:val="28"/>
          <w:szCs w:val="28"/>
          <w:lang w:val="en-US"/>
        </w:rPr>
        <w:t xml:space="preserve"> </w:t>
      </w:r>
      <w:r w:rsidRPr="00C46E09">
        <w:rPr>
          <w:sz w:val="28"/>
          <w:szCs w:val="28"/>
          <w:lang w:val="en-US"/>
        </w:rPr>
        <w:t>the</w:t>
      </w:r>
      <w:r w:rsidRPr="00475583">
        <w:rPr>
          <w:sz w:val="28"/>
          <w:szCs w:val="28"/>
          <w:lang w:val="en-US"/>
        </w:rPr>
        <w:t xml:space="preserve"> </w:t>
      </w:r>
      <w:r w:rsidRPr="00C46E09">
        <w:rPr>
          <w:sz w:val="28"/>
          <w:szCs w:val="28"/>
          <w:lang w:val="en-US"/>
        </w:rPr>
        <w:t>management</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mild</w:t>
      </w:r>
      <w:r w:rsidRPr="00475583">
        <w:rPr>
          <w:sz w:val="28"/>
          <w:szCs w:val="28"/>
          <w:lang w:val="en-US"/>
        </w:rPr>
        <w:t xml:space="preserve"> </w:t>
      </w:r>
      <w:r w:rsidRPr="00C46E09">
        <w:rPr>
          <w:sz w:val="28"/>
          <w:szCs w:val="28"/>
          <w:lang w:val="en-US"/>
        </w:rPr>
        <w:t>hypertension</w:t>
      </w:r>
      <w:r w:rsidRPr="00475583">
        <w:rPr>
          <w:sz w:val="28"/>
          <w:szCs w:val="28"/>
          <w:lang w:val="en-US"/>
        </w:rPr>
        <w:t xml:space="preserve">: </w:t>
      </w:r>
      <w:r w:rsidRPr="00C46E09">
        <w:rPr>
          <w:sz w:val="28"/>
          <w:szCs w:val="28"/>
          <w:lang w:val="en-US"/>
        </w:rPr>
        <w:t>mem</w:t>
      </w:r>
      <w:r w:rsidRPr="00C46E09">
        <w:rPr>
          <w:sz w:val="28"/>
          <w:szCs w:val="28"/>
          <w:lang w:val="en-US"/>
        </w:rPr>
        <w:t>o</w:t>
      </w:r>
      <w:r w:rsidRPr="00C46E09">
        <w:rPr>
          <w:sz w:val="28"/>
          <w:szCs w:val="28"/>
          <w:lang w:val="en-US"/>
        </w:rPr>
        <w:t>randum</w:t>
      </w:r>
      <w:r w:rsidRPr="00475583">
        <w:rPr>
          <w:sz w:val="28"/>
          <w:szCs w:val="28"/>
          <w:lang w:val="en-US"/>
        </w:rPr>
        <w:t xml:space="preserve"> </w:t>
      </w:r>
      <w:r w:rsidRPr="00C46E09">
        <w:rPr>
          <w:sz w:val="28"/>
          <w:szCs w:val="28"/>
          <w:lang w:val="en-US"/>
        </w:rPr>
        <w:t>from</w:t>
      </w:r>
      <w:r w:rsidRPr="00475583">
        <w:rPr>
          <w:sz w:val="28"/>
          <w:szCs w:val="28"/>
          <w:lang w:val="en-US"/>
        </w:rPr>
        <w:t xml:space="preserve"> </w:t>
      </w:r>
      <w:r w:rsidRPr="00C46E09">
        <w:rPr>
          <w:sz w:val="28"/>
          <w:szCs w:val="28"/>
          <w:lang w:val="en-US"/>
        </w:rPr>
        <w:t>a</w:t>
      </w:r>
      <w:r w:rsidRPr="00475583">
        <w:rPr>
          <w:sz w:val="28"/>
          <w:szCs w:val="28"/>
          <w:lang w:val="en-US"/>
        </w:rPr>
        <w:t xml:space="preserve"> </w:t>
      </w:r>
      <w:r w:rsidRPr="00C46E09">
        <w:rPr>
          <w:sz w:val="28"/>
          <w:szCs w:val="28"/>
          <w:lang w:val="en-US"/>
        </w:rPr>
        <w:t>WHO</w:t>
      </w:r>
      <w:r w:rsidRPr="00475583">
        <w:rPr>
          <w:sz w:val="28"/>
          <w:szCs w:val="28"/>
          <w:lang w:val="en-US"/>
        </w:rPr>
        <w:t>/</w:t>
      </w:r>
      <w:r w:rsidRPr="00C46E09">
        <w:rPr>
          <w:sz w:val="28"/>
          <w:szCs w:val="28"/>
          <w:lang w:val="en-US"/>
        </w:rPr>
        <w:t>ISN</w:t>
      </w:r>
      <w:r w:rsidRPr="00475583">
        <w:rPr>
          <w:sz w:val="28"/>
          <w:szCs w:val="28"/>
          <w:lang w:val="en-US"/>
        </w:rPr>
        <w:t xml:space="preserve"> </w:t>
      </w:r>
      <w:r w:rsidRPr="00C46E09">
        <w:rPr>
          <w:sz w:val="28"/>
          <w:szCs w:val="28"/>
          <w:lang w:val="en-US"/>
        </w:rPr>
        <w:t>meeting</w:t>
      </w:r>
      <w:r w:rsidRPr="00475583">
        <w:rPr>
          <w:sz w:val="28"/>
          <w:szCs w:val="28"/>
          <w:lang w:val="en-US"/>
        </w:rPr>
        <w:t xml:space="preserve"> / </w:t>
      </w:r>
      <w:r w:rsidRPr="00C46E09">
        <w:rPr>
          <w:sz w:val="28"/>
          <w:szCs w:val="28"/>
          <w:lang w:val="en-US"/>
        </w:rPr>
        <w:t>Zanchetti</w:t>
      </w:r>
      <w:r w:rsidRPr="00475583">
        <w:rPr>
          <w:sz w:val="28"/>
          <w:szCs w:val="28"/>
          <w:lang w:val="en-US"/>
        </w:rPr>
        <w:t xml:space="preserve"> </w:t>
      </w:r>
      <w:r w:rsidRPr="00C46E09">
        <w:rPr>
          <w:sz w:val="28"/>
          <w:szCs w:val="28"/>
          <w:lang w:val="en-US"/>
        </w:rPr>
        <w:t>A</w:t>
      </w:r>
      <w:r w:rsidRPr="00475583">
        <w:rPr>
          <w:sz w:val="28"/>
          <w:szCs w:val="28"/>
          <w:lang w:val="en-US"/>
        </w:rPr>
        <w:t xml:space="preserve">., </w:t>
      </w:r>
      <w:r w:rsidRPr="00C46E09">
        <w:rPr>
          <w:sz w:val="28"/>
          <w:szCs w:val="28"/>
          <w:lang w:val="en-US"/>
        </w:rPr>
        <w:t>Chalmers</w:t>
      </w:r>
      <w:r w:rsidRPr="00475583">
        <w:rPr>
          <w:sz w:val="28"/>
          <w:szCs w:val="28"/>
          <w:lang w:val="en-US"/>
        </w:rPr>
        <w:t xml:space="preserve"> </w:t>
      </w:r>
      <w:r w:rsidRPr="00C46E09">
        <w:rPr>
          <w:sz w:val="28"/>
          <w:szCs w:val="28"/>
          <w:lang w:val="en-US"/>
        </w:rPr>
        <w:t>I</w:t>
      </w:r>
      <w:r w:rsidRPr="00475583">
        <w:rPr>
          <w:sz w:val="28"/>
          <w:szCs w:val="28"/>
          <w:lang w:val="en-US"/>
        </w:rPr>
        <w:t xml:space="preserve">., </w:t>
      </w:r>
      <w:r w:rsidRPr="00C46E09">
        <w:rPr>
          <w:sz w:val="28"/>
          <w:szCs w:val="28"/>
          <w:lang w:val="en-US"/>
        </w:rPr>
        <w:t>Arakawa</w:t>
      </w:r>
      <w:r w:rsidRPr="00475583">
        <w:rPr>
          <w:sz w:val="28"/>
          <w:szCs w:val="28"/>
          <w:lang w:val="en-US"/>
        </w:rPr>
        <w:t xml:space="preserve"> </w:t>
      </w:r>
      <w:r w:rsidRPr="00C46E09">
        <w:rPr>
          <w:sz w:val="28"/>
          <w:szCs w:val="28"/>
          <w:lang w:val="en-US"/>
        </w:rPr>
        <w:t>K</w:t>
      </w:r>
      <w:r w:rsidRPr="00475583">
        <w:rPr>
          <w:sz w:val="28"/>
          <w:szCs w:val="28"/>
          <w:lang w:val="en-US"/>
        </w:rPr>
        <w:t xml:space="preserve">. // </w:t>
      </w:r>
      <w:r w:rsidRPr="00C46E09">
        <w:rPr>
          <w:sz w:val="28"/>
          <w:szCs w:val="28"/>
          <w:lang w:val="en-US"/>
        </w:rPr>
        <w:t>Blood</w:t>
      </w:r>
      <w:r w:rsidRPr="00475583">
        <w:rPr>
          <w:sz w:val="28"/>
          <w:szCs w:val="28"/>
          <w:lang w:val="en-US"/>
        </w:rPr>
        <w:t xml:space="preserve"> </w:t>
      </w:r>
      <w:r w:rsidRPr="00C46E09">
        <w:rPr>
          <w:sz w:val="28"/>
          <w:szCs w:val="28"/>
          <w:lang w:val="en-US"/>
        </w:rPr>
        <w:t>Press</w:t>
      </w:r>
      <w:r w:rsidRPr="00475583">
        <w:rPr>
          <w:sz w:val="28"/>
          <w:szCs w:val="28"/>
          <w:lang w:val="en-US"/>
        </w:rPr>
        <w:t>.</w:t>
      </w:r>
      <w:r w:rsidRPr="00C46E09">
        <w:rPr>
          <w:sz w:val="28"/>
          <w:szCs w:val="28"/>
          <w:lang w:val="en-US"/>
        </w:rPr>
        <w:t xml:space="preserve"> </w:t>
      </w:r>
      <w:r w:rsidRPr="00475583">
        <w:rPr>
          <w:sz w:val="28"/>
          <w:szCs w:val="28"/>
          <w:lang w:val="en-US"/>
        </w:rPr>
        <w:t>– 1999; 2: 86 – 100.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Ковалева О.Н. Клинико-гемодинамическая эффективность комбинир</w:t>
      </w:r>
      <w:r w:rsidRPr="00C46E09">
        <w:rPr>
          <w:sz w:val="28"/>
          <w:szCs w:val="28"/>
        </w:rPr>
        <w:t>о</w:t>
      </w:r>
      <w:r w:rsidRPr="00C46E09">
        <w:rPr>
          <w:sz w:val="28"/>
          <w:szCs w:val="28"/>
        </w:rPr>
        <w:t xml:space="preserve">ванной антигипертензивной терапии / О.Н. Ковалева, Т.В. Ацеулова </w:t>
      </w:r>
      <w:r>
        <w:rPr>
          <w:sz w:val="28"/>
          <w:szCs w:val="28"/>
        </w:rPr>
        <w:t>// Врач.  практика. – 2007. –</w:t>
      </w:r>
      <w:r w:rsidRPr="00C46E09">
        <w:rPr>
          <w:sz w:val="28"/>
          <w:szCs w:val="28"/>
        </w:rPr>
        <w:t>№1(55). – С. 98</w:t>
      </w:r>
      <w:r>
        <w:rPr>
          <w:sz w:val="28"/>
          <w:szCs w:val="28"/>
        </w:rPr>
        <w:t xml:space="preserve"> – </w:t>
      </w:r>
      <w:r w:rsidRPr="00C46E09">
        <w:rPr>
          <w:sz w:val="28"/>
          <w:szCs w:val="28"/>
        </w:rPr>
        <w:t>331.</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Antiplatelel</w:t>
      </w:r>
      <w:r w:rsidRPr="00475583">
        <w:rPr>
          <w:sz w:val="28"/>
          <w:szCs w:val="28"/>
          <w:lang w:val="en-US"/>
        </w:rPr>
        <w:t xml:space="preserve"> </w:t>
      </w:r>
      <w:r w:rsidRPr="00C46E09">
        <w:rPr>
          <w:sz w:val="28"/>
          <w:szCs w:val="28"/>
          <w:lang w:val="en-US"/>
        </w:rPr>
        <w:t>Trailist</w:t>
      </w:r>
      <w:r w:rsidRPr="00475583">
        <w:rPr>
          <w:sz w:val="28"/>
          <w:szCs w:val="28"/>
          <w:lang w:val="en-US"/>
        </w:rPr>
        <w:t>’</w:t>
      </w:r>
      <w:r w:rsidRPr="00C46E09">
        <w:rPr>
          <w:sz w:val="28"/>
          <w:szCs w:val="28"/>
          <w:lang w:val="en-US"/>
        </w:rPr>
        <w:t>s</w:t>
      </w:r>
      <w:r w:rsidRPr="00475583">
        <w:rPr>
          <w:sz w:val="28"/>
          <w:szCs w:val="28"/>
          <w:lang w:val="en-US"/>
        </w:rPr>
        <w:t xml:space="preserve"> </w:t>
      </w:r>
      <w:r w:rsidRPr="00C46E09">
        <w:rPr>
          <w:sz w:val="28"/>
          <w:szCs w:val="28"/>
          <w:lang w:val="en-US"/>
        </w:rPr>
        <w:t>Collaboration</w:t>
      </w:r>
      <w:r w:rsidRPr="00475583">
        <w:rPr>
          <w:sz w:val="28"/>
          <w:szCs w:val="28"/>
          <w:lang w:val="en-US"/>
        </w:rPr>
        <w:t xml:space="preserve"> // </w:t>
      </w:r>
      <w:r w:rsidRPr="00C46E09">
        <w:rPr>
          <w:sz w:val="28"/>
          <w:szCs w:val="28"/>
          <w:lang w:val="en-US"/>
        </w:rPr>
        <w:t>Br</w:t>
      </w:r>
      <w:r w:rsidRPr="00475583">
        <w:rPr>
          <w:sz w:val="28"/>
          <w:szCs w:val="28"/>
          <w:lang w:val="en-US"/>
        </w:rPr>
        <w:t xml:space="preserve">. </w:t>
      </w:r>
      <w:r w:rsidRPr="00C46E09">
        <w:rPr>
          <w:sz w:val="28"/>
          <w:szCs w:val="28"/>
          <w:lang w:val="en-US"/>
        </w:rPr>
        <w:t>Med</w:t>
      </w:r>
      <w:r w:rsidRPr="00475583">
        <w:rPr>
          <w:sz w:val="28"/>
          <w:szCs w:val="28"/>
          <w:lang w:val="en-US"/>
        </w:rPr>
        <w:t xml:space="preserve">. </w:t>
      </w:r>
      <w:r w:rsidRPr="00C46E09">
        <w:rPr>
          <w:sz w:val="28"/>
          <w:szCs w:val="28"/>
          <w:lang w:val="en-US"/>
        </w:rPr>
        <w:t>J</w:t>
      </w:r>
      <w:r w:rsidRPr="00475583">
        <w:rPr>
          <w:sz w:val="28"/>
          <w:szCs w:val="28"/>
          <w:lang w:val="en-US"/>
        </w:rPr>
        <w:t>. – 1998; 296: 320 –331.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lang w:val="en-US"/>
        </w:rPr>
        <w:t>Hart</w:t>
      </w:r>
      <w:r w:rsidRPr="00475583">
        <w:rPr>
          <w:sz w:val="28"/>
          <w:szCs w:val="28"/>
          <w:lang w:val="en-US"/>
        </w:rPr>
        <w:t xml:space="preserve"> </w:t>
      </w:r>
      <w:r w:rsidRPr="00C46E09">
        <w:rPr>
          <w:sz w:val="28"/>
          <w:szCs w:val="28"/>
          <w:lang w:val="en-US"/>
        </w:rPr>
        <w:t>R</w:t>
      </w:r>
      <w:r w:rsidRPr="00475583">
        <w:rPr>
          <w:sz w:val="28"/>
          <w:szCs w:val="28"/>
          <w:lang w:val="en-US"/>
        </w:rPr>
        <w:t>.</w:t>
      </w:r>
      <w:r w:rsidRPr="00C46E09">
        <w:rPr>
          <w:sz w:val="28"/>
          <w:szCs w:val="28"/>
          <w:lang w:val="en-US"/>
        </w:rPr>
        <w:t>G</w:t>
      </w:r>
      <w:r w:rsidRPr="00475583">
        <w:rPr>
          <w:sz w:val="28"/>
          <w:szCs w:val="28"/>
          <w:lang w:val="en-US"/>
        </w:rPr>
        <w:t xml:space="preserve">. </w:t>
      </w:r>
      <w:r w:rsidRPr="00C46E09">
        <w:rPr>
          <w:sz w:val="28"/>
          <w:szCs w:val="28"/>
          <w:lang w:val="en-US"/>
        </w:rPr>
        <w:t>Aspirin</w:t>
      </w:r>
      <w:r w:rsidRPr="00475583">
        <w:rPr>
          <w:sz w:val="28"/>
          <w:szCs w:val="28"/>
          <w:lang w:val="en-US"/>
        </w:rPr>
        <w:t xml:space="preserve"> </w:t>
      </w:r>
      <w:r w:rsidRPr="00C46E09">
        <w:rPr>
          <w:sz w:val="28"/>
          <w:szCs w:val="28"/>
          <w:lang w:val="en-US"/>
        </w:rPr>
        <w:t>for</w:t>
      </w:r>
      <w:r w:rsidRPr="00475583">
        <w:rPr>
          <w:sz w:val="28"/>
          <w:szCs w:val="28"/>
          <w:lang w:val="en-US"/>
        </w:rPr>
        <w:t xml:space="preserve"> </w:t>
      </w:r>
      <w:r w:rsidRPr="00C46E09">
        <w:rPr>
          <w:sz w:val="28"/>
          <w:szCs w:val="28"/>
          <w:lang w:val="en-US"/>
        </w:rPr>
        <w:t>the primary prevention of stroke and other major vasc</w:t>
      </w:r>
      <w:r w:rsidRPr="00C46E09">
        <w:rPr>
          <w:sz w:val="28"/>
          <w:szCs w:val="28"/>
          <w:lang w:val="en-US"/>
        </w:rPr>
        <w:t>u</w:t>
      </w:r>
      <w:r w:rsidRPr="00C46E09">
        <w:rPr>
          <w:sz w:val="28"/>
          <w:szCs w:val="28"/>
          <w:lang w:val="en-US"/>
        </w:rPr>
        <w:t>lar events: meta-analysis and hypotheses</w:t>
      </w:r>
      <w:r w:rsidRPr="00475583">
        <w:rPr>
          <w:sz w:val="28"/>
          <w:szCs w:val="28"/>
          <w:lang w:val="en-US"/>
        </w:rPr>
        <w:t xml:space="preserve"> </w:t>
      </w:r>
      <w:r w:rsidRPr="00C46E09">
        <w:rPr>
          <w:sz w:val="28"/>
          <w:szCs w:val="28"/>
          <w:lang w:val="en-US"/>
        </w:rPr>
        <w:t>/ Hart</w:t>
      </w:r>
      <w:r w:rsidRPr="00475583">
        <w:rPr>
          <w:sz w:val="28"/>
          <w:szCs w:val="28"/>
          <w:lang w:val="en-US"/>
        </w:rPr>
        <w:t xml:space="preserve"> </w:t>
      </w:r>
      <w:r w:rsidRPr="00C46E09">
        <w:rPr>
          <w:sz w:val="28"/>
          <w:szCs w:val="28"/>
          <w:lang w:val="en-US"/>
        </w:rPr>
        <w:t>R</w:t>
      </w:r>
      <w:r w:rsidRPr="00475583">
        <w:rPr>
          <w:sz w:val="28"/>
          <w:szCs w:val="28"/>
          <w:lang w:val="en-US"/>
        </w:rPr>
        <w:t>.</w:t>
      </w:r>
      <w:r w:rsidRPr="00C46E09">
        <w:rPr>
          <w:sz w:val="28"/>
          <w:szCs w:val="28"/>
          <w:lang w:val="en-US"/>
        </w:rPr>
        <w:t>G</w:t>
      </w:r>
      <w:r w:rsidRPr="00475583">
        <w:rPr>
          <w:sz w:val="28"/>
          <w:szCs w:val="28"/>
          <w:lang w:val="en-US"/>
        </w:rPr>
        <w:t xml:space="preserve">., </w:t>
      </w:r>
      <w:r w:rsidRPr="00C46E09">
        <w:rPr>
          <w:sz w:val="28"/>
          <w:szCs w:val="28"/>
          <w:lang w:val="en-US"/>
        </w:rPr>
        <w:t>Halperin</w:t>
      </w:r>
      <w:r w:rsidRPr="00475583">
        <w:rPr>
          <w:sz w:val="28"/>
          <w:szCs w:val="28"/>
          <w:lang w:val="en-US"/>
        </w:rPr>
        <w:t xml:space="preserve"> </w:t>
      </w:r>
      <w:r w:rsidRPr="00C46E09">
        <w:rPr>
          <w:sz w:val="28"/>
          <w:szCs w:val="28"/>
          <w:lang w:val="en-US"/>
        </w:rPr>
        <w:t>J</w:t>
      </w:r>
      <w:r w:rsidRPr="00475583">
        <w:rPr>
          <w:sz w:val="28"/>
          <w:szCs w:val="28"/>
          <w:lang w:val="en-US"/>
        </w:rPr>
        <w:t>.</w:t>
      </w:r>
      <w:r w:rsidRPr="00C46E09">
        <w:rPr>
          <w:sz w:val="28"/>
          <w:szCs w:val="28"/>
          <w:lang w:val="en-US"/>
        </w:rPr>
        <w:t>L</w:t>
      </w:r>
      <w:r w:rsidRPr="00475583">
        <w:rPr>
          <w:sz w:val="28"/>
          <w:szCs w:val="28"/>
          <w:lang w:val="en-US"/>
        </w:rPr>
        <w:t xml:space="preserve">., </w:t>
      </w:r>
      <w:r w:rsidRPr="00C46E09">
        <w:rPr>
          <w:sz w:val="28"/>
          <w:szCs w:val="28"/>
          <w:lang w:val="en-US"/>
        </w:rPr>
        <w:t>Mc</w:t>
      </w:r>
      <w:r w:rsidRPr="00475583">
        <w:rPr>
          <w:sz w:val="28"/>
          <w:szCs w:val="28"/>
          <w:lang w:val="en-US"/>
        </w:rPr>
        <w:t xml:space="preserve">. </w:t>
      </w:r>
      <w:r w:rsidRPr="00C46E09">
        <w:rPr>
          <w:sz w:val="28"/>
          <w:szCs w:val="28"/>
          <w:lang w:val="en-US"/>
        </w:rPr>
        <w:t>Bude</w:t>
      </w:r>
      <w:r w:rsidRPr="00C46E09">
        <w:rPr>
          <w:sz w:val="28"/>
          <w:szCs w:val="28"/>
        </w:rPr>
        <w:t xml:space="preserve">. // </w:t>
      </w:r>
      <w:r w:rsidRPr="00C46E09">
        <w:rPr>
          <w:sz w:val="28"/>
          <w:szCs w:val="28"/>
          <w:lang w:val="en-US"/>
        </w:rPr>
        <w:t>Arch Neurol</w:t>
      </w:r>
      <w:r>
        <w:rPr>
          <w:sz w:val="28"/>
          <w:szCs w:val="28"/>
        </w:rPr>
        <w:t xml:space="preserve">. – </w:t>
      </w:r>
      <w:r w:rsidRPr="00C46E09">
        <w:rPr>
          <w:sz w:val="28"/>
          <w:szCs w:val="28"/>
          <w:lang w:val="en-US"/>
        </w:rPr>
        <w:t>2000; 57: 326</w:t>
      </w:r>
      <w:r>
        <w:rPr>
          <w:sz w:val="28"/>
          <w:szCs w:val="28"/>
        </w:rPr>
        <w:t xml:space="preserve"> </w:t>
      </w:r>
      <w:r>
        <w:rPr>
          <w:sz w:val="28"/>
          <w:szCs w:val="28"/>
          <w:lang w:val="en-US"/>
        </w:rPr>
        <w:t>–</w:t>
      </w:r>
      <w:r>
        <w:rPr>
          <w:sz w:val="28"/>
          <w:szCs w:val="28"/>
        </w:rPr>
        <w:t xml:space="preserve"> </w:t>
      </w:r>
      <w:r w:rsidRPr="00C46E09">
        <w:rPr>
          <w:sz w:val="28"/>
          <w:szCs w:val="28"/>
          <w:lang w:val="en-US"/>
        </w:rPr>
        <w:t>332</w:t>
      </w:r>
      <w:r w:rsidRPr="00C46E09">
        <w:rPr>
          <w:sz w:val="28"/>
          <w:szCs w:val="28"/>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Katran</w:t>
      </w:r>
      <w:r w:rsidRPr="00475583">
        <w:rPr>
          <w:sz w:val="28"/>
          <w:szCs w:val="28"/>
          <w:lang w:val="en-US"/>
        </w:rPr>
        <w:t xml:space="preserve"> </w:t>
      </w:r>
      <w:r w:rsidRPr="00C46E09">
        <w:rPr>
          <w:sz w:val="28"/>
          <w:szCs w:val="28"/>
          <w:lang w:val="en-US"/>
        </w:rPr>
        <w:t>I</w:t>
      </w:r>
      <w:r w:rsidRPr="00475583">
        <w:rPr>
          <w:sz w:val="28"/>
          <w:szCs w:val="28"/>
          <w:lang w:val="en-US"/>
        </w:rPr>
        <w:t>.</w:t>
      </w:r>
      <w:r w:rsidRPr="00C46E09">
        <w:rPr>
          <w:sz w:val="28"/>
          <w:szCs w:val="28"/>
          <w:lang w:val="en-US"/>
        </w:rPr>
        <w:t>L. Use</w:t>
      </w:r>
      <w:r w:rsidRPr="00475583">
        <w:rPr>
          <w:sz w:val="28"/>
          <w:szCs w:val="28"/>
          <w:lang w:val="en-US"/>
        </w:rPr>
        <w:t xml:space="preserve"> </w:t>
      </w:r>
      <w:r w:rsidRPr="00C46E09">
        <w:rPr>
          <w:sz w:val="28"/>
          <w:szCs w:val="28"/>
          <w:lang w:val="en-US"/>
        </w:rPr>
        <w:t>of</w:t>
      </w:r>
      <w:r w:rsidRPr="00475583">
        <w:rPr>
          <w:sz w:val="28"/>
          <w:szCs w:val="28"/>
          <w:lang w:val="en-US"/>
        </w:rPr>
        <w:t xml:space="preserve"> </w:t>
      </w:r>
      <w:r w:rsidRPr="00C46E09">
        <w:rPr>
          <w:sz w:val="28"/>
          <w:szCs w:val="28"/>
          <w:lang w:val="en-US"/>
        </w:rPr>
        <w:t>tissue</w:t>
      </w:r>
      <w:r w:rsidRPr="00475583">
        <w:rPr>
          <w:sz w:val="28"/>
          <w:szCs w:val="28"/>
          <w:lang w:val="en-US"/>
        </w:rPr>
        <w:t>-</w:t>
      </w:r>
      <w:r w:rsidRPr="00C46E09">
        <w:rPr>
          <w:sz w:val="28"/>
          <w:szCs w:val="28"/>
          <w:lang w:val="en-US"/>
        </w:rPr>
        <w:t>type</w:t>
      </w:r>
      <w:r w:rsidRPr="00475583">
        <w:rPr>
          <w:sz w:val="28"/>
          <w:szCs w:val="28"/>
          <w:lang w:val="en-US"/>
        </w:rPr>
        <w:t xml:space="preserve"> </w:t>
      </w:r>
      <w:r w:rsidRPr="00C46E09">
        <w:rPr>
          <w:sz w:val="28"/>
          <w:szCs w:val="28"/>
          <w:lang w:val="en-US"/>
        </w:rPr>
        <w:t>plasminogen</w:t>
      </w:r>
      <w:r w:rsidRPr="00475583">
        <w:rPr>
          <w:sz w:val="28"/>
          <w:szCs w:val="28"/>
          <w:lang w:val="en-US"/>
        </w:rPr>
        <w:t xml:space="preserve"> </w:t>
      </w:r>
      <w:r w:rsidRPr="00C46E09">
        <w:rPr>
          <w:sz w:val="28"/>
          <w:szCs w:val="28"/>
          <w:lang w:val="en-US"/>
        </w:rPr>
        <w:t>activator</w:t>
      </w:r>
      <w:r w:rsidRPr="00475583">
        <w:rPr>
          <w:sz w:val="28"/>
          <w:szCs w:val="28"/>
          <w:lang w:val="en-US"/>
        </w:rPr>
        <w:t xml:space="preserve"> </w:t>
      </w:r>
      <w:r w:rsidRPr="00C46E09">
        <w:rPr>
          <w:sz w:val="28"/>
          <w:szCs w:val="28"/>
          <w:lang w:val="en-US"/>
        </w:rPr>
        <w:t>for</w:t>
      </w:r>
      <w:r w:rsidRPr="00475583">
        <w:rPr>
          <w:sz w:val="28"/>
          <w:szCs w:val="28"/>
          <w:lang w:val="en-US"/>
        </w:rPr>
        <w:t xml:space="preserve"> </w:t>
      </w:r>
      <w:r w:rsidRPr="00C46E09">
        <w:rPr>
          <w:sz w:val="28"/>
          <w:szCs w:val="28"/>
          <w:lang w:val="en-US"/>
        </w:rPr>
        <w:t>acute</w:t>
      </w:r>
      <w:r w:rsidRPr="00475583">
        <w:rPr>
          <w:sz w:val="28"/>
          <w:szCs w:val="28"/>
          <w:lang w:val="en-US"/>
        </w:rPr>
        <w:t xml:space="preserve"> </w:t>
      </w:r>
      <w:r w:rsidRPr="00C46E09">
        <w:rPr>
          <w:sz w:val="28"/>
          <w:szCs w:val="28"/>
          <w:lang w:val="en-US"/>
        </w:rPr>
        <w:t>ischemic</w:t>
      </w:r>
      <w:r w:rsidRPr="00475583">
        <w:rPr>
          <w:sz w:val="28"/>
          <w:szCs w:val="28"/>
          <w:lang w:val="en-US"/>
        </w:rPr>
        <w:t xml:space="preserve"> </w:t>
      </w:r>
      <w:r w:rsidRPr="00C46E09">
        <w:rPr>
          <w:sz w:val="28"/>
          <w:szCs w:val="28"/>
          <w:lang w:val="en-US"/>
        </w:rPr>
        <w:t>stroke</w:t>
      </w:r>
      <w:r w:rsidRPr="00475583">
        <w:rPr>
          <w:sz w:val="28"/>
          <w:szCs w:val="28"/>
          <w:lang w:val="en-US"/>
        </w:rPr>
        <w:t xml:space="preserve">: </w:t>
      </w:r>
      <w:r w:rsidRPr="00C46E09">
        <w:rPr>
          <w:sz w:val="28"/>
          <w:szCs w:val="28"/>
          <w:lang w:val="en-US"/>
        </w:rPr>
        <w:t>the</w:t>
      </w:r>
      <w:r w:rsidRPr="00475583">
        <w:rPr>
          <w:sz w:val="28"/>
          <w:szCs w:val="28"/>
          <w:lang w:val="en-US"/>
        </w:rPr>
        <w:t xml:space="preserve"> </w:t>
      </w:r>
      <w:r w:rsidRPr="00C46E09">
        <w:rPr>
          <w:sz w:val="28"/>
          <w:szCs w:val="28"/>
          <w:lang w:val="en-US"/>
        </w:rPr>
        <w:t>Cleveland</w:t>
      </w:r>
      <w:r w:rsidRPr="00475583">
        <w:rPr>
          <w:sz w:val="28"/>
          <w:szCs w:val="28"/>
          <w:lang w:val="en-US"/>
        </w:rPr>
        <w:t xml:space="preserve"> </w:t>
      </w:r>
      <w:r w:rsidRPr="00C46E09">
        <w:rPr>
          <w:sz w:val="28"/>
          <w:szCs w:val="28"/>
          <w:lang w:val="en-US"/>
        </w:rPr>
        <w:t>area</w:t>
      </w:r>
      <w:r w:rsidRPr="00475583">
        <w:rPr>
          <w:sz w:val="28"/>
          <w:szCs w:val="28"/>
          <w:lang w:val="en-US"/>
        </w:rPr>
        <w:t xml:space="preserve"> </w:t>
      </w:r>
      <w:r w:rsidRPr="00C46E09">
        <w:rPr>
          <w:sz w:val="28"/>
          <w:szCs w:val="28"/>
          <w:lang w:val="en-US"/>
        </w:rPr>
        <w:t>experience / Katran</w:t>
      </w:r>
      <w:r w:rsidRPr="00475583">
        <w:rPr>
          <w:sz w:val="28"/>
          <w:szCs w:val="28"/>
          <w:lang w:val="en-US"/>
        </w:rPr>
        <w:t xml:space="preserve"> </w:t>
      </w:r>
      <w:r w:rsidRPr="00C46E09">
        <w:rPr>
          <w:sz w:val="28"/>
          <w:szCs w:val="28"/>
          <w:lang w:val="en-US"/>
        </w:rPr>
        <w:t>I</w:t>
      </w:r>
      <w:r w:rsidRPr="00475583">
        <w:rPr>
          <w:sz w:val="28"/>
          <w:szCs w:val="28"/>
          <w:lang w:val="en-US"/>
        </w:rPr>
        <w:t>.</w:t>
      </w:r>
      <w:r w:rsidRPr="00C46E09">
        <w:rPr>
          <w:sz w:val="28"/>
          <w:szCs w:val="28"/>
          <w:lang w:val="en-US"/>
        </w:rPr>
        <w:t>L</w:t>
      </w:r>
      <w:r w:rsidRPr="00475583">
        <w:rPr>
          <w:sz w:val="28"/>
          <w:szCs w:val="28"/>
          <w:lang w:val="en-US"/>
        </w:rPr>
        <w:t xml:space="preserve">., </w:t>
      </w:r>
      <w:r w:rsidRPr="00C46E09">
        <w:rPr>
          <w:sz w:val="28"/>
          <w:szCs w:val="28"/>
          <w:lang w:val="en-US"/>
        </w:rPr>
        <w:t>Turlan</w:t>
      </w:r>
      <w:r w:rsidRPr="00475583">
        <w:rPr>
          <w:sz w:val="28"/>
          <w:szCs w:val="28"/>
          <w:lang w:val="en-US"/>
        </w:rPr>
        <w:t xml:space="preserve"> </w:t>
      </w:r>
      <w:r w:rsidRPr="00C46E09">
        <w:rPr>
          <w:sz w:val="28"/>
          <w:szCs w:val="28"/>
          <w:lang w:val="en-US"/>
        </w:rPr>
        <w:t>A</w:t>
      </w:r>
      <w:r w:rsidRPr="00475583">
        <w:rPr>
          <w:sz w:val="28"/>
          <w:szCs w:val="28"/>
          <w:lang w:val="en-US"/>
        </w:rPr>
        <w:t>.</w:t>
      </w:r>
      <w:r w:rsidRPr="00C46E09">
        <w:rPr>
          <w:sz w:val="28"/>
          <w:szCs w:val="28"/>
          <w:lang w:val="en-US"/>
        </w:rPr>
        <w:t>I</w:t>
      </w:r>
      <w:r w:rsidRPr="00475583">
        <w:rPr>
          <w:sz w:val="28"/>
          <w:szCs w:val="28"/>
          <w:lang w:val="en-US"/>
        </w:rPr>
        <w:t xml:space="preserve">., </w:t>
      </w:r>
      <w:r w:rsidRPr="00C46E09">
        <w:rPr>
          <w:sz w:val="28"/>
          <w:szCs w:val="28"/>
          <w:lang w:val="en-US"/>
        </w:rPr>
        <w:t>Lloyd</w:t>
      </w:r>
      <w:r w:rsidRPr="00475583">
        <w:rPr>
          <w:sz w:val="28"/>
          <w:szCs w:val="28"/>
          <w:lang w:val="en-US"/>
        </w:rPr>
        <w:t xml:space="preserve"> </w:t>
      </w:r>
      <w:r w:rsidRPr="00C46E09">
        <w:rPr>
          <w:sz w:val="28"/>
          <w:szCs w:val="28"/>
          <w:lang w:val="en-US"/>
        </w:rPr>
        <w:t>L</w:t>
      </w:r>
      <w:r w:rsidRPr="00475583">
        <w:rPr>
          <w:sz w:val="28"/>
          <w:szCs w:val="28"/>
          <w:lang w:val="en-US"/>
        </w:rPr>
        <w:t>.</w:t>
      </w:r>
      <w:r w:rsidRPr="00C46E09">
        <w:rPr>
          <w:sz w:val="28"/>
          <w:szCs w:val="28"/>
          <w:lang w:val="en-US"/>
        </w:rPr>
        <w:t>E</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JAMA</w:t>
      </w:r>
      <w:r w:rsidRPr="00475583">
        <w:rPr>
          <w:sz w:val="28"/>
          <w:szCs w:val="28"/>
          <w:lang w:val="en-US"/>
        </w:rPr>
        <w:t>. – 2000; 283: 1151 – 1158.</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rPr>
        <w:t>Грицай</w:t>
      </w:r>
      <w:r w:rsidRPr="00475583">
        <w:rPr>
          <w:sz w:val="28"/>
          <w:szCs w:val="28"/>
          <w:lang w:val="en-US"/>
        </w:rPr>
        <w:t xml:space="preserve"> </w:t>
      </w:r>
      <w:r w:rsidRPr="00C46E09">
        <w:rPr>
          <w:sz w:val="28"/>
          <w:szCs w:val="28"/>
        </w:rPr>
        <w:t>Н</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Дослідження</w:t>
      </w:r>
      <w:r w:rsidRPr="00475583">
        <w:rPr>
          <w:sz w:val="28"/>
          <w:szCs w:val="28"/>
          <w:lang w:val="en-US"/>
        </w:rPr>
        <w:t xml:space="preserve"> </w:t>
      </w:r>
      <w:r w:rsidRPr="00C46E09">
        <w:rPr>
          <w:sz w:val="28"/>
          <w:szCs w:val="28"/>
        </w:rPr>
        <w:t>впливу</w:t>
      </w:r>
      <w:r w:rsidRPr="00475583">
        <w:rPr>
          <w:sz w:val="28"/>
          <w:szCs w:val="28"/>
          <w:lang w:val="en-US"/>
        </w:rPr>
        <w:t xml:space="preserve"> </w:t>
      </w:r>
      <w:r w:rsidRPr="00C46E09">
        <w:rPr>
          <w:sz w:val="28"/>
          <w:szCs w:val="28"/>
        </w:rPr>
        <w:t>препарату</w:t>
      </w:r>
      <w:r w:rsidRPr="00475583">
        <w:rPr>
          <w:sz w:val="28"/>
          <w:szCs w:val="28"/>
          <w:lang w:val="en-US"/>
        </w:rPr>
        <w:t xml:space="preserve"> «</w:t>
      </w:r>
      <w:r w:rsidRPr="00C46E09">
        <w:rPr>
          <w:sz w:val="28"/>
          <w:szCs w:val="28"/>
        </w:rPr>
        <w:t>Тіклід</w:t>
      </w:r>
      <w:r w:rsidRPr="00475583">
        <w:rPr>
          <w:sz w:val="28"/>
          <w:szCs w:val="28"/>
          <w:lang w:val="en-US"/>
        </w:rPr>
        <w:t xml:space="preserve">» </w:t>
      </w:r>
      <w:r w:rsidRPr="00C46E09">
        <w:rPr>
          <w:sz w:val="28"/>
          <w:szCs w:val="28"/>
        </w:rPr>
        <w:t>на</w:t>
      </w:r>
      <w:r w:rsidRPr="00475583">
        <w:rPr>
          <w:sz w:val="28"/>
          <w:szCs w:val="28"/>
          <w:lang w:val="en-US"/>
        </w:rPr>
        <w:t xml:space="preserve"> </w:t>
      </w:r>
      <w:r w:rsidRPr="00C46E09">
        <w:rPr>
          <w:sz w:val="28"/>
          <w:szCs w:val="28"/>
        </w:rPr>
        <w:t>клінічні</w:t>
      </w:r>
      <w:r w:rsidRPr="00475583">
        <w:rPr>
          <w:sz w:val="28"/>
          <w:szCs w:val="28"/>
          <w:lang w:val="en-US"/>
        </w:rPr>
        <w:t xml:space="preserve"> </w:t>
      </w:r>
      <w:r w:rsidRPr="00C46E09">
        <w:rPr>
          <w:sz w:val="28"/>
          <w:szCs w:val="28"/>
        </w:rPr>
        <w:t>сим</w:t>
      </w:r>
      <w:r w:rsidRPr="00C46E09">
        <w:rPr>
          <w:sz w:val="28"/>
          <w:szCs w:val="28"/>
        </w:rPr>
        <w:t>п</w:t>
      </w:r>
      <w:r w:rsidRPr="00C46E09">
        <w:rPr>
          <w:sz w:val="28"/>
          <w:szCs w:val="28"/>
        </w:rPr>
        <w:t>томи</w:t>
      </w:r>
      <w:r w:rsidRPr="00475583">
        <w:rPr>
          <w:sz w:val="28"/>
          <w:szCs w:val="28"/>
          <w:lang w:val="en-US"/>
        </w:rPr>
        <w:t xml:space="preserve">, </w:t>
      </w:r>
      <w:r w:rsidRPr="00C46E09">
        <w:rPr>
          <w:sz w:val="28"/>
          <w:szCs w:val="28"/>
        </w:rPr>
        <w:t>процеси</w:t>
      </w:r>
      <w:r w:rsidRPr="00475583">
        <w:rPr>
          <w:sz w:val="28"/>
          <w:szCs w:val="28"/>
          <w:lang w:val="en-US"/>
        </w:rPr>
        <w:t xml:space="preserve"> </w:t>
      </w:r>
      <w:r w:rsidRPr="00C46E09">
        <w:rPr>
          <w:sz w:val="28"/>
          <w:szCs w:val="28"/>
        </w:rPr>
        <w:t>перекисного</w:t>
      </w:r>
      <w:r w:rsidRPr="00475583">
        <w:rPr>
          <w:sz w:val="28"/>
          <w:szCs w:val="28"/>
          <w:lang w:val="en-US"/>
        </w:rPr>
        <w:t xml:space="preserve"> </w:t>
      </w:r>
      <w:r w:rsidRPr="00C46E09">
        <w:rPr>
          <w:sz w:val="28"/>
          <w:szCs w:val="28"/>
        </w:rPr>
        <w:t>окислення</w:t>
      </w:r>
      <w:r w:rsidRPr="00475583">
        <w:rPr>
          <w:sz w:val="28"/>
          <w:szCs w:val="28"/>
          <w:lang w:val="en-US"/>
        </w:rPr>
        <w:t xml:space="preserve"> </w:t>
      </w:r>
      <w:r w:rsidRPr="00C46E09">
        <w:rPr>
          <w:sz w:val="28"/>
          <w:szCs w:val="28"/>
        </w:rPr>
        <w:t>ліпідів</w:t>
      </w:r>
      <w:r w:rsidRPr="00475583">
        <w:rPr>
          <w:sz w:val="28"/>
          <w:szCs w:val="28"/>
          <w:lang w:val="en-US"/>
        </w:rPr>
        <w:t xml:space="preserve">, </w:t>
      </w:r>
      <w:r w:rsidRPr="00C46E09">
        <w:rPr>
          <w:sz w:val="28"/>
          <w:szCs w:val="28"/>
        </w:rPr>
        <w:t>антиоксидантну</w:t>
      </w:r>
      <w:r w:rsidRPr="00475583">
        <w:rPr>
          <w:sz w:val="28"/>
          <w:szCs w:val="28"/>
          <w:lang w:val="en-US"/>
        </w:rPr>
        <w:t xml:space="preserve"> </w:t>
      </w:r>
      <w:r w:rsidRPr="00C46E09">
        <w:rPr>
          <w:sz w:val="28"/>
          <w:szCs w:val="28"/>
        </w:rPr>
        <w:t>систему</w:t>
      </w:r>
      <w:r w:rsidRPr="00475583">
        <w:rPr>
          <w:sz w:val="28"/>
          <w:szCs w:val="28"/>
          <w:lang w:val="en-US"/>
        </w:rPr>
        <w:t xml:space="preserve"> </w:t>
      </w:r>
      <w:r w:rsidRPr="00C46E09">
        <w:rPr>
          <w:sz w:val="28"/>
          <w:szCs w:val="28"/>
        </w:rPr>
        <w:t>крові</w:t>
      </w:r>
      <w:r w:rsidRPr="00475583">
        <w:rPr>
          <w:sz w:val="28"/>
          <w:szCs w:val="28"/>
          <w:lang w:val="en-US"/>
        </w:rPr>
        <w:t xml:space="preserve"> </w:t>
      </w:r>
      <w:r w:rsidRPr="00C46E09">
        <w:rPr>
          <w:sz w:val="28"/>
          <w:szCs w:val="28"/>
        </w:rPr>
        <w:t>та</w:t>
      </w:r>
      <w:r w:rsidRPr="00475583">
        <w:rPr>
          <w:sz w:val="28"/>
          <w:szCs w:val="28"/>
          <w:lang w:val="en-US"/>
        </w:rPr>
        <w:t xml:space="preserve"> </w:t>
      </w:r>
      <w:r w:rsidRPr="00C46E09">
        <w:rPr>
          <w:sz w:val="28"/>
          <w:szCs w:val="28"/>
        </w:rPr>
        <w:t>сист</w:t>
      </w:r>
      <w:r w:rsidRPr="00C46E09">
        <w:rPr>
          <w:sz w:val="28"/>
          <w:szCs w:val="28"/>
        </w:rPr>
        <w:t>е</w:t>
      </w:r>
      <w:r w:rsidRPr="00C46E09">
        <w:rPr>
          <w:sz w:val="28"/>
          <w:szCs w:val="28"/>
        </w:rPr>
        <w:t>му</w:t>
      </w:r>
      <w:r w:rsidRPr="00475583">
        <w:rPr>
          <w:sz w:val="28"/>
          <w:szCs w:val="28"/>
          <w:lang w:val="en-US"/>
        </w:rPr>
        <w:t xml:space="preserve"> </w:t>
      </w:r>
      <w:r w:rsidRPr="00C46E09">
        <w:rPr>
          <w:sz w:val="28"/>
          <w:szCs w:val="28"/>
        </w:rPr>
        <w:t>гемостазу</w:t>
      </w:r>
      <w:r w:rsidRPr="00475583">
        <w:rPr>
          <w:sz w:val="28"/>
          <w:szCs w:val="28"/>
          <w:lang w:val="en-US"/>
        </w:rPr>
        <w:t xml:space="preserve"> </w:t>
      </w:r>
      <w:r w:rsidRPr="00C46E09">
        <w:rPr>
          <w:sz w:val="28"/>
          <w:szCs w:val="28"/>
        </w:rPr>
        <w:t>у</w:t>
      </w:r>
      <w:r w:rsidRPr="00475583">
        <w:rPr>
          <w:sz w:val="28"/>
          <w:szCs w:val="28"/>
          <w:lang w:val="en-US"/>
        </w:rPr>
        <w:t xml:space="preserve"> </w:t>
      </w:r>
      <w:r w:rsidRPr="00C46E09">
        <w:rPr>
          <w:sz w:val="28"/>
          <w:szCs w:val="28"/>
        </w:rPr>
        <w:t>хворих</w:t>
      </w:r>
      <w:r w:rsidRPr="00475583">
        <w:rPr>
          <w:sz w:val="28"/>
          <w:szCs w:val="28"/>
          <w:lang w:val="en-US"/>
        </w:rPr>
        <w:t xml:space="preserve"> </w:t>
      </w:r>
      <w:r w:rsidRPr="00C46E09">
        <w:rPr>
          <w:sz w:val="28"/>
          <w:szCs w:val="28"/>
        </w:rPr>
        <w:t>в</w:t>
      </w:r>
      <w:r w:rsidRPr="00475583">
        <w:rPr>
          <w:sz w:val="28"/>
          <w:szCs w:val="28"/>
          <w:lang w:val="en-US"/>
        </w:rPr>
        <w:t xml:space="preserve"> </w:t>
      </w:r>
      <w:r w:rsidRPr="00C46E09">
        <w:rPr>
          <w:sz w:val="28"/>
          <w:szCs w:val="28"/>
        </w:rPr>
        <w:t>гострій</w:t>
      </w:r>
      <w:r w:rsidRPr="00475583">
        <w:rPr>
          <w:sz w:val="28"/>
          <w:szCs w:val="28"/>
          <w:lang w:val="en-US"/>
        </w:rPr>
        <w:t xml:space="preserve"> </w:t>
      </w:r>
      <w:r w:rsidRPr="00C46E09">
        <w:rPr>
          <w:sz w:val="28"/>
          <w:szCs w:val="28"/>
        </w:rPr>
        <w:t>стадії</w:t>
      </w:r>
      <w:r w:rsidRPr="00475583">
        <w:rPr>
          <w:sz w:val="28"/>
          <w:szCs w:val="28"/>
          <w:lang w:val="en-US"/>
        </w:rPr>
        <w:t xml:space="preserve"> </w:t>
      </w:r>
      <w:r w:rsidRPr="00C46E09">
        <w:rPr>
          <w:sz w:val="28"/>
          <w:szCs w:val="28"/>
        </w:rPr>
        <w:t>ішемічного</w:t>
      </w:r>
      <w:r w:rsidRPr="00475583">
        <w:rPr>
          <w:sz w:val="28"/>
          <w:szCs w:val="28"/>
          <w:lang w:val="en-US"/>
        </w:rPr>
        <w:t xml:space="preserve"> </w:t>
      </w:r>
      <w:r w:rsidRPr="00C46E09">
        <w:rPr>
          <w:sz w:val="28"/>
          <w:szCs w:val="28"/>
        </w:rPr>
        <w:lastRenderedPageBreak/>
        <w:t>інсульту</w:t>
      </w:r>
      <w:r w:rsidRPr="00475583">
        <w:rPr>
          <w:sz w:val="28"/>
          <w:szCs w:val="28"/>
          <w:lang w:val="en-US"/>
        </w:rPr>
        <w:t xml:space="preserve"> / </w:t>
      </w:r>
      <w:r w:rsidRPr="00C46E09">
        <w:rPr>
          <w:sz w:val="28"/>
          <w:szCs w:val="28"/>
        </w:rPr>
        <w:t>Н</w:t>
      </w:r>
      <w:r w:rsidRPr="00475583">
        <w:rPr>
          <w:sz w:val="28"/>
          <w:szCs w:val="28"/>
          <w:lang w:val="en-US"/>
        </w:rPr>
        <w:t>.</w:t>
      </w:r>
      <w:r w:rsidRPr="00C46E09">
        <w:rPr>
          <w:sz w:val="28"/>
          <w:szCs w:val="28"/>
        </w:rPr>
        <w:t>М</w:t>
      </w:r>
      <w:r w:rsidRPr="00475583">
        <w:rPr>
          <w:sz w:val="28"/>
          <w:szCs w:val="28"/>
          <w:lang w:val="en-US"/>
        </w:rPr>
        <w:t xml:space="preserve">. </w:t>
      </w:r>
      <w:r w:rsidRPr="00C46E09">
        <w:rPr>
          <w:sz w:val="28"/>
          <w:szCs w:val="28"/>
        </w:rPr>
        <w:t>Грицай</w:t>
      </w:r>
      <w:r w:rsidRPr="00475583">
        <w:rPr>
          <w:sz w:val="28"/>
          <w:szCs w:val="28"/>
          <w:lang w:val="en-US"/>
        </w:rPr>
        <w:t xml:space="preserve">, </w:t>
      </w:r>
      <w:r w:rsidRPr="00C46E09">
        <w:rPr>
          <w:sz w:val="28"/>
          <w:szCs w:val="28"/>
        </w:rPr>
        <w:t>В</w:t>
      </w:r>
      <w:r w:rsidRPr="00475583">
        <w:rPr>
          <w:sz w:val="28"/>
          <w:szCs w:val="28"/>
          <w:lang w:val="en-US"/>
        </w:rPr>
        <w:t>.</w:t>
      </w:r>
      <w:r w:rsidRPr="00C46E09">
        <w:rPr>
          <w:sz w:val="28"/>
          <w:szCs w:val="28"/>
        </w:rPr>
        <w:t>Н</w:t>
      </w:r>
      <w:r w:rsidRPr="00475583">
        <w:rPr>
          <w:sz w:val="28"/>
          <w:szCs w:val="28"/>
          <w:lang w:val="en-US"/>
        </w:rPr>
        <w:t xml:space="preserve">, </w:t>
      </w:r>
      <w:r w:rsidRPr="00C46E09">
        <w:rPr>
          <w:sz w:val="28"/>
          <w:szCs w:val="28"/>
        </w:rPr>
        <w:t>Міщенко</w:t>
      </w:r>
      <w:r w:rsidRPr="00475583">
        <w:rPr>
          <w:sz w:val="28"/>
          <w:szCs w:val="28"/>
          <w:lang w:val="en-US"/>
        </w:rPr>
        <w:t xml:space="preserve">, </w:t>
      </w:r>
      <w:r w:rsidRPr="00C46E09">
        <w:rPr>
          <w:sz w:val="28"/>
          <w:szCs w:val="28"/>
        </w:rPr>
        <w:t>В</w:t>
      </w:r>
      <w:r w:rsidRPr="00475583">
        <w:rPr>
          <w:sz w:val="28"/>
          <w:szCs w:val="28"/>
          <w:lang w:val="en-US"/>
        </w:rPr>
        <w:t>.</w:t>
      </w:r>
      <w:r w:rsidRPr="00C46E09">
        <w:rPr>
          <w:sz w:val="28"/>
          <w:szCs w:val="28"/>
        </w:rPr>
        <w:t>Н</w:t>
      </w:r>
      <w:r w:rsidRPr="00475583">
        <w:rPr>
          <w:sz w:val="28"/>
          <w:szCs w:val="28"/>
          <w:lang w:val="en-US"/>
        </w:rPr>
        <w:t xml:space="preserve">. </w:t>
      </w:r>
      <w:r w:rsidRPr="00C46E09">
        <w:rPr>
          <w:sz w:val="28"/>
          <w:szCs w:val="28"/>
        </w:rPr>
        <w:t>Дельва</w:t>
      </w:r>
      <w:r w:rsidRPr="00475583">
        <w:rPr>
          <w:sz w:val="28"/>
          <w:szCs w:val="28"/>
          <w:lang w:val="en-US"/>
        </w:rPr>
        <w:t xml:space="preserve"> // </w:t>
      </w:r>
      <w:r w:rsidRPr="00C46E09">
        <w:rPr>
          <w:sz w:val="28"/>
          <w:szCs w:val="28"/>
        </w:rPr>
        <w:t>Укр</w:t>
      </w:r>
      <w:r w:rsidRPr="00475583">
        <w:rPr>
          <w:sz w:val="28"/>
          <w:szCs w:val="28"/>
          <w:lang w:val="en-US"/>
        </w:rPr>
        <w:t xml:space="preserve">. </w:t>
      </w:r>
      <w:r w:rsidRPr="00C46E09">
        <w:rPr>
          <w:sz w:val="28"/>
          <w:szCs w:val="28"/>
        </w:rPr>
        <w:t>мед</w:t>
      </w:r>
      <w:r w:rsidRPr="00475583">
        <w:rPr>
          <w:sz w:val="28"/>
          <w:szCs w:val="28"/>
          <w:lang w:val="en-US"/>
        </w:rPr>
        <w:t xml:space="preserve">. </w:t>
      </w:r>
      <w:r w:rsidRPr="00C46E09">
        <w:rPr>
          <w:sz w:val="28"/>
          <w:szCs w:val="28"/>
        </w:rPr>
        <w:t>часопис</w:t>
      </w:r>
      <w:r w:rsidRPr="00475583">
        <w:rPr>
          <w:sz w:val="28"/>
          <w:szCs w:val="28"/>
          <w:lang w:val="en-US"/>
        </w:rPr>
        <w:t xml:space="preserve">. – 1999. – №3. – </w:t>
      </w:r>
      <w:r w:rsidRPr="00C46E09">
        <w:rPr>
          <w:sz w:val="28"/>
          <w:szCs w:val="28"/>
        </w:rPr>
        <w:t>С</w:t>
      </w:r>
      <w:r w:rsidRPr="00475583">
        <w:rPr>
          <w:sz w:val="28"/>
          <w:szCs w:val="28"/>
          <w:lang w:val="en-US"/>
        </w:rPr>
        <w:t>. 45 – 48.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rPr>
        <w:t xml:space="preserve">Дубовая А.В. Метаболитный препарат «Милдранат»: Фармакологическое действие и опыт применения в терапевтической и педиатрической практике / А.В. Дубовая, Н.В. Нагорная, Е.В. Бордюкова // Врач. практика. – 2007. </w:t>
      </w:r>
      <w:r>
        <w:rPr>
          <w:sz w:val="28"/>
          <w:szCs w:val="28"/>
        </w:rPr>
        <w:t>–</w:t>
      </w:r>
      <w:r w:rsidRPr="00C46E09">
        <w:rPr>
          <w:sz w:val="28"/>
          <w:szCs w:val="28"/>
        </w:rPr>
        <w:t xml:space="preserve"> №3. – С. 26</w:t>
      </w:r>
      <w:r>
        <w:rPr>
          <w:sz w:val="28"/>
          <w:szCs w:val="28"/>
        </w:rPr>
        <w:t xml:space="preserve"> – </w:t>
      </w:r>
      <w:r w:rsidRPr="00C46E09">
        <w:rPr>
          <w:sz w:val="28"/>
          <w:szCs w:val="28"/>
        </w:rPr>
        <w:t>29.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Савченко А. Милдранат в комплексной коррекции отдаленных последс</w:t>
      </w:r>
      <w:r w:rsidRPr="00C46E09">
        <w:rPr>
          <w:sz w:val="28"/>
          <w:szCs w:val="28"/>
        </w:rPr>
        <w:t>т</w:t>
      </w:r>
      <w:r w:rsidRPr="00C46E09">
        <w:rPr>
          <w:sz w:val="28"/>
          <w:szCs w:val="28"/>
        </w:rPr>
        <w:t xml:space="preserve">вий нарушений мозгового кровообращения / А. Савченко, Н. Захарова // Врач. – 2007. </w:t>
      </w:r>
      <w:r>
        <w:rPr>
          <w:sz w:val="28"/>
          <w:szCs w:val="28"/>
        </w:rPr>
        <w:t>–</w:t>
      </w:r>
      <w:r w:rsidRPr="00C46E09">
        <w:rPr>
          <w:sz w:val="28"/>
          <w:szCs w:val="28"/>
        </w:rPr>
        <w:t xml:space="preserve"> №3. – С. 85</w:t>
      </w:r>
      <w:r>
        <w:rPr>
          <w:sz w:val="28"/>
          <w:szCs w:val="28"/>
        </w:rPr>
        <w:t xml:space="preserve"> – </w:t>
      </w:r>
      <w:r w:rsidRPr="00C46E09">
        <w:rPr>
          <w:sz w:val="28"/>
          <w:szCs w:val="28"/>
        </w:rPr>
        <w:t>89.</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Collins</w:t>
      </w:r>
      <w:r w:rsidRPr="00475583">
        <w:rPr>
          <w:sz w:val="28"/>
          <w:szCs w:val="28"/>
          <w:lang w:val="en-US"/>
        </w:rPr>
        <w:t xml:space="preserve"> </w:t>
      </w:r>
      <w:r w:rsidRPr="00C46E09">
        <w:rPr>
          <w:sz w:val="28"/>
          <w:szCs w:val="28"/>
          <w:lang w:val="en-US"/>
        </w:rPr>
        <w:t>R</w:t>
      </w:r>
      <w:r w:rsidRPr="00475583">
        <w:rPr>
          <w:sz w:val="28"/>
          <w:szCs w:val="28"/>
          <w:lang w:val="en-US"/>
        </w:rPr>
        <w:t>.</w:t>
      </w:r>
      <w:r w:rsidRPr="00C46E09">
        <w:rPr>
          <w:sz w:val="28"/>
          <w:szCs w:val="28"/>
          <w:lang w:val="en-US"/>
        </w:rPr>
        <w:t xml:space="preserve"> Blood</w:t>
      </w:r>
      <w:r w:rsidRPr="00475583">
        <w:rPr>
          <w:sz w:val="28"/>
          <w:szCs w:val="28"/>
          <w:lang w:val="en-US"/>
        </w:rPr>
        <w:t xml:space="preserve"> </w:t>
      </w:r>
      <w:r w:rsidRPr="00C46E09">
        <w:rPr>
          <w:sz w:val="28"/>
          <w:szCs w:val="28"/>
          <w:lang w:val="en-US"/>
        </w:rPr>
        <w:t>pressure</w:t>
      </w:r>
      <w:r w:rsidRPr="00475583">
        <w:rPr>
          <w:sz w:val="28"/>
          <w:szCs w:val="28"/>
          <w:lang w:val="en-US"/>
        </w:rPr>
        <w:t xml:space="preserve">, </w:t>
      </w:r>
      <w:r w:rsidRPr="00C46E09">
        <w:rPr>
          <w:sz w:val="28"/>
          <w:szCs w:val="28"/>
          <w:lang w:val="en-US"/>
        </w:rPr>
        <w:t>stroke</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coronary</w:t>
      </w:r>
      <w:r w:rsidRPr="00475583">
        <w:rPr>
          <w:sz w:val="28"/>
          <w:szCs w:val="28"/>
          <w:lang w:val="en-US"/>
        </w:rPr>
        <w:t xml:space="preserve"> </w:t>
      </w:r>
      <w:r w:rsidRPr="00C46E09">
        <w:rPr>
          <w:sz w:val="28"/>
          <w:szCs w:val="28"/>
          <w:lang w:val="en-US"/>
        </w:rPr>
        <w:t>heart</w:t>
      </w:r>
      <w:r w:rsidRPr="00475583">
        <w:rPr>
          <w:sz w:val="28"/>
          <w:szCs w:val="28"/>
          <w:lang w:val="en-US"/>
        </w:rPr>
        <w:t xml:space="preserve"> </w:t>
      </w:r>
      <w:r w:rsidRPr="00C46E09">
        <w:rPr>
          <w:sz w:val="28"/>
          <w:szCs w:val="28"/>
          <w:lang w:val="en-US"/>
        </w:rPr>
        <w:t>disease</w:t>
      </w:r>
      <w:r w:rsidRPr="00475583">
        <w:rPr>
          <w:sz w:val="28"/>
          <w:szCs w:val="28"/>
          <w:lang w:val="en-US"/>
        </w:rPr>
        <w:t xml:space="preserve">, </w:t>
      </w:r>
      <w:r w:rsidRPr="00C46E09">
        <w:rPr>
          <w:sz w:val="28"/>
          <w:szCs w:val="28"/>
          <w:lang w:val="en-US"/>
        </w:rPr>
        <w:t>part</w:t>
      </w:r>
      <w:r w:rsidRPr="00475583">
        <w:rPr>
          <w:sz w:val="28"/>
          <w:szCs w:val="28"/>
          <w:lang w:val="en-US"/>
        </w:rPr>
        <w:t xml:space="preserve"> 2: </w:t>
      </w:r>
      <w:r w:rsidRPr="00C46E09">
        <w:rPr>
          <w:sz w:val="28"/>
          <w:szCs w:val="28"/>
          <w:lang w:val="en-US"/>
        </w:rPr>
        <w:t>short</w:t>
      </w:r>
      <w:r w:rsidRPr="00475583">
        <w:rPr>
          <w:sz w:val="28"/>
          <w:szCs w:val="28"/>
          <w:lang w:val="en-US"/>
        </w:rPr>
        <w:t xml:space="preserve"> </w:t>
      </w:r>
      <w:r w:rsidRPr="00C46E09">
        <w:rPr>
          <w:sz w:val="28"/>
          <w:szCs w:val="28"/>
          <w:lang w:val="en-US"/>
        </w:rPr>
        <w:t>term</w:t>
      </w:r>
      <w:r w:rsidRPr="00475583">
        <w:rPr>
          <w:sz w:val="28"/>
          <w:szCs w:val="28"/>
          <w:lang w:val="en-US"/>
        </w:rPr>
        <w:t xml:space="preserve"> </w:t>
      </w:r>
      <w:r w:rsidRPr="00C46E09">
        <w:rPr>
          <w:sz w:val="28"/>
          <w:szCs w:val="28"/>
          <w:lang w:val="en-US"/>
        </w:rPr>
        <w:t>r</w:t>
      </w:r>
      <w:r w:rsidRPr="00C46E09">
        <w:rPr>
          <w:sz w:val="28"/>
          <w:szCs w:val="28"/>
          <w:lang w:val="en-US"/>
        </w:rPr>
        <w:t>e</w:t>
      </w:r>
      <w:r w:rsidRPr="00C46E09">
        <w:rPr>
          <w:sz w:val="28"/>
          <w:szCs w:val="28"/>
          <w:lang w:val="en-US"/>
        </w:rPr>
        <w:t>ductions</w:t>
      </w:r>
      <w:r w:rsidRPr="00475583">
        <w:rPr>
          <w:sz w:val="28"/>
          <w:szCs w:val="28"/>
          <w:lang w:val="en-US"/>
        </w:rPr>
        <w:t xml:space="preserve"> </w:t>
      </w:r>
      <w:r w:rsidRPr="00C46E09">
        <w:rPr>
          <w:sz w:val="28"/>
          <w:szCs w:val="28"/>
          <w:lang w:val="en-US"/>
        </w:rPr>
        <w:t>in</w:t>
      </w:r>
      <w:r w:rsidRPr="00475583">
        <w:rPr>
          <w:sz w:val="28"/>
          <w:szCs w:val="28"/>
          <w:lang w:val="en-US"/>
        </w:rPr>
        <w:t xml:space="preserve"> </w:t>
      </w:r>
      <w:r w:rsidRPr="00C46E09">
        <w:rPr>
          <w:sz w:val="28"/>
          <w:szCs w:val="28"/>
          <w:lang w:val="en-US"/>
        </w:rPr>
        <w:t>blood pressure: overview of ran text / Collins</w:t>
      </w:r>
      <w:r w:rsidRPr="00475583">
        <w:rPr>
          <w:sz w:val="28"/>
          <w:szCs w:val="28"/>
          <w:lang w:val="en-US"/>
        </w:rPr>
        <w:t xml:space="preserve"> </w:t>
      </w:r>
      <w:r w:rsidRPr="00C46E09">
        <w:rPr>
          <w:sz w:val="28"/>
          <w:szCs w:val="28"/>
          <w:lang w:val="en-US"/>
        </w:rPr>
        <w:t>R</w:t>
      </w:r>
      <w:r w:rsidRPr="00475583">
        <w:rPr>
          <w:sz w:val="28"/>
          <w:szCs w:val="28"/>
          <w:lang w:val="en-US"/>
        </w:rPr>
        <w:t xml:space="preserve">., </w:t>
      </w:r>
      <w:r w:rsidRPr="00C46E09">
        <w:rPr>
          <w:sz w:val="28"/>
          <w:szCs w:val="28"/>
          <w:lang w:val="en-US"/>
        </w:rPr>
        <w:t>Peto</w:t>
      </w:r>
      <w:r w:rsidRPr="00475583">
        <w:rPr>
          <w:sz w:val="28"/>
          <w:szCs w:val="28"/>
          <w:lang w:val="en-US"/>
        </w:rPr>
        <w:t xml:space="preserve"> </w:t>
      </w:r>
      <w:r w:rsidRPr="00C46E09">
        <w:rPr>
          <w:sz w:val="28"/>
          <w:szCs w:val="28"/>
          <w:lang w:val="en-US"/>
        </w:rPr>
        <w:t>P</w:t>
      </w:r>
      <w:r w:rsidRPr="00475583">
        <w:rPr>
          <w:sz w:val="28"/>
          <w:szCs w:val="28"/>
          <w:lang w:val="en-US"/>
        </w:rPr>
        <w:t xml:space="preserve">., </w:t>
      </w:r>
      <w:r w:rsidRPr="00C46E09">
        <w:rPr>
          <w:sz w:val="28"/>
          <w:szCs w:val="28"/>
          <w:lang w:val="en-US"/>
        </w:rPr>
        <w:t>Mac</w:t>
      </w:r>
      <w:r w:rsidRPr="00475583">
        <w:rPr>
          <w:sz w:val="28"/>
          <w:szCs w:val="28"/>
          <w:lang w:val="en-US"/>
        </w:rPr>
        <w:t xml:space="preserve"> </w:t>
      </w:r>
      <w:r w:rsidRPr="00C46E09">
        <w:rPr>
          <w:sz w:val="28"/>
          <w:szCs w:val="28"/>
          <w:lang w:val="en-US"/>
        </w:rPr>
        <w:t>Mahon</w:t>
      </w:r>
      <w:r w:rsidRPr="00475583">
        <w:rPr>
          <w:sz w:val="28"/>
          <w:szCs w:val="28"/>
          <w:lang w:val="en-US"/>
        </w:rPr>
        <w:t xml:space="preserve"> </w:t>
      </w:r>
      <w:r w:rsidRPr="00C46E09">
        <w:rPr>
          <w:sz w:val="28"/>
          <w:szCs w:val="28"/>
          <w:lang w:val="en-US"/>
        </w:rPr>
        <w:t>S</w:t>
      </w:r>
      <w:r w:rsidRPr="00475583">
        <w:rPr>
          <w:sz w:val="28"/>
          <w:szCs w:val="28"/>
          <w:lang w:val="en-US"/>
        </w:rPr>
        <w:t xml:space="preserve">. </w:t>
      </w:r>
      <w:r w:rsidRPr="00C46E09">
        <w:rPr>
          <w:sz w:val="28"/>
          <w:szCs w:val="28"/>
          <w:lang w:val="en-US"/>
        </w:rPr>
        <w:t>// Lancet</w:t>
      </w:r>
      <w:r w:rsidRPr="00475583">
        <w:rPr>
          <w:sz w:val="28"/>
          <w:szCs w:val="28"/>
          <w:lang w:val="en-US"/>
        </w:rPr>
        <w:t xml:space="preserve">. – </w:t>
      </w:r>
      <w:r w:rsidRPr="00C46E09">
        <w:rPr>
          <w:sz w:val="28"/>
          <w:szCs w:val="28"/>
          <w:lang w:val="en-US"/>
        </w:rPr>
        <w:t>199</w:t>
      </w:r>
      <w:r w:rsidRPr="00475583">
        <w:rPr>
          <w:sz w:val="28"/>
          <w:szCs w:val="28"/>
          <w:lang w:val="en-US"/>
        </w:rPr>
        <w:t>9</w:t>
      </w:r>
      <w:r w:rsidRPr="00C46E09">
        <w:rPr>
          <w:sz w:val="28"/>
          <w:szCs w:val="28"/>
          <w:lang w:val="en-US"/>
        </w:rPr>
        <w:t>: 335: 827</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838</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Staessen I.A. For the Systolic Hypertention in Europe (Sys-Eur) parison of placebo and active treatment for older patients with isolated systolic hypertension / Staessen I.A., Fagard R., Thijs L.</w:t>
      </w:r>
      <w:r w:rsidRPr="00475583">
        <w:rPr>
          <w:sz w:val="28"/>
          <w:szCs w:val="28"/>
          <w:lang w:val="en-US"/>
        </w:rPr>
        <w:t xml:space="preserve"> // </w:t>
      </w:r>
      <w:r w:rsidRPr="00C46E09">
        <w:rPr>
          <w:sz w:val="28"/>
          <w:szCs w:val="28"/>
          <w:lang w:val="en-US"/>
        </w:rPr>
        <w:t>Lancet</w:t>
      </w:r>
      <w:r w:rsidRPr="00475583">
        <w:rPr>
          <w:sz w:val="28"/>
          <w:szCs w:val="28"/>
          <w:lang w:val="en-US"/>
        </w:rPr>
        <w:t>.</w:t>
      </w:r>
      <w:r w:rsidRPr="00C46E09">
        <w:rPr>
          <w:sz w:val="28"/>
          <w:szCs w:val="28"/>
          <w:lang w:val="en-US"/>
        </w:rPr>
        <w:t xml:space="preserve"> </w:t>
      </w:r>
      <w:r w:rsidRPr="00475583">
        <w:rPr>
          <w:sz w:val="28"/>
          <w:szCs w:val="28"/>
          <w:lang w:val="en-US"/>
        </w:rPr>
        <w:t>–</w:t>
      </w:r>
      <w:r w:rsidRPr="00C46E09">
        <w:rPr>
          <w:sz w:val="28"/>
          <w:szCs w:val="28"/>
          <w:lang w:val="en-US"/>
        </w:rPr>
        <w:t xml:space="preserve"> 199</w:t>
      </w:r>
      <w:r w:rsidRPr="00475583">
        <w:rPr>
          <w:sz w:val="28"/>
          <w:szCs w:val="28"/>
          <w:lang w:val="en-US"/>
        </w:rPr>
        <w:t>9</w:t>
      </w:r>
      <w:r w:rsidRPr="00C46E09">
        <w:rPr>
          <w:sz w:val="28"/>
          <w:szCs w:val="28"/>
          <w:lang w:val="en-US"/>
        </w:rPr>
        <w:t>; 350: 754</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764</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The sixth report of the joint national committee on prevention, delection evaluation, and treatment of high blood pressure</w:t>
      </w:r>
      <w:r w:rsidRPr="00475583">
        <w:rPr>
          <w:sz w:val="28"/>
          <w:szCs w:val="28"/>
          <w:lang w:val="en-US"/>
        </w:rPr>
        <w:t xml:space="preserve"> //</w:t>
      </w:r>
      <w:r w:rsidRPr="00C46E09">
        <w:rPr>
          <w:sz w:val="28"/>
          <w:szCs w:val="28"/>
          <w:lang w:val="en-US"/>
        </w:rPr>
        <w:t xml:space="preserve"> Arch. Int. Med</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199</w:t>
      </w:r>
      <w:r w:rsidRPr="00475583">
        <w:rPr>
          <w:sz w:val="28"/>
          <w:szCs w:val="28"/>
          <w:lang w:val="en-US"/>
        </w:rPr>
        <w:t>9</w:t>
      </w:r>
      <w:r w:rsidRPr="00C46E09">
        <w:rPr>
          <w:sz w:val="28"/>
          <w:szCs w:val="28"/>
          <w:lang w:val="en-US"/>
        </w:rPr>
        <w:t>; 157: 2413</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2446</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Hansson L. For the Captopril Prevention Project (CAPPP) randomized trial / Han</w:t>
      </w:r>
      <w:r w:rsidRPr="00C46E09">
        <w:rPr>
          <w:sz w:val="28"/>
          <w:szCs w:val="28"/>
          <w:lang w:val="en-US"/>
        </w:rPr>
        <w:t>s</w:t>
      </w:r>
      <w:r w:rsidRPr="00C46E09">
        <w:rPr>
          <w:sz w:val="28"/>
          <w:szCs w:val="28"/>
          <w:lang w:val="en-US"/>
        </w:rPr>
        <w:t>son L., Lindholm L.H., Niskanen L. // Lancet</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1999; 350: 611</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616</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Crouse J.K.</w:t>
      </w:r>
      <w:r w:rsidRPr="00475583">
        <w:rPr>
          <w:sz w:val="28"/>
          <w:szCs w:val="28"/>
          <w:lang w:val="en-US"/>
        </w:rPr>
        <w:t xml:space="preserve"> </w:t>
      </w:r>
      <w:r w:rsidRPr="00C46E09">
        <w:rPr>
          <w:sz w:val="28"/>
          <w:szCs w:val="28"/>
          <w:lang w:val="en-US"/>
        </w:rPr>
        <w:t>Reductase Inhibitor monotherapy and stroke prevention / Crouse J.K., Bymgton R.P., Hoen H.M</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Arch. Int. Med</w:t>
      </w:r>
      <w:r w:rsidRPr="00475583">
        <w:rPr>
          <w:sz w:val="28"/>
          <w:szCs w:val="28"/>
          <w:lang w:val="en-US"/>
        </w:rPr>
        <w:t>.</w:t>
      </w:r>
      <w:r w:rsidRPr="00C46E09">
        <w:rPr>
          <w:sz w:val="28"/>
          <w:szCs w:val="28"/>
          <w:lang w:val="en-US"/>
        </w:rPr>
        <w:t xml:space="preserve"> </w:t>
      </w:r>
      <w:r w:rsidRPr="00475583">
        <w:rPr>
          <w:sz w:val="28"/>
          <w:szCs w:val="28"/>
          <w:lang w:val="en-US"/>
        </w:rPr>
        <w:t>–</w:t>
      </w:r>
      <w:r w:rsidRPr="00C46E09">
        <w:rPr>
          <w:sz w:val="28"/>
          <w:szCs w:val="28"/>
          <w:lang w:val="en-US"/>
        </w:rPr>
        <w:t xml:space="preserve"> 199</w:t>
      </w:r>
      <w:r w:rsidRPr="00475583">
        <w:rPr>
          <w:sz w:val="28"/>
          <w:szCs w:val="28"/>
          <w:lang w:val="en-US"/>
        </w:rPr>
        <w:t>9</w:t>
      </w:r>
      <w:r w:rsidRPr="00C46E09">
        <w:rPr>
          <w:sz w:val="28"/>
          <w:szCs w:val="28"/>
          <w:lang w:val="en-US"/>
        </w:rPr>
        <w:t>; 157: 1305</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1310</w:t>
      </w:r>
      <w:r w:rsidRPr="00475583">
        <w:rPr>
          <w:sz w:val="28"/>
          <w:szCs w:val="28"/>
          <w:lang w:val="en-US"/>
        </w:rPr>
        <w:t>.</w:t>
      </w:r>
      <w:r w:rsidRPr="00C46E09">
        <w:rPr>
          <w:sz w:val="28"/>
          <w:szCs w:val="28"/>
          <w:lang w:val="en-US"/>
        </w:rPr>
        <w:t xml:space="preserve"> </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Herbert P.R. Holesterol lowering with statin drugs, risk of stroke, and total morta</w:t>
      </w:r>
      <w:r w:rsidRPr="00C46E09">
        <w:rPr>
          <w:sz w:val="28"/>
          <w:szCs w:val="28"/>
          <w:lang w:val="en-US"/>
        </w:rPr>
        <w:t>l</w:t>
      </w:r>
      <w:r w:rsidRPr="00C46E09">
        <w:rPr>
          <w:sz w:val="28"/>
          <w:szCs w:val="28"/>
          <w:lang w:val="en-US"/>
        </w:rPr>
        <w:t>ity</w:t>
      </w:r>
      <w:r w:rsidRPr="00475583">
        <w:rPr>
          <w:sz w:val="28"/>
          <w:szCs w:val="28"/>
          <w:lang w:val="en-US"/>
        </w:rPr>
        <w:t xml:space="preserve"> </w:t>
      </w:r>
      <w:r w:rsidRPr="00C46E09">
        <w:rPr>
          <w:sz w:val="28"/>
          <w:szCs w:val="28"/>
          <w:lang w:val="en-US"/>
        </w:rPr>
        <w:t>/ Herbert P.R., Gasiano J.M, Chan K.S.</w:t>
      </w:r>
      <w:r w:rsidRPr="00475583">
        <w:rPr>
          <w:sz w:val="28"/>
          <w:szCs w:val="28"/>
          <w:lang w:val="en-US"/>
        </w:rPr>
        <w:t xml:space="preserve"> // </w:t>
      </w:r>
      <w:r w:rsidRPr="00C46E09">
        <w:rPr>
          <w:sz w:val="28"/>
          <w:szCs w:val="28"/>
          <w:lang w:val="en-US"/>
        </w:rPr>
        <w:t>JAMA</w:t>
      </w:r>
      <w:r w:rsidRPr="00475583">
        <w:rPr>
          <w:sz w:val="28"/>
          <w:szCs w:val="28"/>
          <w:lang w:val="en-US"/>
        </w:rPr>
        <w:t>.</w:t>
      </w:r>
      <w:r w:rsidRPr="00C46E09">
        <w:rPr>
          <w:sz w:val="28"/>
          <w:szCs w:val="28"/>
          <w:lang w:val="en-US"/>
        </w:rPr>
        <w:t xml:space="preserve"> </w:t>
      </w:r>
      <w:r w:rsidRPr="00475583">
        <w:rPr>
          <w:sz w:val="28"/>
          <w:szCs w:val="28"/>
          <w:lang w:val="en-US"/>
        </w:rPr>
        <w:t>–</w:t>
      </w:r>
      <w:r w:rsidRPr="00C46E09">
        <w:rPr>
          <w:sz w:val="28"/>
          <w:szCs w:val="28"/>
          <w:lang w:val="en-US"/>
        </w:rPr>
        <w:t xml:space="preserve"> 199</w:t>
      </w:r>
      <w:r w:rsidRPr="00475583">
        <w:rPr>
          <w:sz w:val="28"/>
          <w:szCs w:val="28"/>
          <w:lang w:val="en-US"/>
        </w:rPr>
        <w:t>9</w:t>
      </w:r>
      <w:r w:rsidRPr="00C46E09">
        <w:rPr>
          <w:sz w:val="28"/>
          <w:szCs w:val="28"/>
          <w:lang w:val="en-US"/>
        </w:rPr>
        <w:t>; 278: 313</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321</w:t>
      </w:r>
      <w:r w:rsidRPr="00475583">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t xml:space="preserve"> </w:t>
      </w:r>
      <w:r w:rsidRPr="00C46E09">
        <w:rPr>
          <w:sz w:val="28"/>
          <w:szCs w:val="28"/>
        </w:rPr>
        <w:t>Рудык Ю.С. Мозговые инсульты и статины / Ю.С. Рудык // Врач. практ</w:t>
      </w:r>
      <w:r w:rsidRPr="00C46E09">
        <w:rPr>
          <w:sz w:val="28"/>
          <w:szCs w:val="28"/>
        </w:rPr>
        <w:t>и</w:t>
      </w:r>
      <w:r w:rsidRPr="00C46E09">
        <w:rPr>
          <w:sz w:val="28"/>
          <w:szCs w:val="28"/>
        </w:rPr>
        <w:t xml:space="preserve">ка. – 2007. </w:t>
      </w:r>
      <w:r>
        <w:rPr>
          <w:sz w:val="28"/>
          <w:szCs w:val="28"/>
        </w:rPr>
        <w:t>–</w:t>
      </w:r>
      <w:r w:rsidRPr="00C46E09">
        <w:rPr>
          <w:sz w:val="28"/>
          <w:szCs w:val="28"/>
        </w:rPr>
        <w:t xml:space="preserve"> №3(57). – С. 80</w:t>
      </w:r>
      <w:r>
        <w:rPr>
          <w:sz w:val="28"/>
          <w:szCs w:val="28"/>
        </w:rPr>
        <w:t xml:space="preserve"> – </w:t>
      </w:r>
      <w:r w:rsidRPr="00C46E09">
        <w:rPr>
          <w:sz w:val="28"/>
          <w:szCs w:val="28"/>
        </w:rPr>
        <w:t>85.</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The Diabetes Control and Complications Trial Research Group. The effect of inte</w:t>
      </w:r>
      <w:r w:rsidRPr="00C46E09">
        <w:rPr>
          <w:sz w:val="28"/>
          <w:szCs w:val="28"/>
          <w:lang w:val="en-US"/>
        </w:rPr>
        <w:t>n</w:t>
      </w:r>
      <w:r w:rsidRPr="00C46E09">
        <w:rPr>
          <w:sz w:val="28"/>
          <w:szCs w:val="28"/>
          <w:lang w:val="en-US"/>
        </w:rPr>
        <w:t xml:space="preserve">sive treatment of diabetes on the development and progression of long-term </w:t>
      </w:r>
      <w:r w:rsidRPr="00C46E09">
        <w:rPr>
          <w:sz w:val="28"/>
          <w:szCs w:val="28"/>
          <w:lang w:val="en-US"/>
        </w:rPr>
        <w:lastRenderedPageBreak/>
        <w:t>complic</w:t>
      </w:r>
      <w:r w:rsidRPr="00C46E09">
        <w:rPr>
          <w:sz w:val="28"/>
          <w:szCs w:val="28"/>
          <w:lang w:val="en-US"/>
        </w:rPr>
        <w:t>a</w:t>
      </w:r>
      <w:r w:rsidRPr="00C46E09">
        <w:rPr>
          <w:sz w:val="28"/>
          <w:szCs w:val="28"/>
          <w:lang w:val="en-US"/>
        </w:rPr>
        <w:t>tions in insulin-dependent diabetes mellitus</w:t>
      </w:r>
      <w:r w:rsidRPr="00475583">
        <w:rPr>
          <w:sz w:val="28"/>
          <w:szCs w:val="28"/>
          <w:lang w:val="en-US"/>
        </w:rPr>
        <w:t xml:space="preserve"> // </w:t>
      </w:r>
      <w:r w:rsidRPr="00C46E09">
        <w:rPr>
          <w:sz w:val="28"/>
          <w:szCs w:val="28"/>
          <w:lang w:val="en-US"/>
        </w:rPr>
        <w:t>N. Engl. J. Med</w:t>
      </w:r>
      <w:r w:rsidRPr="00475583">
        <w:rPr>
          <w:sz w:val="28"/>
          <w:szCs w:val="28"/>
          <w:lang w:val="en-US"/>
        </w:rPr>
        <w:t>.</w:t>
      </w:r>
      <w:r w:rsidRPr="00C46E09">
        <w:rPr>
          <w:sz w:val="28"/>
          <w:szCs w:val="28"/>
          <w:lang w:val="en-US"/>
        </w:rPr>
        <w:t xml:space="preserve"> </w:t>
      </w:r>
      <w:r w:rsidRPr="00475583">
        <w:rPr>
          <w:sz w:val="28"/>
          <w:szCs w:val="28"/>
          <w:lang w:val="en-US"/>
        </w:rPr>
        <w:t>–</w:t>
      </w:r>
      <w:r w:rsidRPr="00C46E09">
        <w:rPr>
          <w:sz w:val="28"/>
          <w:szCs w:val="28"/>
          <w:lang w:val="en-US"/>
        </w:rPr>
        <w:t xml:space="preserve"> 199</w:t>
      </w:r>
      <w:r w:rsidRPr="00475583">
        <w:rPr>
          <w:sz w:val="28"/>
          <w:szCs w:val="28"/>
          <w:lang w:val="en-US"/>
        </w:rPr>
        <w:t>9</w:t>
      </w:r>
      <w:r w:rsidRPr="00C46E09">
        <w:rPr>
          <w:sz w:val="28"/>
          <w:szCs w:val="28"/>
          <w:lang w:val="en-US"/>
        </w:rPr>
        <w:t>; 329: 977</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986</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lang w:val="en-US"/>
        </w:rPr>
        <w:t xml:space="preserve"> The Diabetes Control and Complication Trial (DCCP) Research Group. The effect of intensive diabetes management on macrovascular events and risk factors in the Di</w:t>
      </w:r>
      <w:r w:rsidRPr="00C46E09">
        <w:rPr>
          <w:sz w:val="28"/>
          <w:szCs w:val="28"/>
          <w:lang w:val="en-US"/>
        </w:rPr>
        <w:t>a</w:t>
      </w:r>
      <w:r w:rsidRPr="00C46E09">
        <w:rPr>
          <w:sz w:val="28"/>
          <w:szCs w:val="28"/>
          <w:lang w:val="en-US"/>
        </w:rPr>
        <w:t>betes Control and Complication Trial</w:t>
      </w:r>
      <w:r w:rsidRPr="00475583">
        <w:rPr>
          <w:sz w:val="28"/>
          <w:szCs w:val="28"/>
          <w:lang w:val="en-US"/>
        </w:rPr>
        <w:t xml:space="preserve"> //</w:t>
      </w:r>
      <w:r w:rsidRPr="00C46E09">
        <w:rPr>
          <w:sz w:val="28"/>
          <w:szCs w:val="28"/>
          <w:lang w:val="en-US"/>
        </w:rPr>
        <w:t xml:space="preserve"> Am. J. Cardial</w:t>
      </w:r>
      <w:r w:rsidRPr="00475583">
        <w:rPr>
          <w:sz w:val="28"/>
          <w:szCs w:val="28"/>
          <w:lang w:val="en-US"/>
        </w:rPr>
        <w:t>.</w:t>
      </w:r>
      <w:r w:rsidRPr="00C46E09">
        <w:rPr>
          <w:sz w:val="28"/>
          <w:szCs w:val="28"/>
          <w:lang w:val="en-US"/>
        </w:rPr>
        <w:t xml:space="preserve"> </w:t>
      </w:r>
      <w:r w:rsidRPr="00475583">
        <w:rPr>
          <w:sz w:val="28"/>
          <w:szCs w:val="28"/>
          <w:lang w:val="en-US"/>
        </w:rPr>
        <w:t>–</w:t>
      </w:r>
      <w:r w:rsidRPr="00C46E09">
        <w:rPr>
          <w:sz w:val="28"/>
          <w:szCs w:val="28"/>
          <w:lang w:val="en-US"/>
        </w:rPr>
        <w:t xml:space="preserve"> 199</w:t>
      </w:r>
      <w:r w:rsidRPr="00475583">
        <w:rPr>
          <w:sz w:val="28"/>
          <w:szCs w:val="28"/>
          <w:lang w:val="en-US"/>
        </w:rPr>
        <w:t>9</w:t>
      </w:r>
      <w:r w:rsidRPr="00C46E09">
        <w:rPr>
          <w:sz w:val="28"/>
          <w:szCs w:val="28"/>
          <w:lang w:val="en-US"/>
        </w:rPr>
        <w:t>; 75: 894</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903</w:t>
      </w:r>
      <w:r w:rsidRPr="00475583">
        <w:rPr>
          <w:sz w:val="28"/>
          <w:szCs w:val="28"/>
          <w:lang w:val="en-US"/>
        </w:rPr>
        <w:t>.</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475583">
        <w:rPr>
          <w:sz w:val="28"/>
          <w:szCs w:val="28"/>
          <w:lang w:val="en-US"/>
        </w:rPr>
        <w:t xml:space="preserve"> </w:t>
      </w:r>
      <w:r w:rsidRPr="00C46E09">
        <w:rPr>
          <w:sz w:val="28"/>
          <w:szCs w:val="28"/>
          <w:lang w:val="en-US"/>
        </w:rPr>
        <w:t>UK Prospective Diabetes Study (UKPDS) Group. Intensive blood glucose control with sulphohylureas or insulin compared with conventional treatment and risk compl</w:t>
      </w:r>
      <w:r w:rsidRPr="00C46E09">
        <w:rPr>
          <w:sz w:val="28"/>
          <w:szCs w:val="28"/>
          <w:lang w:val="en-US"/>
        </w:rPr>
        <w:t>i</w:t>
      </w:r>
      <w:r w:rsidRPr="00C46E09">
        <w:rPr>
          <w:sz w:val="28"/>
          <w:szCs w:val="28"/>
          <w:lang w:val="en-US"/>
        </w:rPr>
        <w:t>cations in patients with type 2 diabetes</w:t>
      </w:r>
      <w:r w:rsidRPr="00475583">
        <w:rPr>
          <w:sz w:val="28"/>
          <w:szCs w:val="28"/>
          <w:lang w:val="en-US"/>
        </w:rPr>
        <w:t xml:space="preserve"> // </w:t>
      </w:r>
      <w:r w:rsidRPr="00C46E09">
        <w:rPr>
          <w:sz w:val="28"/>
          <w:szCs w:val="28"/>
          <w:lang w:val="en-US"/>
        </w:rPr>
        <w:t>Lancet</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199</w:t>
      </w:r>
      <w:r w:rsidRPr="00475583">
        <w:rPr>
          <w:sz w:val="28"/>
          <w:szCs w:val="28"/>
          <w:lang w:val="en-US"/>
        </w:rPr>
        <w:t>9</w:t>
      </w:r>
      <w:r w:rsidRPr="00C46E09">
        <w:rPr>
          <w:sz w:val="28"/>
          <w:szCs w:val="28"/>
          <w:lang w:val="en-US"/>
        </w:rPr>
        <w:t>; 329: 837</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857</w:t>
      </w:r>
      <w:r w:rsidRPr="00475583">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t xml:space="preserve"> </w:t>
      </w:r>
      <w:r w:rsidRPr="00C46E09">
        <w:rPr>
          <w:sz w:val="28"/>
          <w:szCs w:val="28"/>
        </w:rPr>
        <w:t>Виленский Б.С. Новое направление применения церебролизина – п</w:t>
      </w:r>
      <w:r w:rsidRPr="00C46E09">
        <w:rPr>
          <w:sz w:val="28"/>
          <w:szCs w:val="28"/>
        </w:rPr>
        <w:t>о</w:t>
      </w:r>
      <w:r w:rsidRPr="00C46E09">
        <w:rPr>
          <w:sz w:val="28"/>
          <w:szCs w:val="28"/>
        </w:rPr>
        <w:t xml:space="preserve">вторное курсовое введения препарата больным, перенесшим полушарный ишемический инсульт / Б.С. Виленский, А.Н. Кузнецов, О.Н. Виноградов // Неврол. журн. – 2007. </w:t>
      </w:r>
      <w:r>
        <w:rPr>
          <w:sz w:val="28"/>
          <w:szCs w:val="28"/>
        </w:rPr>
        <w:t>–</w:t>
      </w:r>
      <w:r w:rsidRPr="00C46E09">
        <w:rPr>
          <w:sz w:val="28"/>
          <w:szCs w:val="28"/>
        </w:rPr>
        <w:t xml:space="preserve"> №31. – С. 44</w:t>
      </w:r>
      <w:r>
        <w:rPr>
          <w:sz w:val="28"/>
          <w:szCs w:val="28"/>
        </w:rPr>
        <w:t xml:space="preserve"> – </w:t>
      </w:r>
      <w:r w:rsidRPr="00C46E09">
        <w:rPr>
          <w:sz w:val="28"/>
          <w:szCs w:val="28"/>
        </w:rPr>
        <w:t>46.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Скоромец А.А. Медикаментозная реабилитация пациентов после инсул</w:t>
      </w:r>
      <w:r w:rsidRPr="00C46E09">
        <w:rPr>
          <w:sz w:val="28"/>
          <w:szCs w:val="28"/>
        </w:rPr>
        <w:t>ь</w:t>
      </w:r>
      <w:r w:rsidRPr="00C46E09">
        <w:rPr>
          <w:sz w:val="28"/>
          <w:szCs w:val="28"/>
        </w:rPr>
        <w:t xml:space="preserve">та / А.А. Скоромец, В.В. Ковальчук // Журн. неврол. и психиатр. им. С.С. Корсакова. – 2007. </w:t>
      </w:r>
      <w:r>
        <w:rPr>
          <w:sz w:val="28"/>
          <w:szCs w:val="28"/>
        </w:rPr>
        <w:t>–</w:t>
      </w:r>
      <w:r w:rsidRPr="00C46E09">
        <w:rPr>
          <w:sz w:val="28"/>
          <w:szCs w:val="28"/>
        </w:rPr>
        <w:t xml:space="preserve"> №2. – С. 21</w:t>
      </w:r>
      <w:r>
        <w:rPr>
          <w:sz w:val="28"/>
          <w:szCs w:val="28"/>
        </w:rPr>
        <w:t xml:space="preserve"> – </w:t>
      </w:r>
      <w:r w:rsidRPr="00C46E09">
        <w:rPr>
          <w:sz w:val="28"/>
          <w:szCs w:val="28"/>
        </w:rPr>
        <w:t>24.</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Дамулин В.Н. Применение селегина (когнитива) в неврологической практике / В.Н. Дамулин // Неврол. журн. – 1999. </w:t>
      </w:r>
      <w:r>
        <w:rPr>
          <w:sz w:val="28"/>
          <w:szCs w:val="28"/>
        </w:rPr>
        <w:t>–</w:t>
      </w:r>
      <w:r w:rsidRPr="00C46E09">
        <w:rPr>
          <w:sz w:val="28"/>
          <w:szCs w:val="28"/>
        </w:rPr>
        <w:t xml:space="preserve"> №6. – С. 38</w:t>
      </w:r>
      <w:r>
        <w:rPr>
          <w:sz w:val="28"/>
          <w:szCs w:val="28"/>
        </w:rPr>
        <w:t xml:space="preserve"> – </w:t>
      </w:r>
      <w:r w:rsidRPr="00C46E09">
        <w:rPr>
          <w:sz w:val="28"/>
          <w:szCs w:val="28"/>
        </w:rPr>
        <w:t>42.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Бугрова С.Г. Применение луцетама для коррекции когнитивных наруш</w:t>
      </w:r>
      <w:r w:rsidRPr="00C46E09">
        <w:rPr>
          <w:sz w:val="28"/>
          <w:szCs w:val="28"/>
        </w:rPr>
        <w:t>е</w:t>
      </w:r>
      <w:r w:rsidRPr="00C46E09">
        <w:rPr>
          <w:sz w:val="28"/>
          <w:szCs w:val="28"/>
        </w:rPr>
        <w:t xml:space="preserve">ний при диэнцефальной энцефалопатии / С.Г. Бугрова, А.Е. Новиков // Журн. неврол. и психиатр. им. С.С. Корсакова. – 2007. </w:t>
      </w:r>
      <w:r>
        <w:rPr>
          <w:sz w:val="28"/>
          <w:szCs w:val="28"/>
        </w:rPr>
        <w:t>–</w:t>
      </w:r>
      <w:r w:rsidRPr="00C46E09">
        <w:rPr>
          <w:sz w:val="28"/>
          <w:szCs w:val="28"/>
        </w:rPr>
        <w:t xml:space="preserve"> №4. – С. 44</w:t>
      </w:r>
      <w:r>
        <w:rPr>
          <w:sz w:val="28"/>
          <w:szCs w:val="28"/>
        </w:rPr>
        <w:t xml:space="preserve"> – </w:t>
      </w:r>
      <w:r w:rsidRPr="00C46E09">
        <w:rPr>
          <w:sz w:val="28"/>
          <w:szCs w:val="28"/>
        </w:rPr>
        <w:t>48.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Опыт применения кавинтона у больных с лакунарным инсультом, разви</w:t>
      </w:r>
      <w:r w:rsidRPr="00C46E09">
        <w:rPr>
          <w:sz w:val="28"/>
          <w:szCs w:val="28"/>
        </w:rPr>
        <w:t>в</w:t>
      </w:r>
      <w:r w:rsidRPr="00C46E09">
        <w:rPr>
          <w:sz w:val="28"/>
          <w:szCs w:val="28"/>
        </w:rPr>
        <w:t xml:space="preserve">шемся на фоне сахарного диабета и артериальной гипертензии / Н.Н. Спирин, Н.В. Пизов, В.А. Шадричев [и др.] // Журн. невр. и психиатр. им. С.С. Корсакова. – 2007. </w:t>
      </w:r>
      <w:r>
        <w:rPr>
          <w:sz w:val="28"/>
          <w:szCs w:val="28"/>
        </w:rPr>
        <w:t>–</w:t>
      </w:r>
      <w:r w:rsidRPr="00C46E09">
        <w:rPr>
          <w:sz w:val="28"/>
          <w:szCs w:val="28"/>
        </w:rPr>
        <w:t xml:space="preserve"> №4. – С. 64</w:t>
      </w:r>
      <w:r>
        <w:rPr>
          <w:sz w:val="28"/>
          <w:szCs w:val="28"/>
        </w:rPr>
        <w:t xml:space="preserve"> – </w:t>
      </w:r>
      <w:r w:rsidRPr="00C46E09">
        <w:rPr>
          <w:sz w:val="28"/>
          <w:szCs w:val="28"/>
        </w:rPr>
        <w:t>66.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Эффективность фезама у больных с хроническими формами нарушений мо</w:t>
      </w:r>
      <w:r w:rsidRPr="00C46E09">
        <w:rPr>
          <w:sz w:val="28"/>
          <w:szCs w:val="28"/>
        </w:rPr>
        <w:t>з</w:t>
      </w:r>
      <w:r w:rsidRPr="00C46E09">
        <w:rPr>
          <w:sz w:val="28"/>
          <w:szCs w:val="28"/>
        </w:rPr>
        <w:t xml:space="preserve">гового кровообращения / А.Н. Бойко, А.А. Кабанов, Т.А. Еськина [и др.] // Журн. невр. и психиатр. – 2005. </w:t>
      </w:r>
      <w:r>
        <w:rPr>
          <w:sz w:val="28"/>
          <w:szCs w:val="28"/>
        </w:rPr>
        <w:t>–</w:t>
      </w:r>
      <w:r w:rsidRPr="00C46E09">
        <w:rPr>
          <w:sz w:val="28"/>
          <w:szCs w:val="28"/>
        </w:rPr>
        <w:t xml:space="preserve"> №1.– С. 36</w:t>
      </w:r>
      <w:r>
        <w:rPr>
          <w:sz w:val="28"/>
          <w:szCs w:val="28"/>
        </w:rPr>
        <w:t xml:space="preserve"> – </w:t>
      </w:r>
      <w:r w:rsidRPr="00C46E09">
        <w:rPr>
          <w:sz w:val="28"/>
          <w:szCs w:val="28"/>
        </w:rPr>
        <w:t>41.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 xml:space="preserve"> Филимонов В.А. Винпоцетин в лечении сосудистых заболеваний голо</w:t>
      </w:r>
      <w:r w:rsidRPr="00C46E09">
        <w:rPr>
          <w:sz w:val="28"/>
          <w:szCs w:val="28"/>
        </w:rPr>
        <w:t>в</w:t>
      </w:r>
      <w:r w:rsidRPr="00C46E09">
        <w:rPr>
          <w:sz w:val="28"/>
          <w:szCs w:val="28"/>
        </w:rPr>
        <w:t>ного мозга / В.А. Филимонов, В.Н. Клюева, И.Н. Кондрашова // Журн. неврол. и пс</w:t>
      </w:r>
      <w:r w:rsidRPr="00C46E09">
        <w:rPr>
          <w:sz w:val="28"/>
          <w:szCs w:val="28"/>
        </w:rPr>
        <w:t>и</w:t>
      </w:r>
      <w:r w:rsidRPr="00C46E09">
        <w:rPr>
          <w:sz w:val="28"/>
          <w:szCs w:val="28"/>
        </w:rPr>
        <w:t xml:space="preserve">хиатр. – 2007. </w:t>
      </w:r>
      <w:r>
        <w:rPr>
          <w:sz w:val="28"/>
          <w:szCs w:val="28"/>
        </w:rPr>
        <w:t>–</w:t>
      </w:r>
      <w:r w:rsidRPr="00C46E09">
        <w:rPr>
          <w:sz w:val="28"/>
          <w:szCs w:val="28"/>
        </w:rPr>
        <w:t xml:space="preserve"> №2.– С. 58</w:t>
      </w:r>
      <w:r>
        <w:rPr>
          <w:sz w:val="28"/>
          <w:szCs w:val="28"/>
        </w:rPr>
        <w:t xml:space="preserve"> – </w:t>
      </w:r>
      <w:r w:rsidRPr="00C46E09">
        <w:rPr>
          <w:sz w:val="28"/>
          <w:szCs w:val="28"/>
        </w:rPr>
        <w:t xml:space="preserve">61. </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Віннічук С.М. Ефективність препарату «Бетасерк» у лікуванні хворих із гос</w:t>
      </w:r>
      <w:r w:rsidRPr="00C46E09">
        <w:rPr>
          <w:sz w:val="28"/>
          <w:szCs w:val="28"/>
        </w:rPr>
        <w:t>т</w:t>
      </w:r>
      <w:r w:rsidRPr="00C46E09">
        <w:rPr>
          <w:sz w:val="28"/>
          <w:szCs w:val="28"/>
        </w:rPr>
        <w:t>рим ішемічним порушенням мозкового кровообігу в судинах вертебр</w:t>
      </w:r>
      <w:r w:rsidRPr="00C46E09">
        <w:rPr>
          <w:sz w:val="28"/>
          <w:szCs w:val="28"/>
        </w:rPr>
        <w:t>а</w:t>
      </w:r>
      <w:r w:rsidRPr="00C46E09">
        <w:rPr>
          <w:sz w:val="28"/>
          <w:szCs w:val="28"/>
        </w:rPr>
        <w:t>льно-базилярного басейну / С.М. Віннічук, Т.І. Ілляшев // Укр. мед. часопис. – 2004.</w:t>
      </w:r>
      <w:r>
        <w:rPr>
          <w:sz w:val="28"/>
          <w:szCs w:val="28"/>
        </w:rPr>
        <w:t xml:space="preserve"> – </w:t>
      </w:r>
      <w:r w:rsidRPr="00C46E09">
        <w:rPr>
          <w:sz w:val="28"/>
          <w:szCs w:val="28"/>
        </w:rPr>
        <w:t>№6(44). – С. 32</w:t>
      </w:r>
      <w:r>
        <w:rPr>
          <w:sz w:val="28"/>
          <w:szCs w:val="28"/>
        </w:rPr>
        <w:t xml:space="preserve"> – </w:t>
      </w:r>
      <w:r w:rsidRPr="00C46E09">
        <w:rPr>
          <w:sz w:val="28"/>
          <w:szCs w:val="28"/>
        </w:rPr>
        <w:t>37.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Камчатов П.Р. Диагностика и лечение вертебро-базилярной недостато</w:t>
      </w:r>
      <w:r w:rsidRPr="00C46E09">
        <w:rPr>
          <w:sz w:val="28"/>
          <w:szCs w:val="28"/>
        </w:rPr>
        <w:t>ч</w:t>
      </w:r>
      <w:r w:rsidRPr="00C46E09">
        <w:rPr>
          <w:sz w:val="28"/>
          <w:szCs w:val="28"/>
        </w:rPr>
        <w:t xml:space="preserve">ности / П.Р. Камчатов // Рос. мед. журн. – 2007. </w:t>
      </w:r>
      <w:r>
        <w:rPr>
          <w:sz w:val="28"/>
          <w:szCs w:val="28"/>
        </w:rPr>
        <w:t>–</w:t>
      </w:r>
      <w:r w:rsidRPr="00C46E09">
        <w:rPr>
          <w:sz w:val="28"/>
          <w:szCs w:val="28"/>
        </w:rPr>
        <w:t xml:space="preserve"> №2. – С. 49</w:t>
      </w:r>
      <w:r>
        <w:rPr>
          <w:sz w:val="28"/>
          <w:szCs w:val="28"/>
        </w:rPr>
        <w:t xml:space="preserve"> – </w:t>
      </w:r>
      <w:r w:rsidRPr="00C46E09">
        <w:rPr>
          <w:sz w:val="28"/>
          <w:szCs w:val="28"/>
        </w:rPr>
        <w:t>53.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Елисеев О.М. Сердечно-сосудистые заболевания и современные возмо</w:t>
      </w:r>
      <w:r w:rsidRPr="00C46E09">
        <w:rPr>
          <w:sz w:val="28"/>
          <w:szCs w:val="28"/>
        </w:rPr>
        <w:t>ж</w:t>
      </w:r>
      <w:r w:rsidRPr="00C46E09">
        <w:rPr>
          <w:sz w:val="28"/>
          <w:szCs w:val="28"/>
        </w:rPr>
        <w:t xml:space="preserve">ности профилактики инсульта / О.М. Елисеев, Е.В. Ощенкова // Терапевт. архив. – 2002. </w:t>
      </w:r>
      <w:r>
        <w:rPr>
          <w:sz w:val="28"/>
          <w:szCs w:val="28"/>
        </w:rPr>
        <w:t>–</w:t>
      </w:r>
      <w:r w:rsidRPr="00C46E09">
        <w:rPr>
          <w:sz w:val="28"/>
          <w:szCs w:val="28"/>
        </w:rPr>
        <w:t xml:space="preserve"> №9. – С. 73</w:t>
      </w:r>
      <w:r>
        <w:rPr>
          <w:sz w:val="28"/>
          <w:szCs w:val="28"/>
        </w:rPr>
        <w:t xml:space="preserve"> – </w:t>
      </w:r>
      <w:r w:rsidRPr="00C46E09">
        <w:rPr>
          <w:sz w:val="28"/>
          <w:szCs w:val="28"/>
        </w:rPr>
        <w:t>78.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Артериальная гипертония и профилактика инсульта: пособие для врачей / Е.В. Ощенков, Ю.Я. Варакин. </w:t>
      </w:r>
      <w:r>
        <w:rPr>
          <w:sz w:val="28"/>
          <w:szCs w:val="28"/>
        </w:rPr>
        <w:t>–</w:t>
      </w:r>
      <w:r w:rsidRPr="00C46E09">
        <w:rPr>
          <w:sz w:val="28"/>
          <w:szCs w:val="28"/>
        </w:rPr>
        <w:t xml:space="preserve"> М., 1999. – 112 с.</w:t>
      </w:r>
    </w:p>
    <w:p w:rsidR="00475583" w:rsidRPr="00475583"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lang w:val="en-US"/>
        </w:rPr>
      </w:pPr>
      <w:r w:rsidRPr="00C46E09">
        <w:rPr>
          <w:sz w:val="28"/>
          <w:szCs w:val="28"/>
        </w:rPr>
        <w:t xml:space="preserve"> </w:t>
      </w:r>
      <w:r w:rsidRPr="00C46E09">
        <w:rPr>
          <w:sz w:val="28"/>
          <w:szCs w:val="28"/>
          <w:lang w:val="en-US"/>
        </w:rPr>
        <w:t>Perry H.M. Effect of treating isolated systolic hypertension on the risk of develo</w:t>
      </w:r>
      <w:r w:rsidRPr="00C46E09">
        <w:rPr>
          <w:sz w:val="28"/>
          <w:szCs w:val="28"/>
          <w:lang w:val="en-US"/>
        </w:rPr>
        <w:t>p</w:t>
      </w:r>
      <w:r w:rsidRPr="00C46E09">
        <w:rPr>
          <w:sz w:val="28"/>
          <w:szCs w:val="28"/>
          <w:lang w:val="en-US"/>
        </w:rPr>
        <w:t>ing varioys types and subtypes of stroke: The Systolic Hypertension in Eldery Program (EHE) / Perry H.M., Dowis B.R., Price T.R.</w:t>
      </w:r>
      <w:r w:rsidRPr="00475583">
        <w:rPr>
          <w:sz w:val="28"/>
          <w:szCs w:val="28"/>
          <w:lang w:val="en-US"/>
        </w:rPr>
        <w:t xml:space="preserve"> //</w:t>
      </w:r>
      <w:r w:rsidRPr="00C46E09">
        <w:rPr>
          <w:sz w:val="28"/>
          <w:szCs w:val="28"/>
          <w:lang w:val="en-US"/>
        </w:rPr>
        <w:t xml:space="preserve"> J. bid</w:t>
      </w:r>
      <w:r w:rsidRPr="00475583">
        <w:rPr>
          <w:sz w:val="28"/>
          <w:szCs w:val="28"/>
          <w:lang w:val="en-US"/>
        </w:rPr>
        <w:t>.</w:t>
      </w:r>
      <w:r w:rsidRPr="00C46E09">
        <w:rPr>
          <w:sz w:val="28"/>
          <w:szCs w:val="28"/>
          <w:lang w:val="en-US"/>
        </w:rPr>
        <w:t xml:space="preserve"> </w:t>
      </w:r>
      <w:r w:rsidRPr="00475583">
        <w:rPr>
          <w:sz w:val="28"/>
          <w:szCs w:val="28"/>
          <w:lang w:val="en-US"/>
        </w:rPr>
        <w:t xml:space="preserve">– </w:t>
      </w:r>
      <w:r w:rsidRPr="00C46E09">
        <w:rPr>
          <w:sz w:val="28"/>
          <w:szCs w:val="28"/>
          <w:lang w:val="en-US"/>
        </w:rPr>
        <w:t>2000; 284: 465</w:t>
      </w:r>
      <w:r w:rsidRPr="00475583">
        <w:rPr>
          <w:sz w:val="28"/>
          <w:szCs w:val="28"/>
          <w:lang w:val="en-US"/>
        </w:rPr>
        <w:t xml:space="preserve"> </w:t>
      </w:r>
      <w:r>
        <w:rPr>
          <w:sz w:val="28"/>
          <w:szCs w:val="28"/>
          <w:lang w:val="en-US"/>
        </w:rPr>
        <w:t>–</w:t>
      </w:r>
      <w:r w:rsidRPr="00475583">
        <w:rPr>
          <w:sz w:val="28"/>
          <w:szCs w:val="28"/>
          <w:lang w:val="en-US"/>
        </w:rPr>
        <w:t xml:space="preserve"> </w:t>
      </w:r>
      <w:r w:rsidRPr="00C46E09">
        <w:rPr>
          <w:sz w:val="28"/>
          <w:szCs w:val="28"/>
          <w:lang w:val="en-US"/>
        </w:rPr>
        <w:t>471</w:t>
      </w:r>
      <w:r w:rsidRPr="00475583">
        <w:rPr>
          <w:sz w:val="28"/>
          <w:szCs w:val="28"/>
          <w:lang w:val="en-US"/>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475583">
        <w:rPr>
          <w:sz w:val="28"/>
          <w:szCs w:val="28"/>
          <w:lang w:val="en-US"/>
        </w:rPr>
        <w:t xml:space="preserve"> </w:t>
      </w:r>
      <w:r w:rsidRPr="00C46E09">
        <w:rPr>
          <w:sz w:val="28"/>
          <w:szCs w:val="28"/>
          <w:lang w:val="en-US"/>
        </w:rPr>
        <w:t>Licheng</w:t>
      </w:r>
      <w:r w:rsidRPr="00475583">
        <w:rPr>
          <w:sz w:val="28"/>
          <w:szCs w:val="28"/>
          <w:lang w:val="en-US"/>
        </w:rPr>
        <w:t xml:space="preserve"> </w:t>
      </w:r>
      <w:r w:rsidRPr="00C46E09">
        <w:rPr>
          <w:sz w:val="28"/>
          <w:szCs w:val="28"/>
          <w:lang w:val="en-US"/>
        </w:rPr>
        <w:t>L</w:t>
      </w:r>
      <w:r w:rsidRPr="00475583">
        <w:rPr>
          <w:sz w:val="28"/>
          <w:szCs w:val="28"/>
          <w:lang w:val="en-US"/>
        </w:rPr>
        <w:t xml:space="preserve">. </w:t>
      </w:r>
      <w:r w:rsidRPr="00C46E09">
        <w:rPr>
          <w:sz w:val="28"/>
          <w:szCs w:val="28"/>
          <w:lang w:val="en-US"/>
        </w:rPr>
        <w:t>Effects</w:t>
      </w:r>
      <w:r w:rsidRPr="00475583">
        <w:rPr>
          <w:sz w:val="28"/>
          <w:szCs w:val="28"/>
          <w:lang w:val="en-US"/>
        </w:rPr>
        <w:t xml:space="preserve"> </w:t>
      </w:r>
      <w:r w:rsidRPr="00C46E09">
        <w:rPr>
          <w:sz w:val="28"/>
          <w:szCs w:val="28"/>
          <w:lang w:val="en-US"/>
        </w:rPr>
        <w:t>on</w:t>
      </w:r>
      <w:r w:rsidRPr="00475583">
        <w:rPr>
          <w:sz w:val="28"/>
          <w:szCs w:val="28"/>
          <w:lang w:val="en-US"/>
        </w:rPr>
        <w:t xml:space="preserve"> </w:t>
      </w:r>
      <w:r w:rsidRPr="00C46E09">
        <w:rPr>
          <w:sz w:val="28"/>
          <w:szCs w:val="28"/>
          <w:lang w:val="en-US"/>
        </w:rPr>
        <w:t>hypertension</w:t>
      </w:r>
      <w:r w:rsidRPr="00475583">
        <w:rPr>
          <w:sz w:val="28"/>
          <w:szCs w:val="28"/>
          <w:lang w:val="en-US"/>
        </w:rPr>
        <w:t xml:space="preserve"> </w:t>
      </w:r>
      <w:r w:rsidRPr="00C46E09">
        <w:rPr>
          <w:sz w:val="28"/>
          <w:szCs w:val="28"/>
          <w:lang w:val="en-US"/>
        </w:rPr>
        <w:t>control</w:t>
      </w:r>
      <w:r w:rsidRPr="00475583">
        <w:rPr>
          <w:sz w:val="28"/>
          <w:szCs w:val="28"/>
          <w:lang w:val="en-US"/>
        </w:rPr>
        <w:t xml:space="preserve"> </w:t>
      </w:r>
      <w:r w:rsidRPr="00C46E09">
        <w:rPr>
          <w:sz w:val="28"/>
          <w:szCs w:val="28"/>
          <w:lang w:val="en-US"/>
        </w:rPr>
        <w:t>on</w:t>
      </w:r>
      <w:r w:rsidRPr="00475583">
        <w:rPr>
          <w:sz w:val="28"/>
          <w:szCs w:val="28"/>
          <w:lang w:val="en-US"/>
        </w:rPr>
        <w:t xml:space="preserve"> </w:t>
      </w:r>
      <w:r w:rsidRPr="00C46E09">
        <w:rPr>
          <w:sz w:val="28"/>
          <w:szCs w:val="28"/>
          <w:lang w:val="en-US"/>
        </w:rPr>
        <w:t>stroke</w:t>
      </w:r>
      <w:r w:rsidRPr="00475583">
        <w:rPr>
          <w:sz w:val="28"/>
          <w:szCs w:val="28"/>
          <w:lang w:val="en-US"/>
        </w:rPr>
        <w:t xml:space="preserve"> </w:t>
      </w:r>
      <w:r w:rsidRPr="00C46E09">
        <w:rPr>
          <w:sz w:val="28"/>
          <w:szCs w:val="28"/>
          <w:lang w:val="en-US"/>
        </w:rPr>
        <w:t>incident</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fatality</w:t>
      </w:r>
      <w:r w:rsidRPr="00475583">
        <w:rPr>
          <w:sz w:val="28"/>
          <w:szCs w:val="28"/>
          <w:lang w:val="en-US"/>
        </w:rPr>
        <w:t xml:space="preserve">: </w:t>
      </w:r>
      <w:r w:rsidRPr="00C46E09">
        <w:rPr>
          <w:sz w:val="28"/>
          <w:szCs w:val="28"/>
          <w:lang w:val="en-US"/>
        </w:rPr>
        <w:t>r</w:t>
      </w:r>
      <w:r w:rsidRPr="00C46E09">
        <w:rPr>
          <w:sz w:val="28"/>
          <w:szCs w:val="28"/>
          <w:lang w:val="en-US"/>
        </w:rPr>
        <w:t>e</w:t>
      </w:r>
      <w:r w:rsidRPr="00C46E09">
        <w:rPr>
          <w:sz w:val="28"/>
          <w:szCs w:val="28"/>
          <w:lang w:val="en-US"/>
        </w:rPr>
        <w:t>port</w:t>
      </w:r>
      <w:r w:rsidRPr="00475583">
        <w:rPr>
          <w:sz w:val="28"/>
          <w:szCs w:val="28"/>
          <w:lang w:val="en-US"/>
        </w:rPr>
        <w:t xml:space="preserve"> </w:t>
      </w:r>
      <w:r w:rsidRPr="00C46E09">
        <w:rPr>
          <w:sz w:val="28"/>
          <w:szCs w:val="28"/>
          <w:lang w:val="en-US"/>
        </w:rPr>
        <w:t>Crom</w:t>
      </w:r>
      <w:r w:rsidRPr="00475583">
        <w:rPr>
          <w:sz w:val="28"/>
          <w:szCs w:val="28"/>
          <w:lang w:val="en-US"/>
        </w:rPr>
        <w:t xml:space="preserve"> </w:t>
      </w:r>
      <w:r w:rsidRPr="00C46E09">
        <w:rPr>
          <w:sz w:val="28"/>
          <w:szCs w:val="28"/>
          <w:lang w:val="en-US"/>
        </w:rPr>
        <w:t>Syst</w:t>
      </w:r>
      <w:r w:rsidRPr="00475583">
        <w:rPr>
          <w:sz w:val="28"/>
          <w:szCs w:val="28"/>
          <w:lang w:val="en-US"/>
        </w:rPr>
        <w:t>-</w:t>
      </w:r>
      <w:r w:rsidRPr="00C46E09">
        <w:rPr>
          <w:sz w:val="28"/>
          <w:szCs w:val="28"/>
          <w:lang w:val="en-US"/>
        </w:rPr>
        <w:t>China</w:t>
      </w:r>
      <w:r w:rsidRPr="00475583">
        <w:rPr>
          <w:sz w:val="28"/>
          <w:szCs w:val="28"/>
          <w:lang w:val="en-US"/>
        </w:rPr>
        <w:t xml:space="preserve"> </w:t>
      </w:r>
      <w:r w:rsidRPr="00C46E09">
        <w:rPr>
          <w:sz w:val="28"/>
          <w:szCs w:val="28"/>
          <w:lang w:val="en-US"/>
        </w:rPr>
        <w:t>and</w:t>
      </w:r>
      <w:r w:rsidRPr="00475583">
        <w:rPr>
          <w:sz w:val="28"/>
          <w:szCs w:val="28"/>
          <w:lang w:val="en-US"/>
        </w:rPr>
        <w:t xml:space="preserve"> </w:t>
      </w:r>
      <w:r w:rsidRPr="00C46E09">
        <w:rPr>
          <w:sz w:val="28"/>
          <w:szCs w:val="28"/>
          <w:lang w:val="en-US"/>
        </w:rPr>
        <w:t>post stroke</w:t>
      </w:r>
      <w:r w:rsidRPr="00475583">
        <w:rPr>
          <w:sz w:val="28"/>
          <w:szCs w:val="28"/>
          <w:lang w:val="en-US"/>
        </w:rPr>
        <w:t xml:space="preserve"> </w:t>
      </w:r>
      <w:r w:rsidRPr="00C46E09">
        <w:rPr>
          <w:sz w:val="28"/>
          <w:szCs w:val="28"/>
          <w:lang w:val="en-US"/>
        </w:rPr>
        <w:t>antihypertensive</w:t>
      </w:r>
      <w:r w:rsidRPr="00475583">
        <w:rPr>
          <w:sz w:val="28"/>
          <w:szCs w:val="28"/>
          <w:lang w:val="en-US"/>
        </w:rPr>
        <w:t xml:space="preserve"> </w:t>
      </w:r>
      <w:r w:rsidRPr="00C46E09">
        <w:rPr>
          <w:sz w:val="28"/>
          <w:szCs w:val="28"/>
          <w:lang w:val="en-US"/>
        </w:rPr>
        <w:t>treatment</w:t>
      </w:r>
      <w:r w:rsidRPr="00475583">
        <w:rPr>
          <w:sz w:val="28"/>
          <w:szCs w:val="28"/>
          <w:lang w:val="en-US"/>
        </w:rPr>
        <w:t xml:space="preserve"> </w:t>
      </w:r>
      <w:r w:rsidRPr="00C46E09">
        <w:rPr>
          <w:sz w:val="28"/>
          <w:szCs w:val="28"/>
          <w:lang w:val="en-US"/>
        </w:rPr>
        <w:t>/ Licheng</w:t>
      </w:r>
      <w:r w:rsidRPr="00475583">
        <w:rPr>
          <w:sz w:val="28"/>
          <w:szCs w:val="28"/>
          <w:lang w:val="en-US"/>
        </w:rPr>
        <w:t xml:space="preserve"> </w:t>
      </w:r>
      <w:r w:rsidRPr="00C46E09">
        <w:rPr>
          <w:sz w:val="28"/>
          <w:szCs w:val="28"/>
          <w:lang w:val="en-US"/>
        </w:rPr>
        <w:t>L</w:t>
      </w:r>
      <w:r w:rsidRPr="00475583">
        <w:rPr>
          <w:sz w:val="28"/>
          <w:szCs w:val="28"/>
          <w:lang w:val="en-US"/>
        </w:rPr>
        <w:t xml:space="preserve">. // </w:t>
      </w:r>
      <w:r w:rsidRPr="00C46E09">
        <w:rPr>
          <w:sz w:val="28"/>
          <w:szCs w:val="28"/>
          <w:lang w:val="en-US"/>
        </w:rPr>
        <w:t>J</w:t>
      </w:r>
      <w:r w:rsidRPr="00475583">
        <w:rPr>
          <w:sz w:val="28"/>
          <w:szCs w:val="28"/>
          <w:lang w:val="en-US"/>
        </w:rPr>
        <w:t xml:space="preserve">. </w:t>
      </w:r>
      <w:r w:rsidRPr="00C46E09">
        <w:rPr>
          <w:sz w:val="28"/>
          <w:szCs w:val="28"/>
          <w:lang w:val="en-US"/>
        </w:rPr>
        <w:t>Hum</w:t>
      </w:r>
      <w:r w:rsidRPr="00475583">
        <w:rPr>
          <w:sz w:val="28"/>
          <w:szCs w:val="28"/>
          <w:lang w:val="en-US"/>
        </w:rPr>
        <w:t xml:space="preserve">. </w:t>
      </w:r>
      <w:r w:rsidRPr="00C46E09">
        <w:rPr>
          <w:sz w:val="28"/>
          <w:szCs w:val="28"/>
          <w:lang w:val="en-US"/>
        </w:rPr>
        <w:t>Hypertens</w:t>
      </w:r>
      <w:r w:rsidRPr="00C46E09">
        <w:rPr>
          <w:sz w:val="28"/>
          <w:szCs w:val="28"/>
        </w:rPr>
        <w:t xml:space="preserve">. </w:t>
      </w:r>
      <w:r>
        <w:rPr>
          <w:sz w:val="28"/>
          <w:szCs w:val="28"/>
        </w:rPr>
        <w:t>–</w:t>
      </w:r>
      <w:r w:rsidRPr="00C46E09">
        <w:rPr>
          <w:sz w:val="28"/>
          <w:szCs w:val="28"/>
        </w:rPr>
        <w:t xml:space="preserve"> </w:t>
      </w:r>
      <w:r w:rsidRPr="00C46E09">
        <w:rPr>
          <w:sz w:val="28"/>
          <w:szCs w:val="28"/>
          <w:lang w:val="en-US"/>
        </w:rPr>
        <w:t>199</w:t>
      </w:r>
      <w:r w:rsidRPr="00C46E09">
        <w:rPr>
          <w:sz w:val="28"/>
          <w:szCs w:val="28"/>
        </w:rPr>
        <w:t>9</w:t>
      </w:r>
      <w:r w:rsidRPr="00C46E09">
        <w:rPr>
          <w:sz w:val="28"/>
          <w:szCs w:val="28"/>
          <w:lang w:val="en-US"/>
        </w:rPr>
        <w:t>: 10 (suppl.1):</w:t>
      </w:r>
      <w:r>
        <w:rPr>
          <w:sz w:val="28"/>
          <w:szCs w:val="28"/>
        </w:rPr>
        <w:t xml:space="preserve"> </w:t>
      </w:r>
      <w:r w:rsidRPr="00C46E09">
        <w:rPr>
          <w:sz w:val="28"/>
          <w:szCs w:val="28"/>
          <w:lang w:val="en-US"/>
        </w:rPr>
        <w:t>9</w:t>
      </w:r>
      <w:r>
        <w:rPr>
          <w:sz w:val="28"/>
          <w:szCs w:val="28"/>
        </w:rPr>
        <w:t xml:space="preserve"> </w:t>
      </w:r>
      <w:r>
        <w:rPr>
          <w:sz w:val="28"/>
          <w:szCs w:val="28"/>
          <w:lang w:val="en-US"/>
        </w:rPr>
        <w:t>–</w:t>
      </w:r>
      <w:r>
        <w:rPr>
          <w:sz w:val="28"/>
          <w:szCs w:val="28"/>
        </w:rPr>
        <w:t xml:space="preserve"> </w:t>
      </w:r>
      <w:r w:rsidRPr="00C46E09">
        <w:rPr>
          <w:sz w:val="28"/>
          <w:szCs w:val="28"/>
          <w:lang w:val="en-US"/>
        </w:rPr>
        <w:t>11</w:t>
      </w:r>
      <w:r w:rsidRPr="00C46E09">
        <w:rPr>
          <w:sz w:val="28"/>
          <w:szCs w:val="28"/>
        </w:rPr>
        <w:t>.</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Іванов О.П. Результати застосування різних форм екстракту «Гінкго-Білоба» у комплексному лікуванні хворих із дисциркуляторною енцефал</w:t>
      </w:r>
      <w:r w:rsidRPr="00C46E09">
        <w:rPr>
          <w:sz w:val="28"/>
          <w:szCs w:val="28"/>
        </w:rPr>
        <w:t>о</w:t>
      </w:r>
      <w:r w:rsidRPr="00C46E09">
        <w:rPr>
          <w:sz w:val="28"/>
          <w:szCs w:val="28"/>
        </w:rPr>
        <w:t xml:space="preserve">патією / О.П. Іванов // Лікарська справа. – 1999. </w:t>
      </w:r>
      <w:r>
        <w:rPr>
          <w:sz w:val="28"/>
          <w:szCs w:val="28"/>
        </w:rPr>
        <w:t>–</w:t>
      </w:r>
      <w:r w:rsidRPr="00C46E09">
        <w:rPr>
          <w:sz w:val="28"/>
          <w:szCs w:val="28"/>
        </w:rPr>
        <w:t xml:space="preserve"> №6 – С. 18</w:t>
      </w:r>
      <w:r>
        <w:rPr>
          <w:sz w:val="28"/>
          <w:szCs w:val="28"/>
        </w:rPr>
        <w:t xml:space="preserve"> – </w:t>
      </w:r>
      <w:r w:rsidRPr="00C46E09">
        <w:rPr>
          <w:sz w:val="28"/>
          <w:szCs w:val="28"/>
        </w:rPr>
        <w:t>20.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Кокорина Е.П. Социально-гигиенические особенности состояния здоровья населения в современных условиях / Е.П. Кокорина // Пробл. соц.  гиг., здрав</w:t>
      </w:r>
      <w:r w:rsidRPr="00C46E09">
        <w:rPr>
          <w:sz w:val="28"/>
          <w:szCs w:val="28"/>
        </w:rPr>
        <w:t>о</w:t>
      </w:r>
      <w:r w:rsidRPr="00C46E09">
        <w:rPr>
          <w:sz w:val="28"/>
          <w:szCs w:val="28"/>
        </w:rPr>
        <w:t xml:space="preserve">охр. и ист. мед. – 2000. </w:t>
      </w:r>
      <w:r>
        <w:rPr>
          <w:sz w:val="28"/>
          <w:szCs w:val="28"/>
        </w:rPr>
        <w:t>–</w:t>
      </w:r>
      <w:r w:rsidRPr="00C46E09">
        <w:rPr>
          <w:sz w:val="28"/>
          <w:szCs w:val="28"/>
        </w:rPr>
        <w:t xml:space="preserve"> №2. – С. 12</w:t>
      </w:r>
      <w:r>
        <w:rPr>
          <w:sz w:val="28"/>
          <w:szCs w:val="28"/>
        </w:rPr>
        <w:t xml:space="preserve"> – </w:t>
      </w:r>
      <w:r w:rsidRPr="00C46E09">
        <w:rPr>
          <w:sz w:val="28"/>
          <w:szCs w:val="28"/>
        </w:rPr>
        <w:t>14.</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Леонтьев С.Л. Анализ эффективности неотложной терапии мозговых ишем</w:t>
      </w:r>
      <w:r w:rsidRPr="00C46E09">
        <w:rPr>
          <w:sz w:val="28"/>
          <w:szCs w:val="28"/>
        </w:rPr>
        <w:t>и</w:t>
      </w:r>
      <w:r w:rsidRPr="00C46E09">
        <w:rPr>
          <w:sz w:val="28"/>
          <w:szCs w:val="28"/>
        </w:rPr>
        <w:t xml:space="preserve">ческих инсультов в условиях скорой помощи / С.Л. Леонтьев, О.В. </w:t>
      </w:r>
      <w:r w:rsidRPr="00C46E09">
        <w:rPr>
          <w:sz w:val="28"/>
          <w:szCs w:val="28"/>
        </w:rPr>
        <w:lastRenderedPageBreak/>
        <w:t xml:space="preserve">Крохалев, А.Л. Белкин // Журн. неврол. и психиатр. им. С.С. Корсакова. – 1999. </w:t>
      </w:r>
      <w:r>
        <w:rPr>
          <w:sz w:val="28"/>
          <w:szCs w:val="28"/>
        </w:rPr>
        <w:t>–</w:t>
      </w:r>
      <w:r w:rsidRPr="00C46E09">
        <w:rPr>
          <w:sz w:val="28"/>
          <w:szCs w:val="28"/>
        </w:rPr>
        <w:t xml:space="preserve"> №9. – С. 34</w:t>
      </w:r>
      <w:r>
        <w:rPr>
          <w:sz w:val="28"/>
          <w:szCs w:val="28"/>
        </w:rPr>
        <w:t xml:space="preserve"> – </w:t>
      </w:r>
      <w:r w:rsidRPr="00C46E09">
        <w:rPr>
          <w:sz w:val="28"/>
          <w:szCs w:val="28"/>
        </w:rPr>
        <w:t>36.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Дмитренко С.О. Стан обізнаності сільського населення про значення  чинн</w:t>
      </w:r>
      <w:r w:rsidRPr="00C46E09">
        <w:rPr>
          <w:sz w:val="28"/>
          <w:szCs w:val="28"/>
        </w:rPr>
        <w:t>и</w:t>
      </w:r>
      <w:r w:rsidRPr="00C46E09">
        <w:rPr>
          <w:sz w:val="28"/>
          <w:szCs w:val="28"/>
        </w:rPr>
        <w:t>ків ризику розвитку артеріальної гіпертензії / С.О. Дмитренко // Лікарська спр</w:t>
      </w:r>
      <w:r w:rsidRPr="00C46E09">
        <w:rPr>
          <w:sz w:val="28"/>
          <w:szCs w:val="28"/>
        </w:rPr>
        <w:t>а</w:t>
      </w:r>
      <w:r w:rsidRPr="00C46E09">
        <w:rPr>
          <w:sz w:val="28"/>
          <w:szCs w:val="28"/>
        </w:rPr>
        <w:t xml:space="preserve">ва. – 2000. </w:t>
      </w:r>
      <w:r>
        <w:rPr>
          <w:sz w:val="28"/>
          <w:szCs w:val="28"/>
        </w:rPr>
        <w:t>–</w:t>
      </w:r>
      <w:r w:rsidRPr="00C46E09">
        <w:rPr>
          <w:sz w:val="28"/>
          <w:szCs w:val="28"/>
        </w:rPr>
        <w:t xml:space="preserve"> №1. – С. 108</w:t>
      </w:r>
      <w:r>
        <w:rPr>
          <w:sz w:val="28"/>
          <w:szCs w:val="28"/>
        </w:rPr>
        <w:t xml:space="preserve"> – </w:t>
      </w:r>
      <w:r w:rsidRPr="00C46E09">
        <w:rPr>
          <w:sz w:val="28"/>
          <w:szCs w:val="28"/>
        </w:rPr>
        <w:t>111.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Любченко С.П. Особливості організації медичної допомоги в сільській місц</w:t>
      </w:r>
      <w:r w:rsidRPr="00C46E09">
        <w:rPr>
          <w:sz w:val="28"/>
          <w:szCs w:val="28"/>
        </w:rPr>
        <w:t>е</w:t>
      </w:r>
      <w:r w:rsidRPr="00C46E09">
        <w:rPr>
          <w:sz w:val="28"/>
          <w:szCs w:val="28"/>
        </w:rPr>
        <w:t>вості / С.П. Любченко // Вісн. соц. гіг. та орг. охорони здоров‘я Укра</w:t>
      </w:r>
      <w:r w:rsidRPr="00C46E09">
        <w:rPr>
          <w:sz w:val="28"/>
          <w:szCs w:val="28"/>
        </w:rPr>
        <w:t>ї</w:t>
      </w:r>
      <w:r>
        <w:rPr>
          <w:sz w:val="28"/>
          <w:szCs w:val="28"/>
        </w:rPr>
        <w:t xml:space="preserve">ни. – 1999. – </w:t>
      </w:r>
      <w:r w:rsidRPr="00C46E09">
        <w:rPr>
          <w:sz w:val="28"/>
          <w:szCs w:val="28"/>
        </w:rPr>
        <w:t>№2. – С. 90</w:t>
      </w:r>
      <w:r>
        <w:rPr>
          <w:sz w:val="28"/>
          <w:szCs w:val="28"/>
        </w:rPr>
        <w:t xml:space="preserve"> – </w:t>
      </w:r>
      <w:r w:rsidRPr="00C46E09">
        <w:rPr>
          <w:sz w:val="28"/>
          <w:szCs w:val="28"/>
        </w:rPr>
        <w:t>94.</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Уваренко А.Р. Первинна медико-санітарна допомога на селі / А.Р. Ув</w:t>
      </w:r>
      <w:r w:rsidRPr="00C46E09">
        <w:rPr>
          <w:sz w:val="28"/>
          <w:szCs w:val="28"/>
        </w:rPr>
        <w:t>а</w:t>
      </w:r>
      <w:r w:rsidRPr="00C46E09">
        <w:rPr>
          <w:sz w:val="28"/>
          <w:szCs w:val="28"/>
        </w:rPr>
        <w:t xml:space="preserve">ренко, В.Д. Пиріг </w:t>
      </w:r>
      <w:r>
        <w:rPr>
          <w:sz w:val="28"/>
          <w:szCs w:val="28"/>
        </w:rPr>
        <w:t>–</w:t>
      </w:r>
      <w:r w:rsidRPr="00C46E09">
        <w:rPr>
          <w:sz w:val="28"/>
          <w:szCs w:val="28"/>
        </w:rPr>
        <w:t xml:space="preserve"> Житомир, 1999. – 208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Пономаренко В.М. Сучасний стан і перспективи розвитку стаціонарно-замінних форм медичної допомоги / В.М. Пономаренко, В.М. Галіенко, М.В. Медведовська // Вісн. соц. гіг. та орг. охорони здоров‘я України. – 2001. </w:t>
      </w:r>
      <w:r>
        <w:rPr>
          <w:sz w:val="28"/>
          <w:szCs w:val="28"/>
        </w:rPr>
        <w:t>–</w:t>
      </w:r>
      <w:r w:rsidRPr="00C46E09">
        <w:rPr>
          <w:sz w:val="28"/>
          <w:szCs w:val="28"/>
        </w:rPr>
        <w:t xml:space="preserve"> №3. – С. 39</w:t>
      </w:r>
      <w:r>
        <w:rPr>
          <w:sz w:val="28"/>
          <w:szCs w:val="28"/>
        </w:rPr>
        <w:t xml:space="preserve"> – </w:t>
      </w:r>
      <w:r w:rsidRPr="00C46E09">
        <w:rPr>
          <w:sz w:val="28"/>
          <w:szCs w:val="28"/>
        </w:rPr>
        <w:t>42.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Очередько А.Н. Медико-социальные основы сохранения здоровья сель</w:t>
      </w:r>
      <w:r w:rsidRPr="00C46E09">
        <w:rPr>
          <w:sz w:val="28"/>
          <w:szCs w:val="28"/>
        </w:rPr>
        <w:t>с</w:t>
      </w:r>
      <w:r w:rsidRPr="00C46E09">
        <w:rPr>
          <w:sz w:val="28"/>
          <w:szCs w:val="28"/>
        </w:rPr>
        <w:t>ких жителей (научная разработка социометрических моделей для основных типов населенных пунктов): дис. …доктора мед. наук: 14.02.03 / А.Н. Оч</w:t>
      </w:r>
      <w:r w:rsidRPr="00C46E09">
        <w:rPr>
          <w:sz w:val="28"/>
          <w:szCs w:val="28"/>
        </w:rPr>
        <w:t>е</w:t>
      </w:r>
      <w:r w:rsidRPr="00C46E09">
        <w:rPr>
          <w:sz w:val="28"/>
          <w:szCs w:val="28"/>
        </w:rPr>
        <w:t>редько. – К., 2001. – 338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Пономаренко В.М. Про деякі особливості та проблеми медико-санітарної д</w:t>
      </w:r>
      <w:r w:rsidRPr="00C46E09">
        <w:rPr>
          <w:sz w:val="28"/>
          <w:szCs w:val="28"/>
        </w:rPr>
        <w:t>о</w:t>
      </w:r>
      <w:r w:rsidRPr="00C46E09">
        <w:rPr>
          <w:sz w:val="28"/>
          <w:szCs w:val="28"/>
        </w:rPr>
        <w:t>помоги сільському населенню / В.М. Пономаренко, В.І. Польченко, О.М. Ціб</w:t>
      </w:r>
      <w:r w:rsidRPr="00C46E09">
        <w:rPr>
          <w:sz w:val="28"/>
          <w:szCs w:val="28"/>
        </w:rPr>
        <w:t>о</w:t>
      </w:r>
      <w:r w:rsidRPr="00C46E09">
        <w:rPr>
          <w:sz w:val="28"/>
          <w:szCs w:val="28"/>
        </w:rPr>
        <w:t xml:space="preserve">ровський // Вісн. соц. гіг. та орг. охорони здоров‘я України. – 2001. </w:t>
      </w:r>
      <w:r>
        <w:rPr>
          <w:sz w:val="28"/>
          <w:szCs w:val="28"/>
        </w:rPr>
        <w:t>–</w:t>
      </w:r>
      <w:r w:rsidRPr="00C46E09">
        <w:rPr>
          <w:sz w:val="28"/>
          <w:szCs w:val="28"/>
        </w:rPr>
        <w:t xml:space="preserve"> №3. – С. 35</w:t>
      </w:r>
      <w:r>
        <w:rPr>
          <w:sz w:val="28"/>
          <w:szCs w:val="28"/>
        </w:rPr>
        <w:t xml:space="preserve"> – </w:t>
      </w:r>
      <w:r w:rsidRPr="00C46E09">
        <w:rPr>
          <w:sz w:val="28"/>
          <w:szCs w:val="28"/>
        </w:rPr>
        <w:t>38.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Москаленко В.Ф. Стан та шляхи поліпшення організації медичної доп</w:t>
      </w:r>
      <w:r w:rsidRPr="00C46E09">
        <w:rPr>
          <w:sz w:val="28"/>
          <w:szCs w:val="28"/>
        </w:rPr>
        <w:t>о</w:t>
      </w:r>
      <w:r w:rsidRPr="00C46E09">
        <w:rPr>
          <w:sz w:val="28"/>
          <w:szCs w:val="28"/>
        </w:rPr>
        <w:t xml:space="preserve">моги сільському населенню в нових соціально-економічних умовах / В.Ф. Москаленко // Мед. всесвіт. – 2002. </w:t>
      </w:r>
      <w:r>
        <w:rPr>
          <w:sz w:val="28"/>
          <w:szCs w:val="28"/>
        </w:rPr>
        <w:t>–</w:t>
      </w:r>
      <w:r w:rsidRPr="00C46E09">
        <w:rPr>
          <w:sz w:val="28"/>
          <w:szCs w:val="28"/>
        </w:rPr>
        <w:t xml:space="preserve"> №2. – С. 12</w:t>
      </w:r>
      <w:r>
        <w:rPr>
          <w:sz w:val="28"/>
          <w:szCs w:val="28"/>
        </w:rPr>
        <w:t xml:space="preserve"> – </w:t>
      </w:r>
      <w:r w:rsidRPr="00C46E09">
        <w:rPr>
          <w:sz w:val="28"/>
          <w:szCs w:val="28"/>
        </w:rPr>
        <w:t>31.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Парій В.Д. Медико-соціальні та профілактичні засади сучасної перебуд</w:t>
      </w:r>
      <w:r w:rsidRPr="00C46E09">
        <w:rPr>
          <w:sz w:val="28"/>
          <w:szCs w:val="28"/>
        </w:rPr>
        <w:t>о</w:t>
      </w:r>
      <w:r w:rsidRPr="00C46E09">
        <w:rPr>
          <w:sz w:val="28"/>
          <w:szCs w:val="28"/>
        </w:rPr>
        <w:t>ви первинної медико-санітарної допомоги на селі: автореф. дис. на здобуття наук. ступеня д-ра мед. наук: спец 14.02.03 «Соціальна медицина» / В.Д. Парій. – К., 2005. – 32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lastRenderedPageBreak/>
        <w:t xml:space="preserve"> Голяченко А.А. Распространенность болезней нервной системы и организ</w:t>
      </w:r>
      <w:r w:rsidRPr="00C46E09">
        <w:rPr>
          <w:sz w:val="28"/>
          <w:szCs w:val="28"/>
        </w:rPr>
        <w:t>а</w:t>
      </w:r>
      <w:r w:rsidRPr="00C46E09">
        <w:rPr>
          <w:sz w:val="28"/>
          <w:szCs w:val="28"/>
        </w:rPr>
        <w:t>ция неврологической  помощи в сельских районах: дис. канд. мед. наук: 14.01.15 / А.А. Голяченко. – 1999. – 148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Светличная Г.Г. Качество медицинской помощи в больницах села / Г.Г. Све</w:t>
      </w:r>
      <w:r w:rsidRPr="00C46E09">
        <w:rPr>
          <w:sz w:val="28"/>
          <w:szCs w:val="28"/>
        </w:rPr>
        <w:t>т</w:t>
      </w:r>
      <w:r w:rsidRPr="00C46E09">
        <w:rPr>
          <w:sz w:val="28"/>
          <w:szCs w:val="28"/>
        </w:rPr>
        <w:t xml:space="preserve">личная, О.В. Ковалева // Пробл. соц. гиг., здравоохр. и ист. мед. – 1999. </w:t>
      </w:r>
      <w:r>
        <w:rPr>
          <w:sz w:val="28"/>
          <w:szCs w:val="28"/>
        </w:rPr>
        <w:t>–</w:t>
      </w:r>
      <w:r w:rsidRPr="00C46E09">
        <w:rPr>
          <w:sz w:val="28"/>
          <w:szCs w:val="28"/>
        </w:rPr>
        <w:t xml:space="preserve"> №4. – С. 14</w:t>
      </w:r>
      <w:r>
        <w:rPr>
          <w:sz w:val="28"/>
          <w:szCs w:val="28"/>
        </w:rPr>
        <w:t xml:space="preserve"> – </w:t>
      </w:r>
      <w:r w:rsidRPr="00C46E09">
        <w:rPr>
          <w:sz w:val="28"/>
          <w:szCs w:val="28"/>
        </w:rPr>
        <w:t>17.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Польченко В.І. Системні проблеми первинної медико-санітарної допом</w:t>
      </w:r>
      <w:r w:rsidRPr="00C46E09">
        <w:rPr>
          <w:sz w:val="28"/>
          <w:szCs w:val="28"/>
        </w:rPr>
        <w:t>о</w:t>
      </w:r>
      <w:r w:rsidRPr="00C46E09">
        <w:rPr>
          <w:sz w:val="28"/>
          <w:szCs w:val="28"/>
        </w:rPr>
        <w:t>ги на селі  / В.І Польченко // Вісн. соц. гіг. та орг. охорони здо</w:t>
      </w:r>
      <w:r>
        <w:rPr>
          <w:sz w:val="28"/>
          <w:szCs w:val="28"/>
        </w:rPr>
        <w:t xml:space="preserve">ров‘я України. – 1999. – </w:t>
      </w:r>
      <w:r w:rsidRPr="00C46E09">
        <w:rPr>
          <w:sz w:val="28"/>
          <w:szCs w:val="28"/>
        </w:rPr>
        <w:t>№2. – С. 123</w:t>
      </w:r>
      <w:r>
        <w:rPr>
          <w:sz w:val="28"/>
          <w:szCs w:val="28"/>
        </w:rPr>
        <w:t xml:space="preserve"> – </w:t>
      </w:r>
      <w:r w:rsidRPr="00C46E09">
        <w:rPr>
          <w:sz w:val="28"/>
          <w:szCs w:val="28"/>
        </w:rPr>
        <w:t>126.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Корецкий В.А. К развитию медицинской помощи населению города в новых экономических условиях / В.А. Корецкий // Пробл. соц. гиг., здр</w:t>
      </w:r>
      <w:r w:rsidRPr="00C46E09">
        <w:rPr>
          <w:sz w:val="28"/>
          <w:szCs w:val="28"/>
        </w:rPr>
        <w:t>а</w:t>
      </w:r>
      <w:r w:rsidRPr="00C46E09">
        <w:rPr>
          <w:sz w:val="28"/>
          <w:szCs w:val="28"/>
        </w:rPr>
        <w:t xml:space="preserve">вохр. и ист. мед. – 1995. </w:t>
      </w:r>
      <w:r>
        <w:rPr>
          <w:sz w:val="28"/>
          <w:szCs w:val="28"/>
        </w:rPr>
        <w:t>–</w:t>
      </w:r>
      <w:r w:rsidRPr="00C46E09">
        <w:rPr>
          <w:sz w:val="28"/>
          <w:szCs w:val="28"/>
        </w:rPr>
        <w:t xml:space="preserve"> №6. – С. 45</w:t>
      </w:r>
      <w:r>
        <w:rPr>
          <w:sz w:val="28"/>
          <w:szCs w:val="28"/>
        </w:rPr>
        <w:t xml:space="preserve"> – </w:t>
      </w:r>
      <w:r w:rsidRPr="00C46E09">
        <w:rPr>
          <w:sz w:val="28"/>
          <w:szCs w:val="28"/>
        </w:rPr>
        <w:t>46.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Мартынов Ю.С. Диагностика, лечение и профилактика ранних стадий недо</w:t>
      </w:r>
      <w:r w:rsidRPr="00C46E09">
        <w:rPr>
          <w:sz w:val="28"/>
          <w:szCs w:val="28"/>
        </w:rPr>
        <w:t>с</w:t>
      </w:r>
      <w:r w:rsidRPr="00C46E09">
        <w:rPr>
          <w:sz w:val="28"/>
          <w:szCs w:val="28"/>
        </w:rPr>
        <w:t>таточности мозгового кровообращения / Ю.С. Мартынов, Т.И. Гирич, Г.И. Ку</w:t>
      </w:r>
      <w:r w:rsidRPr="00C46E09">
        <w:rPr>
          <w:sz w:val="28"/>
          <w:szCs w:val="28"/>
        </w:rPr>
        <w:t>н</w:t>
      </w:r>
      <w:r w:rsidRPr="00C46E09">
        <w:rPr>
          <w:sz w:val="28"/>
          <w:szCs w:val="28"/>
        </w:rPr>
        <w:t xml:space="preserve">цевич // Журн. неврол. и псих. им С.С. Корсакова. – 1999. </w:t>
      </w:r>
      <w:r>
        <w:rPr>
          <w:sz w:val="28"/>
          <w:szCs w:val="28"/>
        </w:rPr>
        <w:t>–</w:t>
      </w:r>
      <w:r w:rsidRPr="00C46E09">
        <w:rPr>
          <w:sz w:val="28"/>
          <w:szCs w:val="28"/>
        </w:rPr>
        <w:t xml:space="preserve"> №8. – С. 14</w:t>
      </w:r>
      <w:r>
        <w:rPr>
          <w:sz w:val="28"/>
          <w:szCs w:val="28"/>
        </w:rPr>
        <w:t xml:space="preserve"> – </w:t>
      </w:r>
      <w:r w:rsidRPr="00C46E09">
        <w:rPr>
          <w:sz w:val="28"/>
          <w:szCs w:val="28"/>
        </w:rPr>
        <w:t>18.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Особенности заболеваемости и обращаемости пожилых за амбулаторно-поликлинической помощью / Е.С. Введенская, Л.Ф. Кобзев, И.И. Введенская [и др.] // Пробл. соц. гиг., здравохр. и ист. медицины. – 1999. </w:t>
      </w:r>
      <w:r>
        <w:rPr>
          <w:sz w:val="28"/>
          <w:szCs w:val="28"/>
        </w:rPr>
        <w:t>–</w:t>
      </w:r>
      <w:r w:rsidRPr="00C46E09">
        <w:rPr>
          <w:sz w:val="28"/>
          <w:szCs w:val="28"/>
        </w:rPr>
        <w:t xml:space="preserve"> №5. – С. 15</w:t>
      </w:r>
      <w:r>
        <w:rPr>
          <w:sz w:val="28"/>
          <w:szCs w:val="28"/>
        </w:rPr>
        <w:t xml:space="preserve"> – </w:t>
      </w:r>
      <w:r w:rsidRPr="00C46E09">
        <w:rPr>
          <w:sz w:val="28"/>
          <w:szCs w:val="28"/>
        </w:rPr>
        <w:t>17.</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Наринян Г.А. Условия и образ жизни, состояние здоровья и организация м</w:t>
      </w:r>
      <w:r w:rsidRPr="00C46E09">
        <w:rPr>
          <w:sz w:val="28"/>
          <w:szCs w:val="28"/>
        </w:rPr>
        <w:t>е</w:t>
      </w:r>
      <w:r w:rsidRPr="00C46E09">
        <w:rPr>
          <w:sz w:val="28"/>
          <w:szCs w:val="28"/>
        </w:rPr>
        <w:t>дицинской помощи сельским жителям (на договорных началах): автореф. на с</w:t>
      </w:r>
      <w:r w:rsidRPr="00C46E09">
        <w:rPr>
          <w:sz w:val="28"/>
          <w:szCs w:val="28"/>
        </w:rPr>
        <w:t>о</w:t>
      </w:r>
      <w:r w:rsidRPr="00C46E09">
        <w:rPr>
          <w:sz w:val="28"/>
          <w:szCs w:val="28"/>
        </w:rPr>
        <w:t xml:space="preserve">искание науч. степени дис. канд. мед. наук: спец 14.02.03 «Соціальна медицина» / Г.А. Наринян. </w:t>
      </w:r>
      <w:r>
        <w:rPr>
          <w:sz w:val="28"/>
          <w:szCs w:val="28"/>
        </w:rPr>
        <w:t>–</w:t>
      </w:r>
      <w:r w:rsidRPr="00C46E09">
        <w:rPr>
          <w:sz w:val="28"/>
          <w:szCs w:val="28"/>
        </w:rPr>
        <w:t xml:space="preserve"> М, 1999. – 32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Вимина И.И Объем работы медицинских учреждений по диспансерному о</w:t>
      </w:r>
      <w:r w:rsidRPr="00C46E09">
        <w:rPr>
          <w:sz w:val="28"/>
          <w:szCs w:val="28"/>
        </w:rPr>
        <w:t>б</w:t>
      </w:r>
      <w:r w:rsidRPr="00C46E09">
        <w:rPr>
          <w:sz w:val="28"/>
          <w:szCs w:val="28"/>
        </w:rPr>
        <w:t>служиванию неврологических больных / И.И. Вим</w:t>
      </w:r>
      <w:r>
        <w:rPr>
          <w:sz w:val="28"/>
          <w:szCs w:val="28"/>
        </w:rPr>
        <w:t xml:space="preserve">ина // Сов. здравохр. – 1999. – </w:t>
      </w:r>
      <w:r w:rsidRPr="00C46E09">
        <w:rPr>
          <w:sz w:val="28"/>
          <w:szCs w:val="28"/>
        </w:rPr>
        <w:t>№2. – С. 21</w:t>
      </w:r>
      <w:r>
        <w:rPr>
          <w:sz w:val="28"/>
          <w:szCs w:val="28"/>
        </w:rPr>
        <w:t xml:space="preserve"> – </w:t>
      </w:r>
      <w:r w:rsidRPr="00C46E09">
        <w:rPr>
          <w:sz w:val="28"/>
          <w:szCs w:val="28"/>
        </w:rPr>
        <w:t>23.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Кузьменко В.М. Распространенность некоторые особенности профила</w:t>
      </w:r>
      <w:r w:rsidRPr="00C46E09">
        <w:rPr>
          <w:sz w:val="28"/>
          <w:szCs w:val="28"/>
        </w:rPr>
        <w:t>к</w:t>
      </w:r>
      <w:r w:rsidRPr="00C46E09">
        <w:rPr>
          <w:sz w:val="28"/>
          <w:szCs w:val="28"/>
        </w:rPr>
        <w:t xml:space="preserve">тики цереброваскулярных заболеваний у лиц разного возраста / </w:t>
      </w:r>
      <w:r w:rsidRPr="00C46E09">
        <w:rPr>
          <w:sz w:val="28"/>
          <w:szCs w:val="28"/>
        </w:rPr>
        <w:lastRenderedPageBreak/>
        <w:t xml:space="preserve">В.М. Кузьменко // Пробл. старен. и долголет. – 2001. </w:t>
      </w:r>
      <w:r>
        <w:rPr>
          <w:sz w:val="28"/>
          <w:szCs w:val="28"/>
        </w:rPr>
        <w:t>–</w:t>
      </w:r>
      <w:r w:rsidRPr="00C46E09">
        <w:rPr>
          <w:sz w:val="28"/>
          <w:szCs w:val="28"/>
        </w:rPr>
        <w:t xml:space="preserve"> Т.10, №6. </w:t>
      </w:r>
      <w:r>
        <w:rPr>
          <w:sz w:val="28"/>
          <w:szCs w:val="28"/>
        </w:rPr>
        <w:t>–</w:t>
      </w:r>
      <w:r w:rsidRPr="00C46E09">
        <w:rPr>
          <w:sz w:val="28"/>
          <w:szCs w:val="28"/>
        </w:rPr>
        <w:t xml:space="preserve"> С. 401</w:t>
      </w:r>
      <w:r>
        <w:rPr>
          <w:sz w:val="28"/>
          <w:szCs w:val="28"/>
        </w:rPr>
        <w:t xml:space="preserve"> – </w:t>
      </w:r>
      <w:r w:rsidRPr="00C46E09">
        <w:rPr>
          <w:sz w:val="28"/>
          <w:szCs w:val="28"/>
        </w:rPr>
        <w:t>403.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Езельман М.А. Организация помощи больным с цереброваскулярными заб</w:t>
      </w:r>
      <w:r w:rsidRPr="00C46E09">
        <w:rPr>
          <w:sz w:val="28"/>
          <w:szCs w:val="28"/>
        </w:rPr>
        <w:t>о</w:t>
      </w:r>
      <w:r w:rsidRPr="00C46E09">
        <w:rPr>
          <w:sz w:val="28"/>
          <w:szCs w:val="28"/>
        </w:rPr>
        <w:t xml:space="preserve">леваниями / М.А. Езельман, В.И. Батраков // Пробл. соц. гиг., здравохр. и ист. медицины. – М. – 2006. </w:t>
      </w:r>
      <w:r>
        <w:rPr>
          <w:sz w:val="28"/>
          <w:szCs w:val="28"/>
        </w:rPr>
        <w:t>–</w:t>
      </w:r>
      <w:r w:rsidRPr="00C46E09">
        <w:rPr>
          <w:sz w:val="28"/>
          <w:szCs w:val="28"/>
        </w:rPr>
        <w:t xml:space="preserve"> №5. – С. 43</w:t>
      </w:r>
      <w:r>
        <w:rPr>
          <w:sz w:val="28"/>
          <w:szCs w:val="28"/>
        </w:rPr>
        <w:t xml:space="preserve"> – </w:t>
      </w:r>
      <w:r w:rsidRPr="00C46E09">
        <w:rPr>
          <w:sz w:val="28"/>
          <w:szCs w:val="28"/>
        </w:rPr>
        <w:t>46.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Кистенев Л.С. Опыт профилактики мозгового кровообращения на промы</w:t>
      </w:r>
      <w:r w:rsidRPr="00C46E09">
        <w:rPr>
          <w:sz w:val="28"/>
          <w:szCs w:val="28"/>
        </w:rPr>
        <w:t>ш</w:t>
      </w:r>
      <w:r w:rsidRPr="00C46E09">
        <w:rPr>
          <w:sz w:val="28"/>
          <w:szCs w:val="28"/>
        </w:rPr>
        <w:t>ленных предприятиях / Л.С. Кистенев, Л.С. Манвел</w:t>
      </w:r>
      <w:r>
        <w:rPr>
          <w:sz w:val="28"/>
          <w:szCs w:val="28"/>
        </w:rPr>
        <w:t xml:space="preserve">ов // Рос. мед. журн. – 1999. – </w:t>
      </w:r>
      <w:r w:rsidRPr="00C46E09">
        <w:rPr>
          <w:sz w:val="28"/>
          <w:szCs w:val="28"/>
        </w:rPr>
        <w:t>№5. – С. 10</w:t>
      </w:r>
      <w:r>
        <w:rPr>
          <w:sz w:val="28"/>
          <w:szCs w:val="28"/>
        </w:rPr>
        <w:t xml:space="preserve"> – </w:t>
      </w:r>
      <w:r w:rsidRPr="00C46E09">
        <w:rPr>
          <w:sz w:val="28"/>
          <w:szCs w:val="28"/>
        </w:rPr>
        <w:t>13.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Оганов Р.П. Профилактика сердечно-сосудистых заболеваний в работе врача общей практики / Р.П. Оганов // Врач. – 2000. </w:t>
      </w:r>
      <w:r>
        <w:rPr>
          <w:sz w:val="28"/>
          <w:szCs w:val="28"/>
        </w:rPr>
        <w:t>–</w:t>
      </w:r>
      <w:r w:rsidRPr="00C46E09">
        <w:rPr>
          <w:sz w:val="28"/>
          <w:szCs w:val="28"/>
        </w:rPr>
        <w:t xml:space="preserve"> №2. – С. 16</w:t>
      </w:r>
      <w:r>
        <w:rPr>
          <w:sz w:val="28"/>
          <w:szCs w:val="28"/>
        </w:rPr>
        <w:t xml:space="preserve"> – </w:t>
      </w:r>
      <w:r w:rsidRPr="00C46E09">
        <w:rPr>
          <w:sz w:val="28"/>
          <w:szCs w:val="28"/>
        </w:rPr>
        <w:t>18.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Необходимые мероприятия организационно-медицинского характера, напра</w:t>
      </w:r>
      <w:r w:rsidRPr="00C46E09">
        <w:rPr>
          <w:sz w:val="28"/>
          <w:szCs w:val="28"/>
        </w:rPr>
        <w:t>в</w:t>
      </w:r>
      <w:r w:rsidRPr="00C46E09">
        <w:rPr>
          <w:sz w:val="28"/>
          <w:szCs w:val="28"/>
        </w:rPr>
        <w:t>ленные на уменьшение заболеваемости болезнями системы кровообращения и смертности от них в современной России / В.А. Харченко, Ю.П. Лисицин, О.Б. Нофорина [и др.] // Пробл. соц. гиг., здравохр. и ист. медиц</w:t>
      </w:r>
      <w:r w:rsidRPr="00C46E09">
        <w:rPr>
          <w:sz w:val="28"/>
          <w:szCs w:val="28"/>
        </w:rPr>
        <w:t>и</w:t>
      </w:r>
      <w:r w:rsidRPr="00C46E09">
        <w:rPr>
          <w:sz w:val="28"/>
          <w:szCs w:val="28"/>
        </w:rPr>
        <w:t xml:space="preserve">ны. – 1999. </w:t>
      </w:r>
      <w:r>
        <w:rPr>
          <w:sz w:val="28"/>
          <w:szCs w:val="28"/>
        </w:rPr>
        <w:t>–</w:t>
      </w:r>
      <w:r w:rsidRPr="00C46E09">
        <w:rPr>
          <w:sz w:val="28"/>
          <w:szCs w:val="28"/>
        </w:rPr>
        <w:t xml:space="preserve"> №2. – С. 37</w:t>
      </w:r>
      <w:r>
        <w:rPr>
          <w:sz w:val="28"/>
          <w:szCs w:val="28"/>
        </w:rPr>
        <w:t xml:space="preserve"> – </w:t>
      </w:r>
      <w:r w:rsidRPr="00C46E09">
        <w:rPr>
          <w:sz w:val="28"/>
          <w:szCs w:val="28"/>
        </w:rPr>
        <w:t>42.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Профілактика в первинних структурах охороні здоров‘я: посібник для полі</w:t>
      </w:r>
      <w:r w:rsidRPr="00C46E09">
        <w:rPr>
          <w:sz w:val="28"/>
          <w:szCs w:val="28"/>
        </w:rPr>
        <w:t>п</w:t>
      </w:r>
      <w:r w:rsidRPr="00C46E09">
        <w:rPr>
          <w:sz w:val="28"/>
          <w:szCs w:val="28"/>
        </w:rPr>
        <w:t>шення якості роботи. – К.: Здоров’я, 1999. – 164с.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Мачерет Е.Л. Довідник лікаря-невропатолога поліклініки. / Е.Л. Мачерет, О.Я. Теленгатор. </w:t>
      </w:r>
      <w:r>
        <w:rPr>
          <w:sz w:val="28"/>
          <w:szCs w:val="28"/>
        </w:rPr>
        <w:t>–</w:t>
      </w:r>
      <w:r w:rsidRPr="00C46E09">
        <w:rPr>
          <w:sz w:val="28"/>
          <w:szCs w:val="28"/>
        </w:rPr>
        <w:t xml:space="preserve"> К.: Здоров‘я, 1999. – 208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Дарій В.І. Шляхи удосконалення системи підготовки лікарів-інтернів загал</w:t>
      </w:r>
      <w:r w:rsidRPr="00C46E09">
        <w:rPr>
          <w:sz w:val="28"/>
          <w:szCs w:val="28"/>
        </w:rPr>
        <w:t>ь</w:t>
      </w:r>
      <w:r w:rsidRPr="00C46E09">
        <w:rPr>
          <w:sz w:val="28"/>
          <w:szCs w:val="28"/>
        </w:rPr>
        <w:t xml:space="preserve">ної практики–сімейної медицини із питань цереброваскулярної патології / В.І. Дарій // Сімейна медицина. – 2006. </w:t>
      </w:r>
      <w:r>
        <w:rPr>
          <w:sz w:val="28"/>
          <w:szCs w:val="28"/>
        </w:rPr>
        <w:t>–</w:t>
      </w:r>
      <w:r w:rsidRPr="00C46E09">
        <w:rPr>
          <w:sz w:val="28"/>
          <w:szCs w:val="28"/>
        </w:rPr>
        <w:t xml:space="preserve"> №4. – С. 17</w:t>
      </w:r>
      <w:r>
        <w:rPr>
          <w:sz w:val="28"/>
          <w:szCs w:val="28"/>
        </w:rPr>
        <w:t xml:space="preserve"> – </w:t>
      </w:r>
      <w:r w:rsidRPr="00C46E09">
        <w:rPr>
          <w:sz w:val="28"/>
          <w:szCs w:val="28"/>
        </w:rPr>
        <w:t>20.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 Чепелевська Л.А. Медична допомога сільському населенню України: стан та перспективи / Л.А. Чепелевська // Матер. 3-го з‘їзду соц. гігієни і організаторів охорони здоров‘я України. – К., 1999. </w:t>
      </w:r>
      <w:r>
        <w:rPr>
          <w:sz w:val="28"/>
          <w:szCs w:val="28"/>
        </w:rPr>
        <w:t>–</w:t>
      </w:r>
      <w:r w:rsidRPr="00C46E09">
        <w:rPr>
          <w:sz w:val="28"/>
          <w:szCs w:val="28"/>
        </w:rPr>
        <w:t xml:space="preserve"> Т.2. – С. 211</w:t>
      </w:r>
      <w:r>
        <w:rPr>
          <w:sz w:val="28"/>
          <w:szCs w:val="28"/>
        </w:rPr>
        <w:t xml:space="preserve"> – </w:t>
      </w:r>
      <w:r w:rsidRPr="00C46E09">
        <w:rPr>
          <w:sz w:val="28"/>
          <w:szCs w:val="28"/>
        </w:rPr>
        <w:t>214.</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Корнацкий В.М. Проблеми здоров’я суспільства та продовження життя / В.М. Корнацкий.</w:t>
      </w:r>
      <w:r>
        <w:rPr>
          <w:sz w:val="28"/>
          <w:szCs w:val="28"/>
        </w:rPr>
        <w:t xml:space="preserve"> –</w:t>
      </w:r>
      <w:r w:rsidRPr="00C46E09">
        <w:rPr>
          <w:sz w:val="28"/>
          <w:szCs w:val="28"/>
        </w:rPr>
        <w:t xml:space="preserve"> К.: Вища школа, 2006. </w:t>
      </w:r>
      <w:r>
        <w:rPr>
          <w:sz w:val="28"/>
          <w:szCs w:val="28"/>
        </w:rPr>
        <w:t>–</w:t>
      </w:r>
      <w:r w:rsidRPr="00C46E09">
        <w:rPr>
          <w:sz w:val="28"/>
          <w:szCs w:val="28"/>
        </w:rPr>
        <w:t xml:space="preserve"> 136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Тиазидные и тиазидоподобные диуретики, как краеугольный камень совр</w:t>
      </w:r>
      <w:r w:rsidRPr="00C46E09">
        <w:rPr>
          <w:sz w:val="28"/>
          <w:szCs w:val="28"/>
        </w:rPr>
        <w:t>е</w:t>
      </w:r>
      <w:r w:rsidRPr="00C46E09">
        <w:rPr>
          <w:sz w:val="28"/>
          <w:szCs w:val="28"/>
        </w:rPr>
        <w:t xml:space="preserve">менной антигипертензивной терапии / Д.В. Преображенский, Б.А. </w:t>
      </w:r>
      <w:r w:rsidRPr="00C46E09">
        <w:rPr>
          <w:sz w:val="28"/>
          <w:szCs w:val="28"/>
        </w:rPr>
        <w:lastRenderedPageBreak/>
        <w:t xml:space="preserve">Сидоренко, И.М. Шатунов [и др.] // Росс. кардиолог. журн. </w:t>
      </w:r>
      <w:r>
        <w:rPr>
          <w:sz w:val="28"/>
          <w:szCs w:val="28"/>
        </w:rPr>
        <w:t>–</w:t>
      </w:r>
      <w:r w:rsidRPr="00C46E09">
        <w:rPr>
          <w:sz w:val="28"/>
          <w:szCs w:val="28"/>
        </w:rPr>
        <w:t xml:space="preserve"> 2004. </w:t>
      </w:r>
      <w:r>
        <w:rPr>
          <w:sz w:val="28"/>
          <w:szCs w:val="28"/>
        </w:rPr>
        <w:t>–</w:t>
      </w:r>
      <w:r w:rsidRPr="00C46E09">
        <w:rPr>
          <w:sz w:val="28"/>
          <w:szCs w:val="28"/>
        </w:rPr>
        <w:t xml:space="preserve"> № 4 (48). </w:t>
      </w:r>
      <w:r>
        <w:rPr>
          <w:sz w:val="28"/>
          <w:szCs w:val="28"/>
        </w:rPr>
        <w:t>–</w:t>
      </w:r>
      <w:r w:rsidRPr="00C46E09">
        <w:rPr>
          <w:sz w:val="28"/>
          <w:szCs w:val="28"/>
        </w:rPr>
        <w:t xml:space="preserve"> С. 5</w:t>
      </w:r>
      <w:r>
        <w:rPr>
          <w:sz w:val="28"/>
          <w:szCs w:val="28"/>
        </w:rPr>
        <w:t xml:space="preserve"> – </w:t>
      </w:r>
      <w:r w:rsidRPr="00C46E09">
        <w:rPr>
          <w:sz w:val="28"/>
          <w:szCs w:val="28"/>
        </w:rPr>
        <w:t>13.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Преображенский Д.В. Принципы и цели антигипертензивной терапии при г</w:t>
      </w:r>
      <w:r w:rsidRPr="00C46E09">
        <w:rPr>
          <w:sz w:val="28"/>
          <w:szCs w:val="28"/>
        </w:rPr>
        <w:t>и</w:t>
      </w:r>
      <w:r w:rsidRPr="00C46E09">
        <w:rPr>
          <w:sz w:val="28"/>
          <w:szCs w:val="28"/>
        </w:rPr>
        <w:t xml:space="preserve">пертонической болезни / Д.В.Преображенский, Б.А.Сидоренко, М.К.Пересыпко  // Кардиология. </w:t>
      </w:r>
      <w:r>
        <w:rPr>
          <w:sz w:val="28"/>
          <w:szCs w:val="28"/>
        </w:rPr>
        <w:t>–</w:t>
      </w:r>
      <w:r w:rsidRPr="00C46E09">
        <w:rPr>
          <w:sz w:val="28"/>
          <w:szCs w:val="28"/>
        </w:rPr>
        <w:t xml:space="preserve"> 1999. </w:t>
      </w:r>
      <w:r>
        <w:rPr>
          <w:sz w:val="28"/>
          <w:szCs w:val="28"/>
        </w:rPr>
        <w:t xml:space="preserve">– </w:t>
      </w:r>
      <w:r w:rsidRPr="00C46E09">
        <w:rPr>
          <w:sz w:val="28"/>
          <w:szCs w:val="28"/>
        </w:rPr>
        <w:t xml:space="preserve">№ 9. </w:t>
      </w:r>
      <w:r>
        <w:rPr>
          <w:sz w:val="28"/>
          <w:szCs w:val="28"/>
        </w:rPr>
        <w:t>–</w:t>
      </w:r>
      <w:r w:rsidRPr="00C46E09">
        <w:rPr>
          <w:sz w:val="28"/>
          <w:szCs w:val="28"/>
        </w:rPr>
        <w:t xml:space="preserve"> С. 80</w:t>
      </w:r>
      <w:r>
        <w:rPr>
          <w:sz w:val="28"/>
          <w:szCs w:val="28"/>
        </w:rPr>
        <w:t xml:space="preserve"> – </w:t>
      </w:r>
      <w:r w:rsidRPr="00C46E09">
        <w:rPr>
          <w:sz w:val="28"/>
          <w:szCs w:val="28"/>
        </w:rPr>
        <w:t>90.</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Корнацький В.М. Вартість та ціноутворення кардіологічної допомоги в Укра</w:t>
      </w:r>
      <w:r w:rsidRPr="00C46E09">
        <w:rPr>
          <w:sz w:val="28"/>
          <w:szCs w:val="28"/>
        </w:rPr>
        <w:t>ї</w:t>
      </w:r>
      <w:r w:rsidRPr="00C46E09">
        <w:rPr>
          <w:sz w:val="28"/>
          <w:szCs w:val="28"/>
        </w:rPr>
        <w:t xml:space="preserve">ні / В.М. Корнацький, О.М. Шевченко. – К.: Вища школа, 2006. </w:t>
      </w:r>
      <w:r>
        <w:rPr>
          <w:sz w:val="28"/>
          <w:szCs w:val="28"/>
        </w:rPr>
        <w:t>–</w:t>
      </w:r>
      <w:r w:rsidRPr="00C46E09">
        <w:rPr>
          <w:sz w:val="28"/>
          <w:szCs w:val="28"/>
        </w:rPr>
        <w:t xml:space="preserve"> 172 с.</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С</w:t>
      </w:r>
      <w:r>
        <w:rPr>
          <w:sz w:val="28"/>
          <w:szCs w:val="28"/>
        </w:rPr>
        <w:t>і</w:t>
      </w:r>
      <w:r w:rsidRPr="00C46E09">
        <w:rPr>
          <w:sz w:val="28"/>
          <w:szCs w:val="28"/>
        </w:rPr>
        <w:t>ренко Ю.М. Ефективність профілактичних заходів для попередження розв</w:t>
      </w:r>
      <w:r w:rsidRPr="00C46E09">
        <w:rPr>
          <w:sz w:val="28"/>
          <w:szCs w:val="28"/>
        </w:rPr>
        <w:t>и</w:t>
      </w:r>
      <w:r w:rsidRPr="00C46E09">
        <w:rPr>
          <w:sz w:val="28"/>
          <w:szCs w:val="28"/>
        </w:rPr>
        <w:t>тку серцеао-судинних захворювань / Ю.М. Сіренко // Судинні захворювання г</w:t>
      </w:r>
      <w:r w:rsidRPr="00C46E09">
        <w:rPr>
          <w:sz w:val="28"/>
          <w:szCs w:val="28"/>
        </w:rPr>
        <w:t>о</w:t>
      </w:r>
      <w:r w:rsidRPr="00C46E09">
        <w:rPr>
          <w:sz w:val="28"/>
          <w:szCs w:val="28"/>
        </w:rPr>
        <w:t xml:space="preserve">ловного мозку. </w:t>
      </w:r>
      <w:r>
        <w:rPr>
          <w:sz w:val="28"/>
          <w:szCs w:val="28"/>
        </w:rPr>
        <w:t xml:space="preserve">– </w:t>
      </w:r>
      <w:r w:rsidRPr="00C46E09">
        <w:rPr>
          <w:sz w:val="28"/>
          <w:szCs w:val="28"/>
        </w:rPr>
        <w:t xml:space="preserve">2006. </w:t>
      </w:r>
      <w:r>
        <w:rPr>
          <w:sz w:val="28"/>
          <w:szCs w:val="28"/>
        </w:rPr>
        <w:t>–</w:t>
      </w:r>
      <w:r w:rsidRPr="00C46E09">
        <w:rPr>
          <w:sz w:val="28"/>
          <w:szCs w:val="28"/>
        </w:rPr>
        <w:t xml:space="preserve"> № 3. </w:t>
      </w:r>
      <w:r>
        <w:rPr>
          <w:sz w:val="28"/>
          <w:szCs w:val="28"/>
        </w:rPr>
        <w:t>–</w:t>
      </w:r>
      <w:r w:rsidRPr="00C46E09">
        <w:rPr>
          <w:sz w:val="28"/>
          <w:szCs w:val="28"/>
        </w:rPr>
        <w:t xml:space="preserve"> С. 8</w:t>
      </w:r>
      <w:r>
        <w:rPr>
          <w:sz w:val="28"/>
          <w:szCs w:val="28"/>
        </w:rPr>
        <w:t xml:space="preserve"> – </w:t>
      </w:r>
      <w:r w:rsidRPr="00C46E09">
        <w:rPr>
          <w:sz w:val="28"/>
          <w:szCs w:val="28"/>
        </w:rPr>
        <w:t xml:space="preserve">18. </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Жарінов О.Й. Модифікація ризику серцево-судинних ускладнень у хв</w:t>
      </w:r>
      <w:r w:rsidRPr="00C46E09">
        <w:rPr>
          <w:sz w:val="28"/>
          <w:szCs w:val="28"/>
        </w:rPr>
        <w:t>о</w:t>
      </w:r>
      <w:r w:rsidRPr="00C46E09">
        <w:rPr>
          <w:sz w:val="28"/>
          <w:szCs w:val="28"/>
        </w:rPr>
        <w:t xml:space="preserve">рих з артеріальною гіпертензією / О.Й. Жарінов // Україн.мед.вісник. </w:t>
      </w:r>
      <w:r>
        <w:rPr>
          <w:sz w:val="28"/>
          <w:szCs w:val="28"/>
        </w:rPr>
        <w:t xml:space="preserve">– </w:t>
      </w:r>
      <w:r w:rsidRPr="00C46E09">
        <w:rPr>
          <w:sz w:val="28"/>
          <w:szCs w:val="28"/>
        </w:rPr>
        <w:t xml:space="preserve">2007. </w:t>
      </w:r>
      <w:r>
        <w:rPr>
          <w:sz w:val="28"/>
          <w:szCs w:val="28"/>
        </w:rPr>
        <w:t>–</w:t>
      </w:r>
      <w:r w:rsidRPr="00C46E09">
        <w:rPr>
          <w:sz w:val="28"/>
          <w:szCs w:val="28"/>
        </w:rPr>
        <w:t xml:space="preserve"> № 6. </w:t>
      </w:r>
      <w:r>
        <w:rPr>
          <w:sz w:val="28"/>
          <w:szCs w:val="28"/>
        </w:rPr>
        <w:t>–</w:t>
      </w:r>
      <w:r w:rsidRPr="00C46E09">
        <w:rPr>
          <w:sz w:val="28"/>
          <w:szCs w:val="28"/>
        </w:rPr>
        <w:t xml:space="preserve"> </w:t>
      </w:r>
      <w:r>
        <w:rPr>
          <w:sz w:val="28"/>
          <w:szCs w:val="28"/>
        </w:rPr>
        <w:t>С</w:t>
      </w:r>
      <w:r w:rsidRPr="00C46E09">
        <w:rPr>
          <w:sz w:val="28"/>
          <w:szCs w:val="28"/>
        </w:rPr>
        <w:t>. 53</w:t>
      </w:r>
      <w:r>
        <w:rPr>
          <w:sz w:val="28"/>
          <w:szCs w:val="28"/>
        </w:rPr>
        <w:t xml:space="preserve"> – </w:t>
      </w:r>
      <w:r w:rsidRPr="00C46E09">
        <w:rPr>
          <w:sz w:val="28"/>
          <w:szCs w:val="28"/>
        </w:rPr>
        <w:t>59.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Сидорова Л.Л. Комбинированная антигипертензивная терапия / Л.Л.Сидорова // Україн.мед.вісник. </w:t>
      </w:r>
      <w:r>
        <w:rPr>
          <w:sz w:val="28"/>
          <w:szCs w:val="28"/>
        </w:rPr>
        <w:t>–</w:t>
      </w:r>
      <w:r w:rsidRPr="00C46E09">
        <w:rPr>
          <w:sz w:val="28"/>
          <w:szCs w:val="28"/>
        </w:rPr>
        <w:t xml:space="preserve"> 2007. </w:t>
      </w:r>
      <w:r>
        <w:rPr>
          <w:sz w:val="28"/>
          <w:szCs w:val="28"/>
        </w:rPr>
        <w:t>–</w:t>
      </w:r>
      <w:r w:rsidRPr="00C46E09">
        <w:rPr>
          <w:sz w:val="28"/>
          <w:szCs w:val="28"/>
        </w:rPr>
        <w:t xml:space="preserve"> № 9. </w:t>
      </w:r>
      <w:r>
        <w:rPr>
          <w:sz w:val="28"/>
          <w:szCs w:val="28"/>
        </w:rPr>
        <w:t>–</w:t>
      </w:r>
      <w:r w:rsidRPr="00C46E09">
        <w:rPr>
          <w:sz w:val="28"/>
          <w:szCs w:val="28"/>
        </w:rPr>
        <w:t xml:space="preserve"> С. 21</w:t>
      </w:r>
      <w:r>
        <w:rPr>
          <w:sz w:val="28"/>
          <w:szCs w:val="28"/>
        </w:rPr>
        <w:t xml:space="preserve"> – </w:t>
      </w:r>
      <w:r w:rsidRPr="00C46E09">
        <w:rPr>
          <w:sz w:val="28"/>
          <w:szCs w:val="28"/>
        </w:rPr>
        <w:t>23.</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 xml:space="preserve">Мясников Г.В. Дигидропиридины в ряду антигипертензивных средств / Г.В. Мясников, А.П. Славушевич // Україн.мед.вісник. </w:t>
      </w:r>
      <w:r>
        <w:rPr>
          <w:sz w:val="28"/>
          <w:szCs w:val="28"/>
        </w:rPr>
        <w:t>–</w:t>
      </w:r>
      <w:r w:rsidRPr="00C46E09">
        <w:rPr>
          <w:sz w:val="28"/>
          <w:szCs w:val="28"/>
        </w:rPr>
        <w:t xml:space="preserve"> 2007. </w:t>
      </w:r>
      <w:r>
        <w:rPr>
          <w:sz w:val="28"/>
          <w:szCs w:val="28"/>
        </w:rPr>
        <w:t>–</w:t>
      </w:r>
      <w:r w:rsidRPr="00C46E09">
        <w:rPr>
          <w:sz w:val="28"/>
          <w:szCs w:val="28"/>
        </w:rPr>
        <w:t xml:space="preserve"> № 10. </w:t>
      </w:r>
      <w:r>
        <w:rPr>
          <w:sz w:val="28"/>
          <w:szCs w:val="28"/>
        </w:rPr>
        <w:t>–</w:t>
      </w:r>
      <w:r w:rsidRPr="00C46E09">
        <w:rPr>
          <w:sz w:val="28"/>
          <w:szCs w:val="28"/>
        </w:rPr>
        <w:t xml:space="preserve"> С. 50</w:t>
      </w:r>
      <w:r>
        <w:rPr>
          <w:sz w:val="28"/>
          <w:szCs w:val="28"/>
        </w:rPr>
        <w:t xml:space="preserve"> – </w:t>
      </w:r>
      <w:r w:rsidRPr="00C46E09">
        <w:rPr>
          <w:sz w:val="28"/>
          <w:szCs w:val="28"/>
        </w:rPr>
        <w:t>56.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Долженко М.И. Место антагонистов кальция в профилактики ишемич</w:t>
      </w:r>
      <w:r w:rsidRPr="00C46E09">
        <w:rPr>
          <w:sz w:val="28"/>
          <w:szCs w:val="28"/>
        </w:rPr>
        <w:t>е</w:t>
      </w:r>
      <w:r w:rsidRPr="00C46E09">
        <w:rPr>
          <w:sz w:val="28"/>
          <w:szCs w:val="28"/>
        </w:rPr>
        <w:t>ского инсульта ( По данным Руководства по лечению артериальной гипе</w:t>
      </w:r>
      <w:r w:rsidRPr="00C46E09">
        <w:rPr>
          <w:sz w:val="28"/>
          <w:szCs w:val="28"/>
        </w:rPr>
        <w:t>р</w:t>
      </w:r>
      <w:r w:rsidRPr="00C46E09">
        <w:rPr>
          <w:sz w:val="28"/>
          <w:szCs w:val="28"/>
        </w:rPr>
        <w:t xml:space="preserve">тензии </w:t>
      </w:r>
      <w:r w:rsidRPr="00C46E09">
        <w:rPr>
          <w:sz w:val="28"/>
          <w:szCs w:val="28"/>
          <w:lang w:val="en-US"/>
        </w:rPr>
        <w:t>ESH</w:t>
      </w:r>
      <w:r w:rsidRPr="00C46E09">
        <w:rPr>
          <w:sz w:val="28"/>
          <w:szCs w:val="28"/>
        </w:rPr>
        <w:t xml:space="preserve"> ( </w:t>
      </w:r>
      <w:r w:rsidRPr="00C46E09">
        <w:rPr>
          <w:sz w:val="28"/>
          <w:szCs w:val="28"/>
          <w:lang w:val="en-US"/>
        </w:rPr>
        <w:t>ESC</w:t>
      </w:r>
      <w:r w:rsidRPr="00C46E09">
        <w:rPr>
          <w:sz w:val="28"/>
          <w:szCs w:val="28"/>
        </w:rPr>
        <w:t xml:space="preserve">, 2007 ) / М.И. Долженко // Україн.мед.вісник. </w:t>
      </w:r>
      <w:r>
        <w:rPr>
          <w:sz w:val="28"/>
          <w:szCs w:val="28"/>
        </w:rPr>
        <w:t>–</w:t>
      </w:r>
      <w:r w:rsidRPr="00C46E09">
        <w:rPr>
          <w:sz w:val="28"/>
          <w:szCs w:val="28"/>
        </w:rPr>
        <w:t xml:space="preserve"> 2007. </w:t>
      </w:r>
      <w:r>
        <w:rPr>
          <w:sz w:val="28"/>
          <w:szCs w:val="28"/>
        </w:rPr>
        <w:t>–</w:t>
      </w:r>
      <w:r w:rsidRPr="00C46E09">
        <w:rPr>
          <w:sz w:val="28"/>
          <w:szCs w:val="28"/>
        </w:rPr>
        <w:t xml:space="preserve"> № 10. </w:t>
      </w:r>
      <w:r>
        <w:rPr>
          <w:sz w:val="28"/>
          <w:szCs w:val="28"/>
        </w:rPr>
        <w:t>–</w:t>
      </w:r>
      <w:r w:rsidRPr="00C46E09">
        <w:rPr>
          <w:sz w:val="28"/>
          <w:szCs w:val="28"/>
        </w:rPr>
        <w:t xml:space="preserve"> С. 53</w:t>
      </w:r>
      <w:r>
        <w:rPr>
          <w:sz w:val="28"/>
          <w:szCs w:val="28"/>
        </w:rPr>
        <w:t xml:space="preserve"> – </w:t>
      </w:r>
      <w:r w:rsidRPr="00C46E09">
        <w:rPr>
          <w:sz w:val="28"/>
          <w:szCs w:val="28"/>
        </w:rPr>
        <w:t>56.</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Бойчак М.П. Ингибиторы ангиотензинпревращающаго фермента: от подавл</w:t>
      </w:r>
      <w:r w:rsidRPr="00C46E09">
        <w:rPr>
          <w:sz w:val="28"/>
          <w:szCs w:val="28"/>
        </w:rPr>
        <w:t>е</w:t>
      </w:r>
      <w:r w:rsidRPr="00C46E09">
        <w:rPr>
          <w:sz w:val="28"/>
          <w:szCs w:val="28"/>
        </w:rPr>
        <w:t>ния продукции ангиотензина 2 к органопротекции / М.П. Бойчак // Укр</w:t>
      </w:r>
      <w:r w:rsidRPr="00C46E09">
        <w:rPr>
          <w:sz w:val="28"/>
          <w:szCs w:val="28"/>
        </w:rPr>
        <w:t>а</w:t>
      </w:r>
      <w:r w:rsidRPr="00C46E09">
        <w:rPr>
          <w:sz w:val="28"/>
          <w:szCs w:val="28"/>
        </w:rPr>
        <w:t xml:space="preserve">їн.мед.вісник. </w:t>
      </w:r>
      <w:r>
        <w:rPr>
          <w:sz w:val="28"/>
          <w:szCs w:val="28"/>
        </w:rPr>
        <w:t>–</w:t>
      </w:r>
      <w:r w:rsidRPr="00C46E09">
        <w:rPr>
          <w:sz w:val="28"/>
          <w:szCs w:val="28"/>
        </w:rPr>
        <w:t xml:space="preserve"> 2007. </w:t>
      </w:r>
      <w:r>
        <w:rPr>
          <w:sz w:val="28"/>
          <w:szCs w:val="28"/>
        </w:rPr>
        <w:t>–</w:t>
      </w:r>
      <w:r w:rsidRPr="00C46E09">
        <w:rPr>
          <w:sz w:val="28"/>
          <w:szCs w:val="28"/>
        </w:rPr>
        <w:t xml:space="preserve"> № 10. </w:t>
      </w:r>
      <w:r>
        <w:rPr>
          <w:sz w:val="28"/>
          <w:szCs w:val="28"/>
        </w:rPr>
        <w:t>–</w:t>
      </w:r>
      <w:r w:rsidRPr="00C46E09">
        <w:rPr>
          <w:sz w:val="28"/>
          <w:szCs w:val="28"/>
        </w:rPr>
        <w:t xml:space="preserve"> С. 66</w:t>
      </w:r>
      <w:r>
        <w:rPr>
          <w:sz w:val="28"/>
          <w:szCs w:val="28"/>
        </w:rPr>
        <w:t xml:space="preserve"> – </w:t>
      </w:r>
      <w:r w:rsidRPr="00C46E09">
        <w:rPr>
          <w:sz w:val="28"/>
          <w:szCs w:val="28"/>
        </w:rPr>
        <w:t>68.</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t>David</w:t>
      </w:r>
      <w:r w:rsidRPr="00C46E09">
        <w:rPr>
          <w:sz w:val="28"/>
          <w:szCs w:val="28"/>
        </w:rPr>
        <w:t xml:space="preserve"> </w:t>
      </w:r>
      <w:r w:rsidRPr="00C46E09">
        <w:rPr>
          <w:sz w:val="28"/>
          <w:szCs w:val="28"/>
          <w:lang w:val="en-US"/>
        </w:rPr>
        <w:t>J</w:t>
      </w:r>
      <w:r w:rsidRPr="00C46E09">
        <w:rPr>
          <w:sz w:val="28"/>
          <w:szCs w:val="28"/>
        </w:rPr>
        <w:t xml:space="preserve">. </w:t>
      </w:r>
      <w:r w:rsidRPr="00C46E09">
        <w:rPr>
          <w:sz w:val="28"/>
          <w:szCs w:val="28"/>
          <w:lang w:val="en-US"/>
        </w:rPr>
        <w:t>Eveson</w:t>
      </w:r>
      <w:r w:rsidRPr="00C46E09">
        <w:rPr>
          <w:sz w:val="28"/>
          <w:szCs w:val="28"/>
        </w:rPr>
        <w:t xml:space="preserve"> применение лизиноприла для лечения артериальной гиперте</w:t>
      </w:r>
      <w:r w:rsidRPr="00C46E09">
        <w:rPr>
          <w:sz w:val="28"/>
          <w:szCs w:val="28"/>
        </w:rPr>
        <w:t>н</w:t>
      </w:r>
      <w:r w:rsidRPr="00C46E09">
        <w:rPr>
          <w:sz w:val="28"/>
          <w:szCs w:val="28"/>
        </w:rPr>
        <w:t xml:space="preserve">зии / </w:t>
      </w:r>
      <w:r w:rsidRPr="00C46E09">
        <w:rPr>
          <w:sz w:val="28"/>
          <w:szCs w:val="28"/>
          <w:lang w:val="en-US"/>
        </w:rPr>
        <w:t>David</w:t>
      </w:r>
      <w:r w:rsidRPr="00C46E09">
        <w:rPr>
          <w:sz w:val="28"/>
          <w:szCs w:val="28"/>
        </w:rPr>
        <w:t xml:space="preserve"> </w:t>
      </w:r>
      <w:r w:rsidRPr="00C46E09">
        <w:rPr>
          <w:sz w:val="28"/>
          <w:szCs w:val="28"/>
          <w:lang w:val="en-US"/>
        </w:rPr>
        <w:t>J</w:t>
      </w:r>
      <w:r w:rsidRPr="00C46E09">
        <w:rPr>
          <w:sz w:val="28"/>
          <w:szCs w:val="28"/>
        </w:rPr>
        <w:t xml:space="preserve">. </w:t>
      </w:r>
      <w:r w:rsidRPr="00C46E09">
        <w:rPr>
          <w:sz w:val="28"/>
          <w:szCs w:val="28"/>
          <w:lang w:val="en-US"/>
        </w:rPr>
        <w:t>Eveson</w:t>
      </w:r>
      <w:r w:rsidRPr="00C46E09">
        <w:rPr>
          <w:sz w:val="28"/>
          <w:szCs w:val="28"/>
        </w:rPr>
        <w:t xml:space="preserve"> // Україн.мед.вісник. </w:t>
      </w:r>
      <w:r>
        <w:rPr>
          <w:sz w:val="28"/>
          <w:szCs w:val="28"/>
        </w:rPr>
        <w:t>–</w:t>
      </w:r>
      <w:r w:rsidRPr="00C46E09">
        <w:rPr>
          <w:sz w:val="28"/>
          <w:szCs w:val="28"/>
        </w:rPr>
        <w:t xml:space="preserve"> 2008. </w:t>
      </w:r>
      <w:r>
        <w:rPr>
          <w:sz w:val="28"/>
          <w:szCs w:val="28"/>
        </w:rPr>
        <w:t>–</w:t>
      </w:r>
      <w:r w:rsidRPr="00C46E09">
        <w:rPr>
          <w:sz w:val="28"/>
          <w:szCs w:val="28"/>
        </w:rPr>
        <w:t xml:space="preserve"> № 6. </w:t>
      </w:r>
      <w:r>
        <w:rPr>
          <w:sz w:val="28"/>
          <w:szCs w:val="28"/>
        </w:rPr>
        <w:t xml:space="preserve">– </w:t>
      </w:r>
      <w:r w:rsidRPr="00C46E09">
        <w:rPr>
          <w:sz w:val="28"/>
          <w:szCs w:val="28"/>
        </w:rPr>
        <w:t>С. 44</w:t>
      </w:r>
      <w:r>
        <w:rPr>
          <w:sz w:val="28"/>
          <w:szCs w:val="28"/>
        </w:rPr>
        <w:t xml:space="preserve"> – </w:t>
      </w:r>
      <w:r w:rsidRPr="00C46E09">
        <w:rPr>
          <w:sz w:val="28"/>
          <w:szCs w:val="28"/>
        </w:rPr>
        <w:t>49.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lastRenderedPageBreak/>
        <w:t>Nigel</w:t>
      </w:r>
      <w:r w:rsidRPr="00C46E09">
        <w:rPr>
          <w:sz w:val="28"/>
          <w:szCs w:val="28"/>
        </w:rPr>
        <w:t xml:space="preserve"> </w:t>
      </w:r>
      <w:r w:rsidRPr="00C46E09">
        <w:rPr>
          <w:sz w:val="28"/>
          <w:szCs w:val="28"/>
          <w:lang w:val="en-US"/>
        </w:rPr>
        <w:t>S</w:t>
      </w:r>
      <w:r w:rsidRPr="00C46E09">
        <w:rPr>
          <w:sz w:val="28"/>
          <w:szCs w:val="28"/>
        </w:rPr>
        <w:t xml:space="preserve">. </w:t>
      </w:r>
      <w:r w:rsidRPr="00C46E09">
        <w:rPr>
          <w:sz w:val="28"/>
          <w:szCs w:val="28"/>
          <w:lang w:val="en-US"/>
        </w:rPr>
        <w:t>Beckett</w:t>
      </w:r>
      <w:r w:rsidRPr="00C46E09">
        <w:rPr>
          <w:sz w:val="28"/>
          <w:szCs w:val="28"/>
        </w:rPr>
        <w:t xml:space="preserve">. Лечение гипертензии у пациентов в возрасте 80 лет и старше / </w:t>
      </w:r>
      <w:r w:rsidRPr="00C46E09">
        <w:rPr>
          <w:sz w:val="28"/>
          <w:szCs w:val="28"/>
          <w:lang w:val="en-US"/>
        </w:rPr>
        <w:t>Nigel</w:t>
      </w:r>
      <w:r w:rsidRPr="00C46E09">
        <w:rPr>
          <w:sz w:val="28"/>
          <w:szCs w:val="28"/>
        </w:rPr>
        <w:t xml:space="preserve"> </w:t>
      </w:r>
      <w:r w:rsidRPr="00C46E09">
        <w:rPr>
          <w:sz w:val="28"/>
          <w:szCs w:val="28"/>
          <w:lang w:val="en-US"/>
        </w:rPr>
        <w:t>S</w:t>
      </w:r>
      <w:r w:rsidRPr="00C46E09">
        <w:rPr>
          <w:sz w:val="28"/>
          <w:szCs w:val="28"/>
        </w:rPr>
        <w:t xml:space="preserve">. </w:t>
      </w:r>
      <w:r w:rsidRPr="00C46E09">
        <w:rPr>
          <w:sz w:val="28"/>
          <w:szCs w:val="28"/>
          <w:lang w:val="en-US"/>
        </w:rPr>
        <w:t>Beckett</w:t>
      </w:r>
      <w:r w:rsidRPr="00C46E09">
        <w:rPr>
          <w:sz w:val="28"/>
          <w:szCs w:val="28"/>
        </w:rPr>
        <w:t xml:space="preserve"> // Україн.мед.вісник. </w:t>
      </w:r>
      <w:r>
        <w:rPr>
          <w:sz w:val="28"/>
          <w:szCs w:val="28"/>
        </w:rPr>
        <w:t>–</w:t>
      </w:r>
      <w:r w:rsidRPr="00C46E09">
        <w:rPr>
          <w:sz w:val="28"/>
          <w:szCs w:val="28"/>
        </w:rPr>
        <w:t xml:space="preserve"> 2008. </w:t>
      </w:r>
      <w:r>
        <w:rPr>
          <w:sz w:val="28"/>
          <w:szCs w:val="28"/>
        </w:rPr>
        <w:t>–</w:t>
      </w:r>
      <w:r w:rsidRPr="00C46E09">
        <w:rPr>
          <w:sz w:val="28"/>
          <w:szCs w:val="28"/>
        </w:rPr>
        <w:t xml:space="preserve"> № 6. </w:t>
      </w:r>
      <w:r>
        <w:rPr>
          <w:sz w:val="28"/>
          <w:szCs w:val="28"/>
        </w:rPr>
        <w:t>–</w:t>
      </w:r>
      <w:r w:rsidRPr="00C46E09">
        <w:rPr>
          <w:sz w:val="28"/>
          <w:szCs w:val="28"/>
        </w:rPr>
        <w:t xml:space="preserve"> С.</w:t>
      </w:r>
      <w:r>
        <w:rPr>
          <w:sz w:val="28"/>
          <w:szCs w:val="28"/>
        </w:rPr>
        <w:t xml:space="preserve"> </w:t>
      </w:r>
      <w:r w:rsidRPr="00C46E09">
        <w:rPr>
          <w:sz w:val="28"/>
          <w:szCs w:val="28"/>
        </w:rPr>
        <w:t>58</w:t>
      </w:r>
      <w:r>
        <w:rPr>
          <w:sz w:val="28"/>
          <w:szCs w:val="28"/>
        </w:rPr>
        <w:t xml:space="preserve"> – </w:t>
      </w:r>
      <w:r w:rsidRPr="00C46E09">
        <w:rPr>
          <w:sz w:val="28"/>
          <w:szCs w:val="28"/>
        </w:rPr>
        <w:t>65.</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Сидорова Л.А. Антигипертензивная терапия: новые фиксированные комбин</w:t>
      </w:r>
      <w:r w:rsidRPr="00C46E09">
        <w:rPr>
          <w:sz w:val="28"/>
          <w:szCs w:val="28"/>
        </w:rPr>
        <w:t>а</w:t>
      </w:r>
      <w:r w:rsidRPr="00C46E09">
        <w:rPr>
          <w:sz w:val="28"/>
          <w:szCs w:val="28"/>
        </w:rPr>
        <w:t xml:space="preserve">ции / Л.А. Сидорова // Україн.мед.вісник. </w:t>
      </w:r>
      <w:r>
        <w:rPr>
          <w:sz w:val="28"/>
          <w:szCs w:val="28"/>
        </w:rPr>
        <w:t>–</w:t>
      </w:r>
      <w:r w:rsidRPr="00C46E09">
        <w:rPr>
          <w:sz w:val="28"/>
          <w:szCs w:val="28"/>
        </w:rPr>
        <w:t xml:space="preserve"> 2008. </w:t>
      </w:r>
      <w:r>
        <w:rPr>
          <w:sz w:val="28"/>
          <w:szCs w:val="28"/>
        </w:rPr>
        <w:t>–</w:t>
      </w:r>
      <w:r w:rsidRPr="00C46E09">
        <w:rPr>
          <w:sz w:val="28"/>
          <w:szCs w:val="28"/>
        </w:rPr>
        <w:t xml:space="preserve"> №7-8. </w:t>
      </w:r>
      <w:r>
        <w:rPr>
          <w:sz w:val="28"/>
          <w:szCs w:val="28"/>
        </w:rPr>
        <w:t>–</w:t>
      </w:r>
      <w:r w:rsidRPr="00C46E09">
        <w:rPr>
          <w:sz w:val="28"/>
          <w:szCs w:val="28"/>
        </w:rPr>
        <w:t xml:space="preserve"> С. 30</w:t>
      </w:r>
      <w:r>
        <w:rPr>
          <w:sz w:val="28"/>
          <w:szCs w:val="28"/>
        </w:rPr>
        <w:t xml:space="preserve"> – </w:t>
      </w:r>
      <w:r w:rsidRPr="00C46E09">
        <w:rPr>
          <w:sz w:val="28"/>
          <w:szCs w:val="28"/>
        </w:rPr>
        <w:t>32.</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t>Cruickshank</w:t>
      </w:r>
      <w:r w:rsidRPr="008B1C3D">
        <w:rPr>
          <w:sz w:val="28"/>
          <w:szCs w:val="28"/>
        </w:rPr>
        <w:t xml:space="preserve"> </w:t>
      </w:r>
      <w:r w:rsidRPr="00C46E09">
        <w:rPr>
          <w:sz w:val="28"/>
          <w:szCs w:val="28"/>
          <w:lang w:val="en-US"/>
        </w:rPr>
        <w:t>J</w:t>
      </w:r>
      <w:r w:rsidRPr="008B1C3D">
        <w:rPr>
          <w:sz w:val="28"/>
          <w:szCs w:val="28"/>
        </w:rPr>
        <w:t>.</w:t>
      </w:r>
      <w:r w:rsidRPr="00C46E09">
        <w:rPr>
          <w:sz w:val="28"/>
          <w:szCs w:val="28"/>
          <w:lang w:val="en-US"/>
        </w:rPr>
        <w:t>M</w:t>
      </w:r>
      <w:r w:rsidRPr="008B1C3D">
        <w:rPr>
          <w:sz w:val="28"/>
          <w:szCs w:val="28"/>
        </w:rPr>
        <w:t xml:space="preserve">. Правильно ли мы оцениваем роль </w:t>
      </w:r>
      <w:r w:rsidRPr="00C46E09">
        <w:rPr>
          <w:sz w:val="28"/>
          <w:szCs w:val="28"/>
        </w:rPr>
        <w:t>β</w:t>
      </w:r>
      <w:r w:rsidRPr="008B1C3D">
        <w:rPr>
          <w:sz w:val="28"/>
          <w:szCs w:val="28"/>
        </w:rPr>
        <w:t xml:space="preserve">-блокаторов / </w:t>
      </w:r>
      <w:r w:rsidRPr="00C46E09">
        <w:rPr>
          <w:sz w:val="28"/>
          <w:szCs w:val="28"/>
          <w:lang w:val="en-US"/>
        </w:rPr>
        <w:t>Cruic</w:t>
      </w:r>
      <w:r w:rsidRPr="00C46E09">
        <w:rPr>
          <w:sz w:val="28"/>
          <w:szCs w:val="28"/>
          <w:lang w:val="en-US"/>
        </w:rPr>
        <w:t>k</w:t>
      </w:r>
      <w:r w:rsidRPr="00C46E09">
        <w:rPr>
          <w:sz w:val="28"/>
          <w:szCs w:val="28"/>
          <w:lang w:val="en-US"/>
        </w:rPr>
        <w:t>shank</w:t>
      </w:r>
      <w:r w:rsidRPr="008B1C3D">
        <w:rPr>
          <w:sz w:val="28"/>
          <w:szCs w:val="28"/>
        </w:rPr>
        <w:t xml:space="preserve"> </w:t>
      </w:r>
      <w:r w:rsidRPr="00C46E09">
        <w:rPr>
          <w:sz w:val="28"/>
          <w:szCs w:val="28"/>
          <w:lang w:val="en-US"/>
        </w:rPr>
        <w:t>J</w:t>
      </w:r>
      <w:r w:rsidRPr="008B1C3D">
        <w:rPr>
          <w:sz w:val="28"/>
          <w:szCs w:val="28"/>
        </w:rPr>
        <w:t>.</w:t>
      </w:r>
      <w:r w:rsidRPr="00C46E09">
        <w:rPr>
          <w:sz w:val="28"/>
          <w:szCs w:val="28"/>
          <w:lang w:val="en-US"/>
        </w:rPr>
        <w:t>M</w:t>
      </w:r>
      <w:r w:rsidRPr="008B1C3D">
        <w:rPr>
          <w:sz w:val="28"/>
          <w:szCs w:val="28"/>
        </w:rPr>
        <w:t xml:space="preserve">. // </w:t>
      </w:r>
      <w:r w:rsidRPr="00C46E09">
        <w:rPr>
          <w:sz w:val="28"/>
          <w:szCs w:val="28"/>
        </w:rPr>
        <w:t>Україн.мед.вісник</w:t>
      </w:r>
      <w:r w:rsidRPr="008B1C3D">
        <w:rPr>
          <w:sz w:val="28"/>
          <w:szCs w:val="28"/>
        </w:rPr>
        <w:t>. – 2008. – № 7</w:t>
      </w:r>
      <w:r>
        <w:rPr>
          <w:sz w:val="28"/>
          <w:szCs w:val="28"/>
        </w:rPr>
        <w:t xml:space="preserve"> – </w:t>
      </w:r>
      <w:r w:rsidRPr="008B1C3D">
        <w:rPr>
          <w:sz w:val="28"/>
          <w:szCs w:val="28"/>
        </w:rPr>
        <w:t>8. – С. 46</w:t>
      </w:r>
      <w:r>
        <w:rPr>
          <w:sz w:val="28"/>
          <w:szCs w:val="28"/>
        </w:rPr>
        <w:t xml:space="preserve"> – </w:t>
      </w:r>
      <w:r w:rsidRPr="008B1C3D">
        <w:rPr>
          <w:sz w:val="28"/>
          <w:szCs w:val="28"/>
        </w:rPr>
        <w:t>61.</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rPr>
        <w:t>Стефанюк Н.Ф. β -Адреноблокаторы в лечении больных с артериальной г</w:t>
      </w:r>
      <w:r w:rsidRPr="00C46E09">
        <w:rPr>
          <w:sz w:val="28"/>
          <w:szCs w:val="28"/>
        </w:rPr>
        <w:t>и</w:t>
      </w:r>
      <w:r w:rsidRPr="00C46E09">
        <w:rPr>
          <w:sz w:val="28"/>
          <w:szCs w:val="28"/>
        </w:rPr>
        <w:t xml:space="preserve">пертензией / Н.Ф. Стефанюк // Україн.мед.вісник. </w:t>
      </w:r>
      <w:r>
        <w:rPr>
          <w:sz w:val="28"/>
          <w:szCs w:val="28"/>
        </w:rPr>
        <w:t>–</w:t>
      </w:r>
      <w:r w:rsidRPr="00C46E09">
        <w:rPr>
          <w:sz w:val="28"/>
          <w:szCs w:val="28"/>
        </w:rPr>
        <w:t xml:space="preserve"> 2008. </w:t>
      </w:r>
      <w:r>
        <w:rPr>
          <w:sz w:val="28"/>
          <w:szCs w:val="28"/>
        </w:rPr>
        <w:t>–</w:t>
      </w:r>
      <w:r w:rsidRPr="00C46E09">
        <w:rPr>
          <w:sz w:val="28"/>
          <w:szCs w:val="28"/>
        </w:rPr>
        <w:t xml:space="preserve"> № 7</w:t>
      </w:r>
      <w:r>
        <w:rPr>
          <w:sz w:val="28"/>
          <w:szCs w:val="28"/>
        </w:rPr>
        <w:t xml:space="preserve"> – </w:t>
      </w:r>
      <w:r w:rsidRPr="00C46E09">
        <w:rPr>
          <w:sz w:val="28"/>
          <w:szCs w:val="28"/>
        </w:rPr>
        <w:t xml:space="preserve">8. </w:t>
      </w:r>
      <w:r>
        <w:rPr>
          <w:sz w:val="28"/>
          <w:szCs w:val="28"/>
        </w:rPr>
        <w:t>–</w:t>
      </w:r>
      <w:r w:rsidRPr="00C46E09">
        <w:rPr>
          <w:sz w:val="28"/>
          <w:szCs w:val="28"/>
        </w:rPr>
        <w:t xml:space="preserve"> С. 68</w:t>
      </w:r>
      <w:r>
        <w:rPr>
          <w:sz w:val="28"/>
          <w:szCs w:val="28"/>
        </w:rPr>
        <w:t xml:space="preserve"> – </w:t>
      </w:r>
      <w:r w:rsidRPr="00C46E09">
        <w:rPr>
          <w:sz w:val="28"/>
          <w:szCs w:val="28"/>
        </w:rPr>
        <w:t>69.</w:t>
      </w:r>
    </w:p>
    <w:p w:rsidR="00475583" w:rsidRPr="00C46E09" w:rsidRDefault="00475583" w:rsidP="00A30743">
      <w:pPr>
        <w:pStyle w:val="afff6"/>
        <w:numPr>
          <w:ilvl w:val="0"/>
          <w:numId w:val="41"/>
        </w:numPr>
        <w:tabs>
          <w:tab w:val="left" w:pos="426"/>
        </w:tabs>
        <w:suppressAutoHyphens w:val="0"/>
        <w:overflowPunct/>
        <w:autoSpaceDE/>
        <w:spacing w:line="360" w:lineRule="auto"/>
        <w:ind w:left="426" w:hanging="426"/>
        <w:contextualSpacing w:val="0"/>
        <w:jc w:val="both"/>
        <w:textAlignment w:val="auto"/>
        <w:rPr>
          <w:sz w:val="28"/>
          <w:szCs w:val="28"/>
        </w:rPr>
      </w:pPr>
      <w:r w:rsidRPr="00C46E09">
        <w:rPr>
          <w:sz w:val="28"/>
          <w:szCs w:val="28"/>
          <w:lang w:val="en-US"/>
        </w:rPr>
        <w:t>Marvin</w:t>
      </w:r>
      <w:r w:rsidRPr="00C46E09">
        <w:rPr>
          <w:sz w:val="28"/>
          <w:szCs w:val="28"/>
        </w:rPr>
        <w:t xml:space="preserve"> </w:t>
      </w:r>
      <w:r w:rsidRPr="00C46E09">
        <w:rPr>
          <w:sz w:val="28"/>
          <w:szCs w:val="28"/>
          <w:lang w:val="en-US"/>
        </w:rPr>
        <w:t>Moser</w:t>
      </w:r>
      <w:r w:rsidRPr="00C46E09">
        <w:rPr>
          <w:sz w:val="28"/>
          <w:szCs w:val="28"/>
        </w:rPr>
        <w:t>. Рефрактерная или плохо контролируемая артериальная гипе</w:t>
      </w:r>
      <w:r w:rsidRPr="00C46E09">
        <w:rPr>
          <w:sz w:val="28"/>
          <w:szCs w:val="28"/>
        </w:rPr>
        <w:t>р</w:t>
      </w:r>
      <w:r w:rsidRPr="00C46E09">
        <w:rPr>
          <w:sz w:val="28"/>
          <w:szCs w:val="28"/>
        </w:rPr>
        <w:t xml:space="preserve">тензия / </w:t>
      </w:r>
      <w:r w:rsidRPr="00C46E09">
        <w:rPr>
          <w:sz w:val="28"/>
          <w:szCs w:val="28"/>
          <w:lang w:val="en-US"/>
        </w:rPr>
        <w:t>Marvin</w:t>
      </w:r>
      <w:r w:rsidRPr="00C46E09">
        <w:rPr>
          <w:sz w:val="28"/>
          <w:szCs w:val="28"/>
        </w:rPr>
        <w:t xml:space="preserve"> </w:t>
      </w:r>
      <w:r w:rsidRPr="00C46E09">
        <w:rPr>
          <w:sz w:val="28"/>
          <w:szCs w:val="28"/>
          <w:lang w:val="en-US"/>
        </w:rPr>
        <w:t>Moser</w:t>
      </w:r>
      <w:r w:rsidRPr="00C46E09">
        <w:rPr>
          <w:sz w:val="28"/>
          <w:szCs w:val="28"/>
        </w:rPr>
        <w:t xml:space="preserve"> // Україн.мед.вісник. </w:t>
      </w:r>
      <w:r>
        <w:rPr>
          <w:sz w:val="28"/>
          <w:szCs w:val="28"/>
        </w:rPr>
        <w:t>–</w:t>
      </w:r>
      <w:r w:rsidRPr="00C46E09">
        <w:rPr>
          <w:sz w:val="28"/>
          <w:szCs w:val="28"/>
        </w:rPr>
        <w:t xml:space="preserve"> 2007. </w:t>
      </w:r>
      <w:r>
        <w:rPr>
          <w:sz w:val="28"/>
          <w:szCs w:val="28"/>
        </w:rPr>
        <w:t xml:space="preserve">– </w:t>
      </w:r>
      <w:r w:rsidRPr="00C46E09">
        <w:rPr>
          <w:sz w:val="28"/>
          <w:szCs w:val="28"/>
        </w:rPr>
        <w:t xml:space="preserve">№.6. </w:t>
      </w:r>
      <w:r>
        <w:rPr>
          <w:sz w:val="28"/>
          <w:szCs w:val="28"/>
        </w:rPr>
        <w:t>–</w:t>
      </w:r>
      <w:r w:rsidRPr="00C46E09">
        <w:rPr>
          <w:sz w:val="28"/>
          <w:szCs w:val="28"/>
        </w:rPr>
        <w:t xml:space="preserve"> С. 68</w:t>
      </w:r>
      <w:r>
        <w:rPr>
          <w:sz w:val="28"/>
          <w:szCs w:val="28"/>
        </w:rPr>
        <w:t xml:space="preserve"> – </w:t>
      </w:r>
      <w:r w:rsidRPr="00C46E09">
        <w:rPr>
          <w:sz w:val="28"/>
          <w:szCs w:val="28"/>
        </w:rPr>
        <w:t>74.</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Мінцер О.П. Інформаційні технології в охороні здоров’я і практичній медиц</w:t>
      </w:r>
      <w:r w:rsidRPr="00C46E09">
        <w:rPr>
          <w:rFonts w:ascii="Times New Roman" w:hAnsi="Times New Roman" w:cs="Times New Roman"/>
          <w:sz w:val="28"/>
          <w:szCs w:val="28"/>
        </w:rPr>
        <w:t>и</w:t>
      </w:r>
      <w:r w:rsidRPr="00C46E09">
        <w:rPr>
          <w:rFonts w:ascii="Times New Roman" w:hAnsi="Times New Roman" w:cs="Times New Roman"/>
          <w:sz w:val="28"/>
          <w:szCs w:val="28"/>
        </w:rPr>
        <w:t>ні: У 10 кн., Кн. 5. Оброблення клінічних і експериментальних</w:t>
      </w:r>
      <w:r>
        <w:rPr>
          <w:rFonts w:ascii="Times New Roman" w:hAnsi="Times New Roman" w:cs="Times New Roman"/>
          <w:sz w:val="28"/>
          <w:szCs w:val="28"/>
        </w:rPr>
        <w:t xml:space="preserve"> </w:t>
      </w:r>
      <w:r w:rsidRPr="00C46E09">
        <w:rPr>
          <w:rFonts w:ascii="Times New Roman" w:hAnsi="Times New Roman" w:cs="Times New Roman"/>
          <w:sz w:val="28"/>
          <w:szCs w:val="28"/>
        </w:rPr>
        <w:t>даних у медицині: навч. посіб. /</w:t>
      </w:r>
      <w:r>
        <w:rPr>
          <w:rFonts w:ascii="Times New Roman" w:hAnsi="Times New Roman" w:cs="Times New Roman"/>
          <w:sz w:val="28"/>
          <w:szCs w:val="28"/>
        </w:rPr>
        <w:t xml:space="preserve"> </w:t>
      </w:r>
      <w:r w:rsidRPr="00C46E09">
        <w:rPr>
          <w:rFonts w:ascii="Times New Roman" w:hAnsi="Times New Roman" w:cs="Times New Roman"/>
          <w:sz w:val="28"/>
          <w:szCs w:val="28"/>
        </w:rPr>
        <w:t>О.П. Мінцер, Ю.В. Вороненко, В.В.Власов</w:t>
      </w:r>
      <w:r>
        <w:rPr>
          <w:rFonts w:ascii="Times New Roman" w:hAnsi="Times New Roman" w:cs="Times New Roman"/>
          <w:sz w:val="28"/>
          <w:szCs w:val="28"/>
        </w:rPr>
        <w:t xml:space="preserve"> // </w:t>
      </w:r>
      <w:r w:rsidRPr="00C46E09">
        <w:rPr>
          <w:rFonts w:ascii="Times New Roman" w:hAnsi="Times New Roman" w:cs="Times New Roman"/>
          <w:sz w:val="28"/>
          <w:szCs w:val="28"/>
        </w:rPr>
        <w:t xml:space="preserve">К.: Вища школа, 2003. </w:t>
      </w:r>
      <w:r>
        <w:rPr>
          <w:rFonts w:ascii="Times New Roman" w:hAnsi="Times New Roman" w:cs="Times New Roman"/>
          <w:sz w:val="28"/>
          <w:szCs w:val="28"/>
        </w:rPr>
        <w:t>–</w:t>
      </w:r>
      <w:r w:rsidRPr="00C46E09">
        <w:rPr>
          <w:rFonts w:ascii="Times New Roman" w:hAnsi="Times New Roman" w:cs="Times New Roman"/>
          <w:sz w:val="28"/>
          <w:szCs w:val="28"/>
        </w:rPr>
        <w:t xml:space="preserve"> 350 с.</w:t>
      </w:r>
    </w:p>
    <w:p w:rsidR="00475583" w:rsidRPr="00C46E09" w:rsidRDefault="00475583" w:rsidP="00A30743">
      <w:pPr>
        <w:numPr>
          <w:ilvl w:val="0"/>
          <w:numId w:val="42"/>
        </w:numPr>
        <w:tabs>
          <w:tab w:val="clear" w:pos="720"/>
          <w:tab w:val="num" w:pos="360"/>
          <w:tab w:val="left" w:pos="426"/>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lang w:val="en-US"/>
        </w:rPr>
        <w:t>Armitage</w:t>
      </w:r>
      <w:r w:rsidRPr="00C46E09">
        <w:rPr>
          <w:rFonts w:ascii="Times New Roman" w:hAnsi="Times New Roman" w:cs="Times New Roman"/>
          <w:sz w:val="28"/>
          <w:szCs w:val="28"/>
        </w:rPr>
        <w:t xml:space="preserve"> </w:t>
      </w:r>
      <w:r w:rsidRPr="00C46E09">
        <w:rPr>
          <w:rFonts w:ascii="Times New Roman" w:hAnsi="Times New Roman" w:cs="Times New Roman"/>
          <w:sz w:val="28"/>
          <w:szCs w:val="28"/>
          <w:lang w:val="en-US"/>
        </w:rPr>
        <w:t>J</w:t>
      </w:r>
      <w:r w:rsidRPr="00C46E09">
        <w:rPr>
          <w:rFonts w:ascii="Times New Roman" w:hAnsi="Times New Roman" w:cs="Times New Roman"/>
          <w:sz w:val="28"/>
          <w:szCs w:val="28"/>
        </w:rPr>
        <w:t xml:space="preserve">. Безопасность статинов в клинической практике / </w:t>
      </w:r>
      <w:r w:rsidRPr="00C46E09">
        <w:rPr>
          <w:rFonts w:ascii="Times New Roman" w:hAnsi="Times New Roman" w:cs="Times New Roman"/>
          <w:sz w:val="28"/>
          <w:szCs w:val="28"/>
          <w:lang w:val="en-US"/>
        </w:rPr>
        <w:t>Armitage</w:t>
      </w:r>
      <w:r w:rsidRPr="00C46E09">
        <w:rPr>
          <w:rFonts w:ascii="Times New Roman" w:hAnsi="Times New Roman" w:cs="Times New Roman"/>
          <w:sz w:val="28"/>
          <w:szCs w:val="28"/>
        </w:rPr>
        <w:t xml:space="preserve"> </w:t>
      </w:r>
      <w:r w:rsidRPr="00C46E09">
        <w:rPr>
          <w:rFonts w:ascii="Times New Roman" w:hAnsi="Times New Roman" w:cs="Times New Roman"/>
          <w:sz w:val="28"/>
          <w:szCs w:val="28"/>
        </w:rPr>
        <w:tab/>
      </w:r>
      <w:r w:rsidRPr="00C46E09">
        <w:rPr>
          <w:rFonts w:ascii="Times New Roman" w:hAnsi="Times New Roman" w:cs="Times New Roman"/>
          <w:sz w:val="28"/>
          <w:szCs w:val="28"/>
          <w:lang w:val="en-US"/>
        </w:rPr>
        <w:t>J</w:t>
      </w:r>
      <w:r>
        <w:rPr>
          <w:rFonts w:ascii="Times New Roman" w:hAnsi="Times New Roman" w:cs="Times New Roman"/>
          <w:sz w:val="28"/>
          <w:szCs w:val="28"/>
        </w:rPr>
        <w:t>.</w:t>
      </w:r>
      <w:r w:rsidRPr="00C46E09">
        <w:rPr>
          <w:rFonts w:ascii="Times New Roman" w:hAnsi="Times New Roman" w:cs="Times New Roman"/>
          <w:sz w:val="28"/>
          <w:szCs w:val="28"/>
        </w:rPr>
        <w:t>//</w:t>
      </w:r>
      <w:r>
        <w:rPr>
          <w:rFonts w:ascii="Times New Roman" w:hAnsi="Times New Roman" w:cs="Times New Roman"/>
          <w:sz w:val="28"/>
          <w:szCs w:val="28"/>
        </w:rPr>
        <w:t xml:space="preserve"> </w:t>
      </w:r>
      <w:r w:rsidRPr="00C46E09">
        <w:rPr>
          <w:rFonts w:ascii="Times New Roman" w:hAnsi="Times New Roman" w:cs="Times New Roman"/>
          <w:sz w:val="28"/>
          <w:szCs w:val="28"/>
          <w:lang w:val="en-US"/>
        </w:rPr>
        <w:t>Therapia</w:t>
      </w:r>
      <w:r w:rsidRPr="00C46E09">
        <w:rPr>
          <w:rFonts w:ascii="Times New Roman" w:hAnsi="Times New Roman" w:cs="Times New Roman"/>
          <w:sz w:val="28"/>
          <w:szCs w:val="28"/>
        </w:rPr>
        <w:t xml:space="preserve">. – 2007. </w:t>
      </w:r>
      <w:r>
        <w:rPr>
          <w:rFonts w:ascii="Times New Roman" w:hAnsi="Times New Roman" w:cs="Times New Roman"/>
          <w:sz w:val="28"/>
          <w:szCs w:val="28"/>
        </w:rPr>
        <w:t>–</w:t>
      </w:r>
      <w:r w:rsidRPr="00C46E09">
        <w:rPr>
          <w:rFonts w:ascii="Times New Roman" w:hAnsi="Times New Roman" w:cs="Times New Roman"/>
          <w:sz w:val="28"/>
          <w:szCs w:val="28"/>
        </w:rPr>
        <w:t xml:space="preserve"> №9. – С. 10</w:t>
      </w:r>
      <w:r>
        <w:rPr>
          <w:rFonts w:ascii="Times New Roman" w:hAnsi="Times New Roman" w:cs="Times New Roman"/>
          <w:sz w:val="28"/>
          <w:szCs w:val="28"/>
        </w:rPr>
        <w:t xml:space="preserve"> – </w:t>
      </w:r>
      <w:r w:rsidRPr="00C46E09">
        <w:rPr>
          <w:rFonts w:ascii="Times New Roman" w:hAnsi="Times New Roman" w:cs="Times New Roman"/>
          <w:sz w:val="28"/>
          <w:szCs w:val="28"/>
        </w:rPr>
        <w:t>20</w:t>
      </w:r>
      <w:r>
        <w:rPr>
          <w:rFonts w:ascii="Times New Roman" w:hAnsi="Times New Roman" w:cs="Times New Roman"/>
          <w:sz w:val="28"/>
          <w:szCs w:val="28"/>
        </w:rPr>
        <w:t>.</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Андрієвський І.Ю. Медико</w:t>
      </w:r>
      <w:r>
        <w:rPr>
          <w:rFonts w:ascii="Times New Roman" w:hAnsi="Times New Roman" w:cs="Times New Roman"/>
          <w:sz w:val="28"/>
          <w:szCs w:val="28"/>
        </w:rPr>
        <w:t xml:space="preserve"> – </w:t>
      </w:r>
      <w:r w:rsidRPr="00C46E09">
        <w:rPr>
          <w:rFonts w:ascii="Times New Roman" w:hAnsi="Times New Roman" w:cs="Times New Roman"/>
          <w:sz w:val="28"/>
          <w:szCs w:val="28"/>
        </w:rPr>
        <w:t>соціал</w:t>
      </w:r>
      <w:r>
        <w:rPr>
          <w:rFonts w:ascii="Times New Roman" w:hAnsi="Times New Roman" w:cs="Times New Roman"/>
          <w:sz w:val="28"/>
          <w:szCs w:val="28"/>
        </w:rPr>
        <w:t xml:space="preserve">ьна характеристика формування  </w:t>
      </w:r>
      <w:r w:rsidRPr="00C46E09">
        <w:rPr>
          <w:rFonts w:ascii="Times New Roman" w:hAnsi="Times New Roman" w:cs="Times New Roman"/>
          <w:sz w:val="28"/>
          <w:szCs w:val="28"/>
        </w:rPr>
        <w:t>хвороб системи кровообігу у сільського населення та удосконалення</w:t>
      </w:r>
      <w:r w:rsidRPr="00C46E09">
        <w:rPr>
          <w:rFonts w:ascii="Times New Roman" w:hAnsi="Times New Roman" w:cs="Times New Roman"/>
          <w:sz w:val="28"/>
          <w:szCs w:val="28"/>
        </w:rPr>
        <w:tab/>
        <w:t>надання</w:t>
      </w:r>
      <w:r>
        <w:rPr>
          <w:rFonts w:ascii="Times New Roman" w:hAnsi="Times New Roman" w:cs="Times New Roman"/>
          <w:sz w:val="28"/>
          <w:szCs w:val="28"/>
        </w:rPr>
        <w:t xml:space="preserve"> </w:t>
      </w:r>
      <w:r w:rsidRPr="00C46E09">
        <w:rPr>
          <w:rFonts w:ascii="Times New Roman" w:hAnsi="Times New Roman" w:cs="Times New Roman"/>
          <w:sz w:val="28"/>
          <w:szCs w:val="28"/>
        </w:rPr>
        <w:t>йому медичної допомо</w:t>
      </w:r>
      <w:r>
        <w:rPr>
          <w:rFonts w:ascii="Times New Roman" w:hAnsi="Times New Roman" w:cs="Times New Roman"/>
          <w:sz w:val="28"/>
          <w:szCs w:val="28"/>
        </w:rPr>
        <w:t xml:space="preserve">ги : автореф. дис. на здобуття </w:t>
      </w:r>
      <w:r w:rsidRPr="00C46E09">
        <w:rPr>
          <w:rFonts w:ascii="Times New Roman" w:hAnsi="Times New Roman" w:cs="Times New Roman"/>
          <w:sz w:val="28"/>
          <w:szCs w:val="28"/>
        </w:rPr>
        <w:t>наук. ступеня</w:t>
      </w:r>
      <w:r>
        <w:rPr>
          <w:rFonts w:ascii="Times New Roman" w:hAnsi="Times New Roman" w:cs="Times New Roman"/>
          <w:sz w:val="28"/>
          <w:szCs w:val="28"/>
        </w:rPr>
        <w:t xml:space="preserve">  </w:t>
      </w:r>
      <w:r w:rsidRPr="00C46E09">
        <w:rPr>
          <w:rFonts w:ascii="Times New Roman" w:hAnsi="Times New Roman" w:cs="Times New Roman"/>
          <w:sz w:val="28"/>
          <w:szCs w:val="28"/>
        </w:rPr>
        <w:t>канд.мед. наук: спец. 14.02.03 «Соціальна мед</w:t>
      </w:r>
      <w:r>
        <w:rPr>
          <w:rFonts w:ascii="Times New Roman" w:hAnsi="Times New Roman" w:cs="Times New Roman"/>
          <w:sz w:val="28"/>
          <w:szCs w:val="28"/>
        </w:rPr>
        <w:t xml:space="preserve">ицина» / І.Ю. Андрієвський – </w:t>
      </w:r>
      <w:r w:rsidRPr="00C46E09">
        <w:rPr>
          <w:rFonts w:ascii="Times New Roman" w:hAnsi="Times New Roman" w:cs="Times New Roman"/>
          <w:sz w:val="28"/>
          <w:szCs w:val="28"/>
        </w:rPr>
        <w:t>К., 2007. – 16 с.</w:t>
      </w:r>
    </w:p>
    <w:p w:rsidR="00475583" w:rsidRPr="00C46E09" w:rsidRDefault="00475583" w:rsidP="00A30743">
      <w:pPr>
        <w:numPr>
          <w:ilvl w:val="0"/>
          <w:numId w:val="42"/>
        </w:numPr>
        <w:tabs>
          <w:tab w:val="clear" w:pos="720"/>
          <w:tab w:val="num" w:pos="360"/>
          <w:tab w:val="left" w:pos="426"/>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 xml:space="preserve">Лапач С.Н.  Статистика в науке и бизнесе:   Практическое руководство / </w:t>
      </w:r>
    </w:p>
    <w:p w:rsidR="00475583" w:rsidRPr="00C46E09" w:rsidRDefault="00475583" w:rsidP="00A30743">
      <w:pPr>
        <w:numPr>
          <w:ilvl w:val="0"/>
          <w:numId w:val="42"/>
        </w:numPr>
        <w:tabs>
          <w:tab w:val="clear" w:pos="720"/>
          <w:tab w:val="num" w:pos="360"/>
          <w:tab w:val="left" w:pos="426"/>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С.Н. Лапач, А.В. Чубенко, П.Н. Бабич. – К.: МОРИОН.</w:t>
      </w:r>
      <w:r>
        <w:rPr>
          <w:rFonts w:ascii="Times New Roman" w:hAnsi="Times New Roman" w:cs="Times New Roman"/>
          <w:sz w:val="28"/>
          <w:szCs w:val="28"/>
        </w:rPr>
        <w:t xml:space="preserve"> 2002. – </w:t>
      </w:r>
      <w:r w:rsidRPr="00C46E09">
        <w:rPr>
          <w:rFonts w:ascii="Times New Roman" w:hAnsi="Times New Roman" w:cs="Times New Roman"/>
          <w:sz w:val="28"/>
          <w:szCs w:val="28"/>
        </w:rPr>
        <w:t>640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 xml:space="preserve">Шиган Е.Н. Методы прогнозирования и моделирования в социально-гигиенических исследований / Е.Н. Шиган. – М.: Медицина, 1986. – 207 с. </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Санітарно</w:t>
      </w:r>
      <w:r>
        <w:rPr>
          <w:rFonts w:ascii="Times New Roman" w:hAnsi="Times New Roman" w:cs="Times New Roman"/>
          <w:sz w:val="28"/>
          <w:szCs w:val="28"/>
        </w:rPr>
        <w:t xml:space="preserve"> – </w:t>
      </w:r>
      <w:r w:rsidRPr="00C46E09">
        <w:rPr>
          <w:rFonts w:ascii="Times New Roman" w:hAnsi="Times New Roman" w:cs="Times New Roman"/>
          <w:sz w:val="28"/>
          <w:szCs w:val="28"/>
        </w:rPr>
        <w:t>епідеміологічна ситуація в Полтавській області у 2004 році (щорічна доповідь). – Полтава, 2005. – 181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lastRenderedPageBreak/>
        <w:t>Санітарно</w:t>
      </w:r>
      <w:r>
        <w:rPr>
          <w:rFonts w:ascii="Times New Roman" w:hAnsi="Times New Roman" w:cs="Times New Roman"/>
          <w:sz w:val="28"/>
          <w:szCs w:val="28"/>
        </w:rPr>
        <w:t xml:space="preserve"> – </w:t>
      </w:r>
      <w:r w:rsidRPr="00C46E09">
        <w:rPr>
          <w:rFonts w:ascii="Times New Roman" w:hAnsi="Times New Roman" w:cs="Times New Roman"/>
          <w:sz w:val="28"/>
          <w:szCs w:val="28"/>
        </w:rPr>
        <w:t>епідеміологічна ситуація в Полтавській області у 2005 році (щорічна доповідь). – Полтава, 2006. – 2456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Санітарно</w:t>
      </w:r>
      <w:r>
        <w:rPr>
          <w:rFonts w:ascii="Times New Roman" w:hAnsi="Times New Roman" w:cs="Times New Roman"/>
          <w:sz w:val="28"/>
          <w:szCs w:val="28"/>
        </w:rPr>
        <w:t xml:space="preserve"> – </w:t>
      </w:r>
      <w:r w:rsidRPr="00C46E09">
        <w:rPr>
          <w:rFonts w:ascii="Times New Roman" w:hAnsi="Times New Roman" w:cs="Times New Roman"/>
          <w:sz w:val="28"/>
          <w:szCs w:val="28"/>
        </w:rPr>
        <w:t>епідеміологічна ситуація в Полтавській області у 2006 році (щорічна доповідь). – Полтава, 2007. – 221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Санітарно</w:t>
      </w:r>
      <w:r>
        <w:rPr>
          <w:rFonts w:ascii="Times New Roman" w:hAnsi="Times New Roman" w:cs="Times New Roman"/>
          <w:sz w:val="28"/>
          <w:szCs w:val="28"/>
        </w:rPr>
        <w:t xml:space="preserve"> – </w:t>
      </w:r>
      <w:r w:rsidRPr="00C46E09">
        <w:rPr>
          <w:rFonts w:ascii="Times New Roman" w:hAnsi="Times New Roman" w:cs="Times New Roman"/>
          <w:sz w:val="28"/>
          <w:szCs w:val="28"/>
        </w:rPr>
        <w:t>епідеміологічна ситуація в Полтавській області у 2007 році (щорічна доповідь). – Полтава, 2008. – 180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Показники діяльності галузі охорони здоров</w:t>
      </w:r>
      <w:r w:rsidRPr="008B1C3D">
        <w:rPr>
          <w:rFonts w:ascii="Times New Roman" w:hAnsi="Times New Roman" w:cs="Times New Roman"/>
          <w:sz w:val="28"/>
          <w:szCs w:val="28"/>
        </w:rPr>
        <w:t>’</w:t>
      </w:r>
      <w:r w:rsidRPr="00C46E09">
        <w:rPr>
          <w:rFonts w:ascii="Times New Roman" w:hAnsi="Times New Roman" w:cs="Times New Roman"/>
          <w:sz w:val="28"/>
          <w:szCs w:val="28"/>
        </w:rPr>
        <w:t>я Полтавської області за 2006</w:t>
      </w:r>
      <w:r>
        <w:rPr>
          <w:rFonts w:ascii="Times New Roman" w:hAnsi="Times New Roman" w:cs="Times New Roman"/>
          <w:sz w:val="28"/>
          <w:szCs w:val="28"/>
        </w:rPr>
        <w:t xml:space="preserve"> – </w:t>
      </w:r>
      <w:r w:rsidRPr="00C46E09">
        <w:rPr>
          <w:rFonts w:ascii="Times New Roman" w:hAnsi="Times New Roman" w:cs="Times New Roman"/>
          <w:sz w:val="28"/>
          <w:szCs w:val="28"/>
        </w:rPr>
        <w:t>2007 р.р. – Полтава, 2008. – 56 с.</w:t>
      </w:r>
    </w:p>
    <w:p w:rsidR="00475583" w:rsidRPr="00C46E09" w:rsidRDefault="00475583" w:rsidP="00A30743">
      <w:pPr>
        <w:numPr>
          <w:ilvl w:val="0"/>
          <w:numId w:val="42"/>
        </w:numPr>
        <w:tabs>
          <w:tab w:val="clear" w:pos="720"/>
          <w:tab w:val="num" w:pos="360"/>
          <w:tab w:val="left" w:pos="540"/>
        </w:tabs>
        <w:spacing w:after="0" w:line="360" w:lineRule="auto"/>
        <w:ind w:left="420" w:hanging="420"/>
        <w:jc w:val="both"/>
        <w:rPr>
          <w:rFonts w:ascii="Times New Roman" w:hAnsi="Times New Roman" w:cs="Times New Roman"/>
          <w:sz w:val="28"/>
          <w:szCs w:val="28"/>
        </w:rPr>
      </w:pPr>
      <w:r w:rsidRPr="00C46E09">
        <w:rPr>
          <w:rFonts w:ascii="Times New Roman" w:hAnsi="Times New Roman" w:cs="Times New Roman"/>
          <w:sz w:val="28"/>
          <w:szCs w:val="28"/>
        </w:rPr>
        <w:t>Санитарно</w:t>
      </w:r>
      <w:r>
        <w:rPr>
          <w:rFonts w:ascii="Times New Roman" w:hAnsi="Times New Roman" w:cs="Times New Roman"/>
          <w:sz w:val="28"/>
          <w:szCs w:val="28"/>
        </w:rPr>
        <w:t xml:space="preserve"> – </w:t>
      </w:r>
      <w:r w:rsidRPr="00C46E09">
        <w:rPr>
          <w:rFonts w:ascii="Times New Roman" w:hAnsi="Times New Roman" w:cs="Times New Roman"/>
          <w:sz w:val="28"/>
          <w:szCs w:val="28"/>
        </w:rPr>
        <w:t>экологическая характеристика Полтавской области и пок</w:t>
      </w:r>
      <w:r w:rsidRPr="00C46E09">
        <w:rPr>
          <w:rFonts w:ascii="Times New Roman" w:hAnsi="Times New Roman" w:cs="Times New Roman"/>
          <w:sz w:val="28"/>
          <w:szCs w:val="28"/>
        </w:rPr>
        <w:t>а</w:t>
      </w:r>
      <w:r w:rsidRPr="00C46E09">
        <w:rPr>
          <w:rFonts w:ascii="Times New Roman" w:hAnsi="Times New Roman" w:cs="Times New Roman"/>
          <w:sz w:val="28"/>
          <w:szCs w:val="28"/>
        </w:rPr>
        <w:t>затели здоровья населения / В.А. Зюзин, Г.Е. Загоруйко, В.Ф. Шаповал, И.В. [и др.] // Науч</w:t>
      </w:r>
      <w:r>
        <w:rPr>
          <w:rFonts w:ascii="Times New Roman" w:hAnsi="Times New Roman" w:cs="Times New Roman"/>
          <w:sz w:val="28"/>
          <w:szCs w:val="28"/>
        </w:rPr>
        <w:t xml:space="preserve">. – </w:t>
      </w:r>
      <w:r w:rsidRPr="00C46E09">
        <w:rPr>
          <w:rFonts w:ascii="Times New Roman" w:hAnsi="Times New Roman" w:cs="Times New Roman"/>
          <w:sz w:val="28"/>
          <w:szCs w:val="28"/>
        </w:rPr>
        <w:t xml:space="preserve">техн. </w:t>
      </w:r>
      <w:r>
        <w:rPr>
          <w:rFonts w:ascii="Times New Roman" w:hAnsi="Times New Roman" w:cs="Times New Roman"/>
          <w:sz w:val="28"/>
          <w:szCs w:val="28"/>
        </w:rPr>
        <w:t>к</w:t>
      </w:r>
      <w:r w:rsidRPr="00C46E09">
        <w:rPr>
          <w:rFonts w:ascii="Times New Roman" w:hAnsi="Times New Roman" w:cs="Times New Roman"/>
          <w:sz w:val="28"/>
          <w:szCs w:val="28"/>
        </w:rPr>
        <w:t>онф</w:t>
      </w:r>
      <w:r>
        <w:rPr>
          <w:rFonts w:ascii="Times New Roman" w:hAnsi="Times New Roman" w:cs="Times New Roman"/>
          <w:sz w:val="28"/>
          <w:szCs w:val="28"/>
        </w:rPr>
        <w:t>.</w:t>
      </w:r>
      <w:r w:rsidRPr="00C46E09">
        <w:rPr>
          <w:rFonts w:ascii="Times New Roman" w:hAnsi="Times New Roman" w:cs="Times New Roman"/>
          <w:sz w:val="28"/>
          <w:szCs w:val="28"/>
        </w:rPr>
        <w:t xml:space="preserve"> «Экология и здоровье человека. Охрана водного и воздушн</w:t>
      </w:r>
      <w:r w:rsidRPr="00C46E09">
        <w:rPr>
          <w:rFonts w:ascii="Times New Roman" w:hAnsi="Times New Roman" w:cs="Times New Roman"/>
          <w:sz w:val="28"/>
          <w:szCs w:val="28"/>
        </w:rPr>
        <w:t>о</w:t>
      </w:r>
      <w:r w:rsidRPr="00C46E09">
        <w:rPr>
          <w:rFonts w:ascii="Times New Roman" w:hAnsi="Times New Roman" w:cs="Times New Roman"/>
          <w:sz w:val="28"/>
          <w:szCs w:val="28"/>
        </w:rPr>
        <w:t>го бассейнов. Утилизация отходов». Труды конференции. Том 1 – Харьков, 2001. – С. 12</w:t>
      </w:r>
      <w:r>
        <w:rPr>
          <w:rFonts w:ascii="Times New Roman" w:hAnsi="Times New Roman" w:cs="Times New Roman"/>
          <w:sz w:val="28"/>
          <w:szCs w:val="28"/>
        </w:rPr>
        <w:t xml:space="preserve"> – </w:t>
      </w:r>
      <w:r w:rsidRPr="00C46E09">
        <w:rPr>
          <w:rFonts w:ascii="Times New Roman" w:hAnsi="Times New Roman" w:cs="Times New Roman"/>
          <w:sz w:val="28"/>
          <w:szCs w:val="28"/>
        </w:rPr>
        <w:t>14. (Автор вивчав показники здоров</w:t>
      </w:r>
      <w:r w:rsidRPr="008B1C3D">
        <w:rPr>
          <w:rFonts w:ascii="Times New Roman" w:hAnsi="Times New Roman" w:cs="Times New Roman"/>
          <w:sz w:val="28"/>
          <w:szCs w:val="28"/>
        </w:rPr>
        <w:t>’</w:t>
      </w:r>
      <w:r w:rsidRPr="00C46E09">
        <w:rPr>
          <w:rFonts w:ascii="Times New Roman" w:hAnsi="Times New Roman" w:cs="Times New Roman"/>
          <w:sz w:val="28"/>
          <w:szCs w:val="28"/>
        </w:rPr>
        <w:t>я населення).</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after="200" w:line="360" w:lineRule="auto"/>
        <w:ind w:left="420" w:hanging="420"/>
        <w:contextualSpacing w:val="0"/>
        <w:jc w:val="both"/>
        <w:textAlignment w:val="auto"/>
        <w:rPr>
          <w:sz w:val="28"/>
          <w:szCs w:val="28"/>
        </w:rPr>
      </w:pPr>
      <w:r w:rsidRPr="00C46E09">
        <w:rPr>
          <w:sz w:val="28"/>
          <w:szCs w:val="28"/>
        </w:rPr>
        <w:t>Плужникова Т.В.  Характеристика цереброваскулярной патологии у н</w:t>
      </w:r>
      <w:r w:rsidRPr="00C46E09">
        <w:rPr>
          <w:sz w:val="28"/>
          <w:szCs w:val="28"/>
        </w:rPr>
        <w:t>а</w:t>
      </w:r>
      <w:r w:rsidRPr="00C46E09">
        <w:rPr>
          <w:sz w:val="28"/>
          <w:szCs w:val="28"/>
        </w:rPr>
        <w:t>селения Полтавской области в современных условиях / Т.В. Плужникова // Укр. мед. альм</w:t>
      </w:r>
      <w:r w:rsidRPr="00C46E09">
        <w:rPr>
          <w:sz w:val="28"/>
          <w:szCs w:val="28"/>
        </w:rPr>
        <w:t>а</w:t>
      </w:r>
      <w:r w:rsidRPr="00C46E09">
        <w:rPr>
          <w:sz w:val="28"/>
          <w:szCs w:val="28"/>
        </w:rPr>
        <w:t xml:space="preserve">нах. – 2001. </w:t>
      </w:r>
      <w:r>
        <w:rPr>
          <w:sz w:val="28"/>
          <w:szCs w:val="28"/>
        </w:rPr>
        <w:t>–</w:t>
      </w:r>
      <w:r w:rsidRPr="00C46E09">
        <w:rPr>
          <w:sz w:val="28"/>
          <w:szCs w:val="28"/>
        </w:rPr>
        <w:t xml:space="preserve">  № 2. – С. 172</w:t>
      </w:r>
      <w:r>
        <w:rPr>
          <w:sz w:val="28"/>
          <w:szCs w:val="28"/>
        </w:rPr>
        <w:t xml:space="preserve"> – </w:t>
      </w:r>
      <w:r w:rsidRPr="00C46E09">
        <w:rPr>
          <w:sz w:val="28"/>
          <w:szCs w:val="28"/>
        </w:rPr>
        <w:t>174.</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Плужникова Т.В. Заболеваемость цереброваскулярной патологии населения а</w:t>
      </w:r>
      <w:r w:rsidRPr="00C46E09">
        <w:rPr>
          <w:sz w:val="28"/>
          <w:szCs w:val="28"/>
        </w:rPr>
        <w:t>г</w:t>
      </w:r>
      <w:r w:rsidRPr="00C46E09">
        <w:rPr>
          <w:sz w:val="28"/>
          <w:szCs w:val="28"/>
        </w:rPr>
        <w:t>ропромышленной области и ее медико-социальна профилактика / Т.В. Плужн</w:t>
      </w:r>
      <w:r w:rsidRPr="00C46E09">
        <w:rPr>
          <w:sz w:val="28"/>
          <w:szCs w:val="28"/>
        </w:rPr>
        <w:t>и</w:t>
      </w:r>
      <w:r w:rsidRPr="00C46E09">
        <w:rPr>
          <w:sz w:val="28"/>
          <w:szCs w:val="28"/>
        </w:rPr>
        <w:t>кова // Актуальні пробл. профілактичної медицини. Тези доповідей. Всеукраї</w:t>
      </w:r>
      <w:r w:rsidRPr="00C46E09">
        <w:rPr>
          <w:sz w:val="28"/>
          <w:szCs w:val="28"/>
        </w:rPr>
        <w:t>н</w:t>
      </w:r>
      <w:r w:rsidRPr="00C46E09">
        <w:rPr>
          <w:sz w:val="28"/>
          <w:szCs w:val="28"/>
        </w:rPr>
        <w:t>ська н</w:t>
      </w:r>
      <w:r w:rsidRPr="00C46E09">
        <w:rPr>
          <w:sz w:val="28"/>
          <w:szCs w:val="28"/>
        </w:rPr>
        <w:t>а</w:t>
      </w:r>
      <w:r w:rsidRPr="00C46E09">
        <w:rPr>
          <w:sz w:val="28"/>
          <w:szCs w:val="28"/>
        </w:rPr>
        <w:t>ук.-практ. конф., молодих вчених, 16</w:t>
      </w:r>
      <w:r>
        <w:rPr>
          <w:sz w:val="28"/>
          <w:szCs w:val="28"/>
        </w:rPr>
        <w:t xml:space="preserve"> – </w:t>
      </w:r>
      <w:r w:rsidRPr="00C46E09">
        <w:rPr>
          <w:sz w:val="28"/>
          <w:szCs w:val="28"/>
        </w:rPr>
        <w:t>17 травня 2000 р. – К., 2000. С. 95</w:t>
      </w:r>
      <w:r>
        <w:rPr>
          <w:sz w:val="28"/>
          <w:szCs w:val="28"/>
        </w:rPr>
        <w:t xml:space="preserve"> – </w:t>
      </w:r>
      <w:r w:rsidRPr="00C46E09">
        <w:rPr>
          <w:sz w:val="28"/>
          <w:szCs w:val="28"/>
        </w:rPr>
        <w:t>96.</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 xml:space="preserve">Плужникова Т.В. Особенности формирования цереброваскулярной патологии </w:t>
      </w:r>
      <w:r>
        <w:rPr>
          <w:sz w:val="28"/>
          <w:szCs w:val="28"/>
        </w:rPr>
        <w:t xml:space="preserve"> </w:t>
      </w:r>
      <w:r w:rsidRPr="00C46E09">
        <w:rPr>
          <w:sz w:val="28"/>
          <w:szCs w:val="28"/>
        </w:rPr>
        <w:t>у населения Полтавской области в современных условиях / Т.В. Плужникова // Сучасні пробл. клінічної та експеримент. медицини. ІX підсумкова наук.-практ. конф. медичного факультету, 23</w:t>
      </w:r>
      <w:r>
        <w:rPr>
          <w:sz w:val="28"/>
          <w:szCs w:val="28"/>
        </w:rPr>
        <w:t xml:space="preserve"> – </w:t>
      </w:r>
      <w:r w:rsidRPr="00C46E09">
        <w:rPr>
          <w:sz w:val="28"/>
          <w:szCs w:val="28"/>
        </w:rPr>
        <w:t>25 квітня 2001 р. – Суми, 2001. – С. 80</w:t>
      </w:r>
      <w:r>
        <w:rPr>
          <w:sz w:val="28"/>
          <w:szCs w:val="28"/>
        </w:rPr>
        <w:t xml:space="preserve"> – </w:t>
      </w:r>
      <w:r w:rsidRPr="00C46E09">
        <w:rPr>
          <w:sz w:val="28"/>
          <w:szCs w:val="28"/>
        </w:rPr>
        <w:t>81.</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Плужникова Т.В. Роль социально-медицинских факторов, влияющих на во</w:t>
      </w:r>
      <w:r w:rsidRPr="00C46E09">
        <w:rPr>
          <w:sz w:val="28"/>
          <w:szCs w:val="28"/>
        </w:rPr>
        <w:t>з</w:t>
      </w:r>
      <w:r w:rsidRPr="00C46E09">
        <w:rPr>
          <w:sz w:val="28"/>
          <w:szCs w:val="28"/>
        </w:rPr>
        <w:t xml:space="preserve">никновение цереброваскулярной патологии / Т.В. Плужникова // </w:t>
      </w:r>
      <w:r w:rsidRPr="00C46E09">
        <w:rPr>
          <w:sz w:val="28"/>
          <w:szCs w:val="28"/>
        </w:rPr>
        <w:lastRenderedPageBreak/>
        <w:t>Актуальні пр</w:t>
      </w:r>
      <w:r w:rsidRPr="00C46E09">
        <w:rPr>
          <w:sz w:val="28"/>
          <w:szCs w:val="28"/>
        </w:rPr>
        <w:t>о</w:t>
      </w:r>
      <w:r w:rsidRPr="00C46E09">
        <w:rPr>
          <w:sz w:val="28"/>
          <w:szCs w:val="28"/>
        </w:rPr>
        <w:t>блеми сучасної медицини. – 2001. – том 1, випуск 1</w:t>
      </w:r>
      <w:r>
        <w:rPr>
          <w:sz w:val="28"/>
          <w:szCs w:val="28"/>
        </w:rPr>
        <w:t xml:space="preserve"> – </w:t>
      </w:r>
      <w:r w:rsidRPr="00C46E09">
        <w:rPr>
          <w:sz w:val="28"/>
          <w:szCs w:val="28"/>
        </w:rPr>
        <w:t>2. – С. 64</w:t>
      </w:r>
      <w:r>
        <w:rPr>
          <w:sz w:val="28"/>
          <w:szCs w:val="28"/>
        </w:rPr>
        <w:t xml:space="preserve"> – </w:t>
      </w:r>
      <w:r w:rsidRPr="00C46E09">
        <w:rPr>
          <w:sz w:val="28"/>
          <w:szCs w:val="28"/>
        </w:rPr>
        <w:t>66.</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Поширеність цереброваскуля</w:t>
      </w:r>
      <w:r>
        <w:rPr>
          <w:sz w:val="28"/>
          <w:szCs w:val="28"/>
        </w:rPr>
        <w:t>рних хвороб і захворюв</w:t>
      </w:r>
      <w:r>
        <w:rPr>
          <w:sz w:val="28"/>
          <w:szCs w:val="28"/>
        </w:rPr>
        <w:t>а</w:t>
      </w:r>
      <w:r>
        <w:rPr>
          <w:sz w:val="28"/>
          <w:szCs w:val="28"/>
        </w:rPr>
        <w:t xml:space="preserve">ність на </w:t>
      </w:r>
      <w:r w:rsidRPr="00C46E09">
        <w:rPr>
          <w:sz w:val="28"/>
          <w:szCs w:val="28"/>
        </w:rPr>
        <w:t>цю патологію населення Полтавської області / Т.В. Плужнікова // Україна. Зд</w:t>
      </w:r>
      <w:r w:rsidRPr="00C46E09">
        <w:rPr>
          <w:sz w:val="28"/>
          <w:szCs w:val="28"/>
        </w:rPr>
        <w:t>о</w:t>
      </w:r>
      <w:r w:rsidRPr="00C46E09">
        <w:rPr>
          <w:sz w:val="28"/>
          <w:szCs w:val="28"/>
        </w:rPr>
        <w:t xml:space="preserve">ров’я нації. – 2008. </w:t>
      </w:r>
      <w:r>
        <w:rPr>
          <w:sz w:val="28"/>
          <w:szCs w:val="28"/>
        </w:rPr>
        <w:t>–</w:t>
      </w:r>
      <w:r w:rsidRPr="00C46E09">
        <w:rPr>
          <w:sz w:val="28"/>
          <w:szCs w:val="28"/>
        </w:rPr>
        <w:t xml:space="preserve"> № 3</w:t>
      </w:r>
      <w:r>
        <w:rPr>
          <w:sz w:val="28"/>
          <w:szCs w:val="28"/>
        </w:rPr>
        <w:t xml:space="preserve"> – </w:t>
      </w:r>
      <w:r w:rsidRPr="00C46E09">
        <w:rPr>
          <w:sz w:val="28"/>
          <w:szCs w:val="28"/>
        </w:rPr>
        <w:t>4 (7</w:t>
      </w:r>
      <w:r>
        <w:rPr>
          <w:sz w:val="28"/>
          <w:szCs w:val="28"/>
        </w:rPr>
        <w:t xml:space="preserve"> – </w:t>
      </w:r>
      <w:r w:rsidRPr="00C46E09">
        <w:rPr>
          <w:sz w:val="28"/>
          <w:szCs w:val="28"/>
        </w:rPr>
        <w:t>8). – С. 64</w:t>
      </w:r>
      <w:r>
        <w:rPr>
          <w:sz w:val="28"/>
          <w:szCs w:val="28"/>
        </w:rPr>
        <w:t xml:space="preserve"> – </w:t>
      </w:r>
      <w:r w:rsidRPr="00C46E09">
        <w:rPr>
          <w:sz w:val="28"/>
          <w:szCs w:val="28"/>
        </w:rPr>
        <w:t>68.</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Плужникова Т.В Особенности цереброваскулярной патологии у сельского нас</w:t>
      </w:r>
      <w:r w:rsidRPr="00C46E09">
        <w:rPr>
          <w:sz w:val="28"/>
          <w:szCs w:val="28"/>
        </w:rPr>
        <w:t>е</w:t>
      </w:r>
      <w:r w:rsidRPr="00C46E09">
        <w:rPr>
          <w:sz w:val="28"/>
          <w:szCs w:val="28"/>
        </w:rPr>
        <w:t>ления по данным социологического опроса / Т.В. Плужникова // Укр. мед.</w:t>
      </w:r>
      <w:r>
        <w:rPr>
          <w:sz w:val="28"/>
          <w:szCs w:val="28"/>
        </w:rPr>
        <w:t xml:space="preserve"> ал</w:t>
      </w:r>
      <w:r>
        <w:rPr>
          <w:sz w:val="28"/>
          <w:szCs w:val="28"/>
        </w:rPr>
        <w:t>ь</w:t>
      </w:r>
      <w:r>
        <w:rPr>
          <w:sz w:val="28"/>
          <w:szCs w:val="28"/>
        </w:rPr>
        <w:t xml:space="preserve">манах. – 2001. – </w:t>
      </w:r>
      <w:r w:rsidRPr="00C46E09">
        <w:rPr>
          <w:sz w:val="28"/>
          <w:szCs w:val="28"/>
        </w:rPr>
        <w:t>№ 3. – С. 139</w:t>
      </w:r>
      <w:r>
        <w:rPr>
          <w:sz w:val="28"/>
          <w:szCs w:val="28"/>
        </w:rPr>
        <w:t xml:space="preserve"> – </w:t>
      </w:r>
      <w:r w:rsidRPr="00C46E09">
        <w:rPr>
          <w:sz w:val="28"/>
          <w:szCs w:val="28"/>
        </w:rPr>
        <w:t>141.</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Клініко-статистичне дослідження цереброваскулярних захв</w:t>
      </w:r>
      <w:r w:rsidRPr="00C46E09">
        <w:rPr>
          <w:sz w:val="28"/>
          <w:szCs w:val="28"/>
        </w:rPr>
        <w:t>о</w:t>
      </w:r>
      <w:r w:rsidRPr="00C46E09">
        <w:rPr>
          <w:sz w:val="28"/>
          <w:szCs w:val="28"/>
        </w:rPr>
        <w:t>рювань у населення Полтавської області / Т.В. Плужнікова // Актуальні пробл</w:t>
      </w:r>
      <w:r w:rsidRPr="00C46E09">
        <w:rPr>
          <w:sz w:val="28"/>
          <w:szCs w:val="28"/>
        </w:rPr>
        <w:t>е</w:t>
      </w:r>
      <w:r w:rsidRPr="00C46E09">
        <w:rPr>
          <w:sz w:val="28"/>
          <w:szCs w:val="28"/>
        </w:rPr>
        <w:t>ми с</w:t>
      </w:r>
      <w:r w:rsidRPr="00C46E09">
        <w:rPr>
          <w:sz w:val="28"/>
          <w:szCs w:val="28"/>
        </w:rPr>
        <w:t>у</w:t>
      </w:r>
      <w:r w:rsidRPr="00C46E09">
        <w:rPr>
          <w:sz w:val="28"/>
          <w:szCs w:val="28"/>
        </w:rPr>
        <w:t>часної медицини. – 2005. – том 5, випуск 4 (12). – С. 74</w:t>
      </w:r>
      <w:r>
        <w:rPr>
          <w:sz w:val="28"/>
          <w:szCs w:val="28"/>
        </w:rPr>
        <w:t xml:space="preserve"> – </w:t>
      </w:r>
      <w:r w:rsidRPr="00C46E09">
        <w:rPr>
          <w:sz w:val="28"/>
          <w:szCs w:val="28"/>
        </w:rPr>
        <w:t>76.</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Основні фактори ризику виникнення цереброваскулярних з</w:t>
      </w:r>
      <w:r w:rsidRPr="00C46E09">
        <w:rPr>
          <w:sz w:val="28"/>
          <w:szCs w:val="28"/>
        </w:rPr>
        <w:t>а</w:t>
      </w:r>
      <w:r w:rsidRPr="00C46E09">
        <w:rPr>
          <w:sz w:val="28"/>
          <w:szCs w:val="28"/>
        </w:rPr>
        <w:t>хворювань і особливості їх прояву / Т.В. Плужнікова // Охорона здоров’я Укра</w:t>
      </w:r>
      <w:r w:rsidRPr="00C46E09">
        <w:rPr>
          <w:sz w:val="28"/>
          <w:szCs w:val="28"/>
        </w:rPr>
        <w:t>ї</w:t>
      </w:r>
      <w:r w:rsidRPr="00C46E09">
        <w:rPr>
          <w:sz w:val="28"/>
          <w:szCs w:val="28"/>
        </w:rPr>
        <w:t xml:space="preserve">ни. – 2008. </w:t>
      </w:r>
      <w:r>
        <w:rPr>
          <w:sz w:val="28"/>
          <w:szCs w:val="28"/>
        </w:rPr>
        <w:t>–</w:t>
      </w:r>
      <w:r w:rsidRPr="00C46E09">
        <w:rPr>
          <w:sz w:val="28"/>
          <w:szCs w:val="28"/>
        </w:rPr>
        <w:t xml:space="preserve"> № 1 (29). – С. 208</w:t>
      </w:r>
      <w:r>
        <w:rPr>
          <w:sz w:val="28"/>
          <w:szCs w:val="28"/>
        </w:rPr>
        <w:t xml:space="preserve"> – </w:t>
      </w:r>
      <w:r w:rsidRPr="00C46E09">
        <w:rPr>
          <w:sz w:val="28"/>
          <w:szCs w:val="28"/>
        </w:rPr>
        <w:t>209.</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Литвиненко Н.В. Влияние гомеопатического препарата Арника горная на кл</w:t>
      </w:r>
      <w:r w:rsidRPr="00C46E09">
        <w:rPr>
          <w:sz w:val="28"/>
          <w:szCs w:val="28"/>
        </w:rPr>
        <w:t>и</w:t>
      </w:r>
      <w:r w:rsidRPr="00C46E09">
        <w:rPr>
          <w:sz w:val="28"/>
          <w:szCs w:val="28"/>
        </w:rPr>
        <w:t>ническое течение дисциркуляторной энцефалопатии у ликвидатлоров аварии на ЧАЭС / Н.В. Литвиненко, Л.И. Котовая, Т.В. Плужникова // Актуальні питання теоретичної та клінічної медицини на сучасному рівні. Матеріали доповідей на</w:t>
      </w:r>
      <w:r w:rsidRPr="00C46E09">
        <w:rPr>
          <w:sz w:val="28"/>
          <w:szCs w:val="28"/>
        </w:rPr>
        <w:t>у</w:t>
      </w:r>
      <w:r w:rsidRPr="00C46E09">
        <w:rPr>
          <w:sz w:val="28"/>
          <w:szCs w:val="28"/>
        </w:rPr>
        <w:t>кової конф., 20 травня 1996 р. – Полтава, 1996. – С. 236</w:t>
      </w:r>
      <w:r>
        <w:rPr>
          <w:sz w:val="28"/>
          <w:szCs w:val="28"/>
        </w:rPr>
        <w:t xml:space="preserve"> – </w:t>
      </w:r>
      <w:r w:rsidRPr="00C46E09">
        <w:rPr>
          <w:sz w:val="28"/>
          <w:szCs w:val="28"/>
        </w:rPr>
        <w:t>237. (Авт</w:t>
      </w:r>
      <w:r w:rsidRPr="00C46E09">
        <w:rPr>
          <w:sz w:val="28"/>
          <w:szCs w:val="28"/>
        </w:rPr>
        <w:t>о</w:t>
      </w:r>
      <w:r w:rsidRPr="00C46E09">
        <w:rPr>
          <w:sz w:val="28"/>
          <w:szCs w:val="28"/>
        </w:rPr>
        <w:t>ром вивчався вплив препарату на клінічний перебіг дисциркуляторної енцеф</w:t>
      </w:r>
      <w:r w:rsidRPr="00C46E09">
        <w:rPr>
          <w:sz w:val="28"/>
          <w:szCs w:val="28"/>
        </w:rPr>
        <w:t>а</w:t>
      </w:r>
      <w:r w:rsidRPr="00C46E09">
        <w:rPr>
          <w:sz w:val="28"/>
          <w:szCs w:val="28"/>
        </w:rPr>
        <w:t>лопатії).</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Плужникова Т.В. Результаты применения сосудистого препарата Тан</w:t>
      </w:r>
      <w:r w:rsidRPr="00C46E09">
        <w:rPr>
          <w:sz w:val="28"/>
          <w:szCs w:val="28"/>
        </w:rPr>
        <w:t>а</w:t>
      </w:r>
      <w:r w:rsidRPr="00C46E09">
        <w:rPr>
          <w:sz w:val="28"/>
          <w:szCs w:val="28"/>
        </w:rPr>
        <w:t>кана и его аналога Рокана в комплексном лечении дисциркуляторной энцефалопатии у ли</w:t>
      </w:r>
      <w:r w:rsidRPr="00C46E09">
        <w:rPr>
          <w:sz w:val="28"/>
          <w:szCs w:val="28"/>
        </w:rPr>
        <w:t>к</w:t>
      </w:r>
      <w:r w:rsidRPr="00C46E09">
        <w:rPr>
          <w:sz w:val="28"/>
          <w:szCs w:val="28"/>
        </w:rPr>
        <w:t>видаторов последствия аварии на ЧАЭС / Т.В. Плужникова // Укр. мед. аль</w:t>
      </w:r>
      <w:r>
        <w:rPr>
          <w:sz w:val="28"/>
          <w:szCs w:val="28"/>
        </w:rPr>
        <w:t>м</w:t>
      </w:r>
      <w:r>
        <w:rPr>
          <w:sz w:val="28"/>
          <w:szCs w:val="28"/>
        </w:rPr>
        <w:t>а</w:t>
      </w:r>
      <w:r>
        <w:rPr>
          <w:sz w:val="28"/>
          <w:szCs w:val="28"/>
        </w:rPr>
        <w:t xml:space="preserve">нах. – 2000. – </w:t>
      </w:r>
      <w:r w:rsidRPr="00C46E09">
        <w:rPr>
          <w:sz w:val="28"/>
          <w:szCs w:val="28"/>
        </w:rPr>
        <w:t>№ 2. – С. 134</w:t>
      </w:r>
      <w:r>
        <w:rPr>
          <w:sz w:val="28"/>
          <w:szCs w:val="28"/>
        </w:rPr>
        <w:t xml:space="preserve"> – </w:t>
      </w:r>
      <w:r w:rsidRPr="00C46E09">
        <w:rPr>
          <w:sz w:val="28"/>
          <w:szCs w:val="28"/>
        </w:rPr>
        <w:t>135.</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Вплив судинних препаратів нового походження Танакана (Р</w:t>
      </w:r>
      <w:r w:rsidRPr="00C46E09">
        <w:rPr>
          <w:sz w:val="28"/>
          <w:szCs w:val="28"/>
        </w:rPr>
        <w:t>о</w:t>
      </w:r>
      <w:r w:rsidRPr="00C46E09">
        <w:rPr>
          <w:sz w:val="28"/>
          <w:szCs w:val="28"/>
        </w:rPr>
        <w:t>кана) на клінічний перебіг дисциркуляторної енцефалопатії у ліквідаторів на</w:t>
      </w:r>
      <w:r w:rsidRPr="00C46E09">
        <w:rPr>
          <w:sz w:val="28"/>
          <w:szCs w:val="28"/>
        </w:rPr>
        <w:t>с</w:t>
      </w:r>
      <w:r w:rsidRPr="00C46E09">
        <w:rPr>
          <w:sz w:val="28"/>
          <w:szCs w:val="28"/>
        </w:rPr>
        <w:t xml:space="preserve">лідків аварії на ЧАЕС / Т.В. Плужнікова // Сучасні пробл. </w:t>
      </w:r>
      <w:r w:rsidRPr="00C46E09">
        <w:rPr>
          <w:sz w:val="28"/>
          <w:szCs w:val="28"/>
        </w:rPr>
        <w:lastRenderedPageBreak/>
        <w:t>клінічної та експер</w:t>
      </w:r>
      <w:r w:rsidRPr="00C46E09">
        <w:rPr>
          <w:sz w:val="28"/>
          <w:szCs w:val="28"/>
        </w:rPr>
        <w:t>и</w:t>
      </w:r>
      <w:r w:rsidRPr="00C46E09">
        <w:rPr>
          <w:sz w:val="28"/>
          <w:szCs w:val="28"/>
        </w:rPr>
        <w:t>мент. медицини. VІІІ підсумкова наук.</w:t>
      </w:r>
      <w:r>
        <w:rPr>
          <w:sz w:val="28"/>
          <w:szCs w:val="28"/>
        </w:rPr>
        <w:t xml:space="preserve"> – </w:t>
      </w:r>
      <w:r w:rsidRPr="00C46E09">
        <w:rPr>
          <w:sz w:val="28"/>
          <w:szCs w:val="28"/>
        </w:rPr>
        <w:t>практ. конф. мед. факультету. – Суми, 2000. – С. 84</w:t>
      </w:r>
      <w:r>
        <w:rPr>
          <w:sz w:val="28"/>
          <w:szCs w:val="28"/>
        </w:rPr>
        <w:t xml:space="preserve"> – </w:t>
      </w:r>
      <w:r w:rsidRPr="00C46E09">
        <w:rPr>
          <w:sz w:val="28"/>
          <w:szCs w:val="28"/>
        </w:rPr>
        <w:t>85.</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Результати застосування препаратів нового походження Тан</w:t>
      </w:r>
      <w:r w:rsidRPr="00C46E09">
        <w:rPr>
          <w:sz w:val="28"/>
          <w:szCs w:val="28"/>
        </w:rPr>
        <w:t>а</w:t>
      </w:r>
      <w:r w:rsidRPr="00C46E09">
        <w:rPr>
          <w:sz w:val="28"/>
          <w:szCs w:val="28"/>
        </w:rPr>
        <w:t>кана (Рокана) у комплексному лікуванні дисциркуляторної енцефалопатії у лі</w:t>
      </w:r>
      <w:r w:rsidRPr="00C46E09">
        <w:rPr>
          <w:sz w:val="28"/>
          <w:szCs w:val="28"/>
        </w:rPr>
        <w:t>к</w:t>
      </w:r>
      <w:r w:rsidRPr="00C46E09">
        <w:rPr>
          <w:sz w:val="28"/>
          <w:szCs w:val="28"/>
        </w:rPr>
        <w:t>відаторів наслідків аварії на ЧАЕС / Т.В. Плужнікова // ІV Міжнародний меди</w:t>
      </w:r>
      <w:r w:rsidRPr="00C46E09">
        <w:rPr>
          <w:sz w:val="28"/>
          <w:szCs w:val="28"/>
        </w:rPr>
        <w:t>ч</w:t>
      </w:r>
      <w:r w:rsidRPr="00C46E09">
        <w:rPr>
          <w:sz w:val="28"/>
          <w:szCs w:val="28"/>
        </w:rPr>
        <w:t>ний конгрес студентів та молодих вчених (матеріали конгресу), 11</w:t>
      </w:r>
      <w:r>
        <w:rPr>
          <w:sz w:val="28"/>
          <w:szCs w:val="28"/>
        </w:rPr>
        <w:t xml:space="preserve"> – </w:t>
      </w:r>
      <w:r w:rsidRPr="00C46E09">
        <w:rPr>
          <w:sz w:val="28"/>
          <w:szCs w:val="28"/>
        </w:rPr>
        <w:t>13 травня 2000 р. – Тернопіль, 2000. – С. 157.</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Плужнікова Т.В. Аналіз проведеної лікувальної та профілактичної роб</w:t>
      </w:r>
      <w:r w:rsidRPr="00C46E09">
        <w:rPr>
          <w:sz w:val="28"/>
          <w:szCs w:val="28"/>
        </w:rPr>
        <w:t>о</w:t>
      </w:r>
      <w:r w:rsidRPr="00C46E09">
        <w:rPr>
          <w:sz w:val="28"/>
          <w:szCs w:val="28"/>
        </w:rPr>
        <w:t>ти із хворими на цереброваскулярну патологію (огляд літератури) / Т.В. Плужнік</w:t>
      </w:r>
      <w:r w:rsidRPr="00C46E09">
        <w:rPr>
          <w:sz w:val="28"/>
          <w:szCs w:val="28"/>
        </w:rPr>
        <w:t>о</w:t>
      </w:r>
      <w:r w:rsidRPr="00C46E09">
        <w:rPr>
          <w:sz w:val="28"/>
          <w:szCs w:val="28"/>
        </w:rPr>
        <w:t>ва // Актуальні проблеми сучасної медицини. – 2003. – том 3, випуск 1 (5). – С. 86</w:t>
      </w:r>
      <w:r>
        <w:rPr>
          <w:sz w:val="28"/>
          <w:szCs w:val="28"/>
        </w:rPr>
        <w:t xml:space="preserve"> – </w:t>
      </w:r>
      <w:r w:rsidRPr="00C46E09">
        <w:rPr>
          <w:sz w:val="28"/>
          <w:szCs w:val="28"/>
        </w:rPr>
        <w:t>88.</w:t>
      </w:r>
    </w:p>
    <w:p w:rsidR="00475583" w:rsidRPr="00C46E09" w:rsidRDefault="00475583" w:rsidP="00A30743">
      <w:pPr>
        <w:pStyle w:val="afff6"/>
        <w:numPr>
          <w:ilvl w:val="0"/>
          <w:numId w:val="42"/>
        </w:numPr>
        <w:tabs>
          <w:tab w:val="clear" w:pos="720"/>
          <w:tab w:val="num" w:pos="360"/>
          <w:tab w:val="left" w:pos="540"/>
        </w:tabs>
        <w:suppressAutoHyphens w:val="0"/>
        <w:overflowPunct/>
        <w:autoSpaceDE/>
        <w:spacing w:line="360" w:lineRule="auto"/>
        <w:ind w:left="420" w:hanging="420"/>
        <w:contextualSpacing w:val="0"/>
        <w:jc w:val="both"/>
        <w:textAlignment w:val="auto"/>
        <w:rPr>
          <w:sz w:val="28"/>
          <w:szCs w:val="28"/>
        </w:rPr>
      </w:pPr>
      <w:r w:rsidRPr="00C46E09">
        <w:rPr>
          <w:sz w:val="28"/>
          <w:szCs w:val="28"/>
        </w:rPr>
        <w:t>Автором здійснений патент: 36252 Україна, МПК А61В5/00. Спосіб прогноз</w:t>
      </w:r>
      <w:r w:rsidRPr="00C46E09">
        <w:rPr>
          <w:sz w:val="28"/>
          <w:szCs w:val="28"/>
        </w:rPr>
        <w:t>у</w:t>
      </w:r>
      <w:r w:rsidRPr="00C46E09">
        <w:rPr>
          <w:sz w:val="28"/>
          <w:szCs w:val="28"/>
        </w:rPr>
        <w:t>вання ступеня ризику виникнення цереброваскулярних захворювань. / Гапон В.О., Плужнікова Т.В.; заявник і патентовласник: Гапон В.О., Плужн</w:t>
      </w:r>
      <w:r w:rsidRPr="00C46E09">
        <w:rPr>
          <w:sz w:val="28"/>
          <w:szCs w:val="28"/>
        </w:rPr>
        <w:t>і</w:t>
      </w:r>
      <w:r w:rsidRPr="00C46E09">
        <w:rPr>
          <w:sz w:val="28"/>
          <w:szCs w:val="28"/>
        </w:rPr>
        <w:t>кова Т.В.</w:t>
      </w:r>
      <w:r>
        <w:rPr>
          <w:sz w:val="28"/>
          <w:szCs w:val="28"/>
        </w:rPr>
        <w:t xml:space="preserve"> – </w:t>
      </w:r>
      <w:r w:rsidRPr="00C46E09">
        <w:rPr>
          <w:sz w:val="28"/>
          <w:szCs w:val="28"/>
        </w:rPr>
        <w:t xml:space="preserve"> № u200802974; заявл. 07.03.2008.; опубл. 27.10.2008. Бюл. №20.</w:t>
      </w:r>
    </w:p>
    <w:p w:rsidR="00804CAB" w:rsidRPr="00160786" w:rsidRDefault="00804CAB" w:rsidP="007617D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43" w:rsidRDefault="00A30743">
      <w:pPr>
        <w:spacing w:after="0" w:line="240" w:lineRule="auto"/>
      </w:pPr>
      <w:r>
        <w:separator/>
      </w:r>
    </w:p>
  </w:endnote>
  <w:endnote w:type="continuationSeparator" w:id="0">
    <w:p w:rsidR="00A30743" w:rsidRDefault="00A3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3074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75583">
      <w:rPr>
        <w:rStyle w:val="aff1"/>
        <w:rFonts w:eastAsia="Garamond"/>
        <w:noProof/>
      </w:rPr>
      <w:t>6</w:t>
    </w:r>
    <w:r>
      <w:rPr>
        <w:rStyle w:val="aff1"/>
        <w:rFonts w:eastAsia="Garamond"/>
      </w:rPr>
      <w:fldChar w:fldCharType="end"/>
    </w:r>
  </w:p>
  <w:p w:rsidR="009335CF" w:rsidRDefault="00A3074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43" w:rsidRDefault="00A30743">
      <w:pPr>
        <w:spacing w:after="0" w:line="240" w:lineRule="auto"/>
      </w:pPr>
      <w:r>
        <w:separator/>
      </w:r>
    </w:p>
  </w:footnote>
  <w:footnote w:type="continuationSeparator" w:id="0">
    <w:p w:rsidR="00A30743" w:rsidRDefault="00A30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3074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30743">
    <w:pPr>
      <w:pStyle w:val="aff"/>
      <w:framePr w:wrap="around" w:vAnchor="text" w:hAnchor="margin" w:xAlign="right" w:y="1"/>
      <w:rPr>
        <w:rStyle w:val="aff1"/>
        <w:lang w:val="uk-UA"/>
      </w:rPr>
    </w:pPr>
  </w:p>
  <w:p w:rsidR="009335CF" w:rsidRDefault="00A3074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0E1581"/>
    <w:multiLevelType w:val="hybridMultilevel"/>
    <w:tmpl w:val="46B8655A"/>
    <w:lvl w:ilvl="0" w:tplc="0422000F">
      <w:start w:val="1"/>
      <w:numFmt w:val="decimal"/>
      <w:lvlText w:val="%1."/>
      <w:lvlJc w:val="left"/>
      <w:pPr>
        <w:ind w:left="900" w:hanging="360"/>
      </w:pPr>
      <w:rPr>
        <w:rFonts w:cs="Times New Roman"/>
      </w:rPr>
    </w:lvl>
    <w:lvl w:ilvl="1" w:tplc="04220019">
      <w:start w:val="1"/>
      <w:numFmt w:val="lowerLetter"/>
      <w:lvlText w:val="%2."/>
      <w:lvlJc w:val="left"/>
      <w:pPr>
        <w:ind w:left="1696" w:hanging="360"/>
      </w:pPr>
      <w:rPr>
        <w:rFonts w:cs="Times New Roman"/>
      </w:rPr>
    </w:lvl>
    <w:lvl w:ilvl="2" w:tplc="0422001B">
      <w:start w:val="1"/>
      <w:numFmt w:val="lowerRoman"/>
      <w:lvlText w:val="%3."/>
      <w:lvlJc w:val="right"/>
      <w:pPr>
        <w:ind w:left="2416" w:hanging="180"/>
      </w:pPr>
      <w:rPr>
        <w:rFonts w:cs="Times New Roman"/>
      </w:rPr>
    </w:lvl>
    <w:lvl w:ilvl="3" w:tplc="0422000F">
      <w:start w:val="1"/>
      <w:numFmt w:val="decimal"/>
      <w:lvlText w:val="%4."/>
      <w:lvlJc w:val="left"/>
      <w:pPr>
        <w:ind w:left="3136" w:hanging="360"/>
      </w:pPr>
      <w:rPr>
        <w:rFonts w:cs="Times New Roman"/>
      </w:rPr>
    </w:lvl>
    <w:lvl w:ilvl="4" w:tplc="04220019">
      <w:start w:val="1"/>
      <w:numFmt w:val="lowerLetter"/>
      <w:lvlText w:val="%5."/>
      <w:lvlJc w:val="left"/>
      <w:pPr>
        <w:ind w:left="3856" w:hanging="360"/>
      </w:pPr>
      <w:rPr>
        <w:rFonts w:cs="Times New Roman"/>
      </w:rPr>
    </w:lvl>
    <w:lvl w:ilvl="5" w:tplc="0422001B">
      <w:start w:val="1"/>
      <w:numFmt w:val="lowerRoman"/>
      <w:lvlText w:val="%6."/>
      <w:lvlJc w:val="right"/>
      <w:pPr>
        <w:ind w:left="4576" w:hanging="180"/>
      </w:pPr>
      <w:rPr>
        <w:rFonts w:cs="Times New Roman"/>
      </w:rPr>
    </w:lvl>
    <w:lvl w:ilvl="6" w:tplc="0422000F">
      <w:start w:val="1"/>
      <w:numFmt w:val="decimal"/>
      <w:lvlText w:val="%7."/>
      <w:lvlJc w:val="left"/>
      <w:pPr>
        <w:ind w:left="5296" w:hanging="360"/>
      </w:pPr>
      <w:rPr>
        <w:rFonts w:cs="Times New Roman"/>
      </w:rPr>
    </w:lvl>
    <w:lvl w:ilvl="7" w:tplc="04220019">
      <w:start w:val="1"/>
      <w:numFmt w:val="lowerLetter"/>
      <w:lvlText w:val="%8."/>
      <w:lvlJc w:val="left"/>
      <w:pPr>
        <w:ind w:left="6016" w:hanging="360"/>
      </w:pPr>
      <w:rPr>
        <w:rFonts w:cs="Times New Roman"/>
      </w:rPr>
    </w:lvl>
    <w:lvl w:ilvl="8" w:tplc="0422001B">
      <w:start w:val="1"/>
      <w:numFmt w:val="lowerRoman"/>
      <w:lvlText w:val="%9."/>
      <w:lvlJc w:val="right"/>
      <w:pPr>
        <w:ind w:left="6736"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176EF"/>
    <w:multiLevelType w:val="hybridMultilevel"/>
    <w:tmpl w:val="986A94F6"/>
    <w:lvl w:ilvl="0" w:tplc="0E785C38">
      <w:start w:val="1"/>
      <w:numFmt w:val="decimal"/>
      <w:lvlText w:val="%1."/>
      <w:lvlJc w:val="left"/>
      <w:pPr>
        <w:ind w:left="786" w:hanging="360"/>
      </w:pPr>
      <w:rPr>
        <w:rFonts w:ascii="Times New Roman" w:eastAsia="Times New Roman" w:hAnsi="Times New Roman"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7FB58D4"/>
    <w:multiLevelType w:val="hybridMultilevel"/>
    <w:tmpl w:val="73D8B7A0"/>
    <w:lvl w:ilvl="0" w:tplc="EB049802">
      <w:start w:val="1"/>
      <w:numFmt w:val="bullet"/>
      <w:lvlText w:val=""/>
      <w:lvlJc w:val="left"/>
      <w:pPr>
        <w:ind w:left="927" w:hanging="360"/>
      </w:pPr>
      <w:rPr>
        <w:rFonts w:ascii="Symbol" w:hAnsi="Symbol" w:hint="default"/>
      </w:rPr>
    </w:lvl>
    <w:lvl w:ilvl="1" w:tplc="04220003">
      <w:start w:val="1"/>
      <w:numFmt w:val="bullet"/>
      <w:lvlText w:val="o"/>
      <w:lvlJc w:val="left"/>
      <w:pPr>
        <w:ind w:left="2509" w:hanging="360"/>
      </w:pPr>
      <w:rPr>
        <w:rFonts w:ascii="Courier New" w:hAnsi="Courier New" w:hint="default"/>
      </w:rPr>
    </w:lvl>
    <w:lvl w:ilvl="2" w:tplc="04220005">
      <w:start w:val="1"/>
      <w:numFmt w:val="bullet"/>
      <w:lvlText w:val=""/>
      <w:lvlJc w:val="left"/>
      <w:pPr>
        <w:ind w:left="3229" w:hanging="360"/>
      </w:pPr>
      <w:rPr>
        <w:rFonts w:ascii="Wingdings" w:hAnsi="Wingdings" w:hint="default"/>
      </w:rPr>
    </w:lvl>
    <w:lvl w:ilvl="3" w:tplc="04220001">
      <w:start w:val="1"/>
      <w:numFmt w:val="bullet"/>
      <w:lvlText w:val=""/>
      <w:lvlJc w:val="left"/>
      <w:pPr>
        <w:ind w:left="3949" w:hanging="360"/>
      </w:pPr>
      <w:rPr>
        <w:rFonts w:ascii="Symbol" w:hAnsi="Symbol" w:hint="default"/>
      </w:rPr>
    </w:lvl>
    <w:lvl w:ilvl="4" w:tplc="04220003">
      <w:start w:val="1"/>
      <w:numFmt w:val="bullet"/>
      <w:lvlText w:val="o"/>
      <w:lvlJc w:val="left"/>
      <w:pPr>
        <w:ind w:left="4669" w:hanging="360"/>
      </w:pPr>
      <w:rPr>
        <w:rFonts w:ascii="Courier New" w:hAnsi="Courier New" w:hint="default"/>
      </w:rPr>
    </w:lvl>
    <w:lvl w:ilvl="5" w:tplc="04220005">
      <w:start w:val="1"/>
      <w:numFmt w:val="bullet"/>
      <w:lvlText w:val=""/>
      <w:lvlJc w:val="left"/>
      <w:pPr>
        <w:ind w:left="5389" w:hanging="360"/>
      </w:pPr>
      <w:rPr>
        <w:rFonts w:ascii="Wingdings" w:hAnsi="Wingdings" w:hint="default"/>
      </w:rPr>
    </w:lvl>
    <w:lvl w:ilvl="6" w:tplc="04220001">
      <w:start w:val="1"/>
      <w:numFmt w:val="bullet"/>
      <w:lvlText w:val=""/>
      <w:lvlJc w:val="left"/>
      <w:pPr>
        <w:ind w:left="6109" w:hanging="360"/>
      </w:pPr>
      <w:rPr>
        <w:rFonts w:ascii="Symbol" w:hAnsi="Symbol" w:hint="default"/>
      </w:rPr>
    </w:lvl>
    <w:lvl w:ilvl="7" w:tplc="04220003">
      <w:start w:val="1"/>
      <w:numFmt w:val="bullet"/>
      <w:lvlText w:val="o"/>
      <w:lvlJc w:val="left"/>
      <w:pPr>
        <w:ind w:left="6829" w:hanging="360"/>
      </w:pPr>
      <w:rPr>
        <w:rFonts w:ascii="Courier New" w:hAnsi="Courier New" w:hint="default"/>
      </w:rPr>
    </w:lvl>
    <w:lvl w:ilvl="8" w:tplc="04220005">
      <w:start w:val="1"/>
      <w:numFmt w:val="bullet"/>
      <w:lvlText w:val=""/>
      <w:lvlJc w:val="left"/>
      <w:pPr>
        <w:ind w:left="7549" w:hanging="360"/>
      </w:pPr>
      <w:rPr>
        <w:rFonts w:ascii="Wingdings" w:hAnsi="Wingdings" w:hint="default"/>
      </w:r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2C76A1E"/>
    <w:multiLevelType w:val="hybridMultilevel"/>
    <w:tmpl w:val="83CEE8C8"/>
    <w:lvl w:ilvl="0" w:tplc="1E423F44">
      <w:start w:val="20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2"/>
  </w:num>
  <w:num w:numId="5">
    <w:abstractNumId w:val="29"/>
  </w:num>
  <w:num w:numId="6">
    <w:abstractNumId w:val="39"/>
  </w:num>
  <w:num w:numId="7">
    <w:abstractNumId w:val="24"/>
  </w:num>
  <w:num w:numId="8">
    <w:abstractNumId w:val="60"/>
  </w:num>
  <w:num w:numId="9">
    <w:abstractNumId w:val="37"/>
  </w:num>
  <w:num w:numId="10">
    <w:abstractNumId w:val="42"/>
  </w:num>
  <w:num w:numId="11">
    <w:abstractNumId w:val="65"/>
  </w:num>
  <w:num w:numId="12">
    <w:abstractNumId w:val="45"/>
  </w:num>
  <w:num w:numId="13">
    <w:abstractNumId w:val="53"/>
  </w:num>
  <w:num w:numId="14">
    <w:abstractNumId w:val="43"/>
  </w:num>
  <w:num w:numId="15">
    <w:abstractNumId w:val="34"/>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31"/>
  </w:num>
  <w:num w:numId="22">
    <w:abstractNumId w:val="62"/>
  </w:num>
  <w:num w:numId="23">
    <w:abstractNumId w:val="28"/>
  </w:num>
  <w:num w:numId="24">
    <w:abstractNumId w:val="52"/>
    <w:lvlOverride w:ilvl="0">
      <w:startOverride w:val="1"/>
    </w:lvlOverride>
  </w:num>
  <w:num w:numId="25">
    <w:abstractNumId w:val="49"/>
  </w:num>
  <w:num w:numId="26">
    <w:abstractNumId w:val="64"/>
  </w:num>
  <w:num w:numId="27">
    <w:abstractNumId w:val="30"/>
  </w:num>
  <w:num w:numId="28">
    <w:abstractNumId w:val="36"/>
  </w:num>
  <w:num w:numId="29">
    <w:abstractNumId w:val="50"/>
  </w:num>
  <w:num w:numId="30">
    <w:abstractNumId w:val="54"/>
  </w:num>
  <w:num w:numId="31">
    <w:abstractNumId w:val="61"/>
  </w:num>
  <w:num w:numId="32">
    <w:abstractNumId w:val="33"/>
  </w:num>
  <w:num w:numId="33">
    <w:abstractNumId w:val="56"/>
  </w:num>
  <w:num w:numId="34">
    <w:abstractNumId w:val="57"/>
  </w:num>
  <w:num w:numId="35">
    <w:abstractNumId w:val="47"/>
  </w:num>
  <w:num w:numId="36">
    <w:abstractNumId w:val="63"/>
  </w:num>
  <w:num w:numId="37">
    <w:abstractNumId w:val="44"/>
    <w:lvlOverride w:ilvl="0">
      <w:startOverride w:val="1"/>
    </w:lvlOverride>
  </w:num>
  <w:num w:numId="38">
    <w:abstractNumId w:val="23"/>
  </w:num>
  <w:num w:numId="39">
    <w:abstractNumId w:val="25"/>
  </w:num>
  <w:num w:numId="40">
    <w:abstractNumId w:val="40"/>
  </w:num>
  <w:num w:numId="41">
    <w:abstractNumId w:val="27"/>
  </w:num>
  <w:num w:numId="4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0743"/>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TotalTime>
  <Pages>38</Pages>
  <Words>9357</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1050</cp:revision>
  <dcterms:created xsi:type="dcterms:W3CDTF">2015-05-26T12:20:00Z</dcterms:created>
  <dcterms:modified xsi:type="dcterms:W3CDTF">2015-06-05T11:09:00Z</dcterms:modified>
</cp:coreProperties>
</file>