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2489E" w14:textId="3A205A72" w:rsidR="002556EB" w:rsidRPr="00666FD1" w:rsidRDefault="00666FD1" w:rsidP="00666FD1">
      <w:r>
        <w:rPr>
          <w:rFonts w:ascii="Verdana" w:hAnsi="Verdana"/>
          <w:b/>
          <w:bCs/>
          <w:color w:val="000000"/>
          <w:shd w:val="clear" w:color="auto" w:fill="FFFFFF"/>
        </w:rPr>
        <w:t xml:space="preserve">Ширшов Валерий Георгиевич. Надежность строительных конструкций ответственных объектов при воздействии особого вида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динамической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нагрузки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05.23.01 / Национальный авиационный ун-т. — К., 2003. — 159л.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128-140.</w:t>
      </w:r>
    </w:p>
    <w:sectPr w:rsidR="002556EB" w:rsidRPr="00666F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E3C1D" w14:textId="77777777" w:rsidR="00861B31" w:rsidRDefault="00861B31">
      <w:pPr>
        <w:spacing w:after="0" w:line="240" w:lineRule="auto"/>
      </w:pPr>
      <w:r>
        <w:separator/>
      </w:r>
    </w:p>
  </w:endnote>
  <w:endnote w:type="continuationSeparator" w:id="0">
    <w:p w14:paraId="430C3F68" w14:textId="77777777" w:rsidR="00861B31" w:rsidRDefault="0086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8AFE2" w14:textId="77777777" w:rsidR="00861B31" w:rsidRDefault="00861B31">
      <w:pPr>
        <w:spacing w:after="0" w:line="240" w:lineRule="auto"/>
      </w:pPr>
      <w:r>
        <w:separator/>
      </w:r>
    </w:p>
  </w:footnote>
  <w:footnote w:type="continuationSeparator" w:id="0">
    <w:p w14:paraId="3E7439CA" w14:textId="77777777" w:rsidR="00861B31" w:rsidRDefault="0086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1B31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67055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197</cp:revision>
  <dcterms:created xsi:type="dcterms:W3CDTF">2024-06-20T08:51:00Z</dcterms:created>
  <dcterms:modified xsi:type="dcterms:W3CDTF">2024-11-11T21:28:00Z</dcterms:modified>
  <cp:category/>
</cp:coreProperties>
</file>