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BF63" w14:textId="7571A692" w:rsidR="00C617F5" w:rsidRDefault="00C45873" w:rsidP="00C4587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Сало Віталій Іванович. Наукові та технологічні основи вирощування великогабаритних нелінійно - оптичних монокристалів KDP/DKDP з водяних розчинів : Дис... д-ра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0DD2323" w14:textId="77777777" w:rsidR="00C45873" w:rsidRPr="00C45873" w:rsidRDefault="00C45873" w:rsidP="00C45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458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Сало В.І.</w:t>
      </w:r>
      <w:r w:rsidRPr="00C45873">
        <w:rPr>
          <w:rFonts w:ascii="Times New Roman" w:eastAsia="Times New Roman" w:hAnsi="Times New Roman" w:cs="Times New Roman"/>
          <w:color w:val="000000"/>
          <w:sz w:val="27"/>
          <w:szCs w:val="27"/>
        </w:rPr>
        <w:t> Наукові та технологічні основи швидкісного вирощування великих монокристалів KDP/DKDP з водяних розчинів. Рукопис. Дисертація на здобуття наукового ступеня доктора технічних наук зі спеціальності 05.02.01 - матеріалознавство. Інститут монокристалів НАН України, Харків, 2008.</w:t>
      </w:r>
    </w:p>
    <w:p w14:paraId="6E99F038" w14:textId="77777777" w:rsidR="00C45873" w:rsidRPr="00C45873" w:rsidRDefault="00C45873" w:rsidP="00C45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4587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наукових і технологічних основ швидкісного вирощування великих кристалів, придатних для використання в мегаджоульних лазерних системах. Досліджено вплив комплексу фізико- хімічних параметрів розчинів на процеси стійкого швидкісного росту, оптичну та структурну однорідність і лазерну міцність великих кристалів KDP/DKDP. Встановлено характер розподілу мікродомішок у кристалі, які призводять до виникнення внутрішніх напружень у кристалі. Обґрунтовано основні переваги розробленого методу вирощування кристалів, які полягають у використанні постійної температури кристалізації та створенні умов моносекторіального вирощування кристалів, які блокують розростання призми. Визначено гідродинамічні умови масопереносу в кристалізаторі, які забезпечують ефективне підживлення кристала. Розроблено технологію синтезу первинної сировини для швидкісного вирощування великих кристалів KDP. Визначені умови і вирощено кристали KDP у напрямку заданого кута синхронізму, що дозволяє підвищити коефіцієнт використання матеріалу до 90%. Розроблено ефективні способи термообробки кристалів, що підвищують оптичну однорідність і лазерну міцність.</w:t>
      </w:r>
    </w:p>
    <w:p w14:paraId="22A193F3" w14:textId="77777777" w:rsidR="00C45873" w:rsidRPr="00C45873" w:rsidRDefault="00C45873" w:rsidP="00C458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45873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отриманих результатів розроблена та освоєна у виробництві технологія швидкісного вирощування кристалів KDP методом рециркуляції розчинника (температура росту 70-80</w:t>
      </w:r>
      <w:r w:rsidRPr="00C4587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о</w:t>
      </w:r>
      <w:r w:rsidRPr="00C45873">
        <w:rPr>
          <w:rFonts w:ascii="Times New Roman" w:eastAsia="Times New Roman" w:hAnsi="Times New Roman" w:cs="Times New Roman"/>
          <w:color w:val="000000"/>
          <w:sz w:val="27"/>
          <w:szCs w:val="27"/>
        </w:rPr>
        <w:t>С, рН=4, швидкість вирощування до 10мм/добу). Технологія дозволяє одержувати широкоапертурні (перерізом до 40х40см</w:t>
      </w:r>
      <w:r w:rsidRPr="00C4587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C45873">
        <w:rPr>
          <w:rFonts w:ascii="Times New Roman" w:eastAsia="Times New Roman" w:hAnsi="Times New Roman" w:cs="Times New Roman"/>
          <w:color w:val="000000"/>
          <w:sz w:val="27"/>
          <w:szCs w:val="27"/>
        </w:rPr>
        <w:t>) помножувачі частоти лазерного випромінювання та електрооптичі елементи модуляторів, параметри яких задовольняють вимогам розробників потужних лазерних систем.</w:t>
      </w:r>
    </w:p>
    <w:p w14:paraId="425E9E43" w14:textId="77777777" w:rsidR="00C45873" w:rsidRPr="00C45873" w:rsidRDefault="00C45873" w:rsidP="00C45873"/>
    <w:sectPr w:rsidR="00C45873" w:rsidRPr="00C458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02932" w14:textId="77777777" w:rsidR="000F59BF" w:rsidRDefault="000F59BF">
      <w:pPr>
        <w:spacing w:after="0" w:line="240" w:lineRule="auto"/>
      </w:pPr>
      <w:r>
        <w:separator/>
      </w:r>
    </w:p>
  </w:endnote>
  <w:endnote w:type="continuationSeparator" w:id="0">
    <w:p w14:paraId="333BAF31" w14:textId="77777777" w:rsidR="000F59BF" w:rsidRDefault="000F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345B" w14:textId="77777777" w:rsidR="000F59BF" w:rsidRDefault="000F59BF">
      <w:pPr>
        <w:spacing w:after="0" w:line="240" w:lineRule="auto"/>
      </w:pPr>
      <w:r>
        <w:separator/>
      </w:r>
    </w:p>
  </w:footnote>
  <w:footnote w:type="continuationSeparator" w:id="0">
    <w:p w14:paraId="5E6E6D9F" w14:textId="77777777" w:rsidR="000F59BF" w:rsidRDefault="000F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59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9BF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78301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2665</cp:revision>
  <dcterms:created xsi:type="dcterms:W3CDTF">2024-06-20T08:51:00Z</dcterms:created>
  <dcterms:modified xsi:type="dcterms:W3CDTF">2024-11-22T16:36:00Z</dcterms:modified>
  <cp:category/>
</cp:coreProperties>
</file>