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F52DE8" w:rsidRDefault="00F52DE8" w:rsidP="00F52DE8">
      <w:r w:rsidRPr="00E332AF">
        <w:rPr>
          <w:rFonts w:ascii="Times New Roman" w:hAnsi="Times New Roman" w:cs="Times New Roman"/>
          <w:b/>
          <w:bCs/>
          <w:kern w:val="24"/>
          <w:sz w:val="24"/>
          <w:szCs w:val="24"/>
        </w:rPr>
        <w:t xml:space="preserve">Цюман Євгенія Сергіївна, </w:t>
      </w:r>
      <w:r w:rsidRPr="00E332AF">
        <w:rPr>
          <w:rFonts w:ascii="Times New Roman" w:hAnsi="Times New Roman" w:cs="Times New Roman"/>
          <w:kern w:val="24"/>
          <w:sz w:val="24"/>
          <w:szCs w:val="24"/>
        </w:rPr>
        <w:t>асистент кафедри екології та безпеки життєдіяльності, Національний транспортний університет. Назва дисертації: «Економічний механізм активізації інвестиційної діяльності підприємств дорожнього господарства на засадах державно-приватного партнерства». Шифр та назва спеціальності – 08.00.04 – економіка та управління підприємствами (за видами економічної діяльності). Спецрада Д</w:t>
      </w:r>
      <w:r w:rsidRPr="00E332AF">
        <w:rPr>
          <w:rFonts w:ascii="Times New Roman" w:hAnsi="Times New Roman" w:cs="Times New Roman"/>
          <w:kern w:val="24"/>
          <w:sz w:val="24"/>
          <w:szCs w:val="24"/>
          <w:lang w:val="en-US"/>
        </w:rPr>
        <w:t> </w:t>
      </w:r>
      <w:r w:rsidRPr="00E332AF">
        <w:rPr>
          <w:rFonts w:ascii="Times New Roman" w:hAnsi="Times New Roman" w:cs="Times New Roman"/>
          <w:kern w:val="24"/>
          <w:sz w:val="24"/>
          <w:szCs w:val="24"/>
        </w:rPr>
        <w:t>26.059.04 Національного транспортного університету</w:t>
      </w:r>
    </w:p>
    <w:sectPr w:rsidR="008166D5" w:rsidRPr="00F52DE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F52DE8" w:rsidRPr="00F52DE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EC763-C608-4AE5-AEF1-71A00677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2020-12-04T15:10:00Z</dcterms:created>
  <dcterms:modified xsi:type="dcterms:W3CDTF">2020-12-10T10:07:00Z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