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03B9"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Мозговой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Александр</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Викторович</w:t>
      </w:r>
      <w:r w:rsidRPr="005442DB">
        <w:rPr>
          <w:rFonts w:ascii="Helvetica" w:hAnsi="Helvetica"/>
          <w:b/>
          <w:bCs/>
          <w:color w:val="222222"/>
          <w:sz w:val="21"/>
          <w:szCs w:val="21"/>
        </w:rPr>
        <w:t>.</w:t>
      </w:r>
    </w:p>
    <w:p w14:paraId="3762B284"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Социокультурная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мотивация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людей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современном</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обществе</w:t>
      </w:r>
      <w:r w:rsidRPr="005442DB">
        <w:rPr>
          <w:rFonts w:ascii="Helvetica" w:hAnsi="Helvetica"/>
          <w:b/>
          <w:bCs/>
          <w:color w:val="222222"/>
          <w:sz w:val="21"/>
          <w:szCs w:val="21"/>
        </w:rPr>
        <w:t xml:space="preserve"> : </w:t>
      </w:r>
      <w:r w:rsidRPr="005442DB">
        <w:rPr>
          <w:rFonts w:ascii="Helvetica" w:hAnsi="Helvetica" w:hint="eastAsia"/>
          <w:b/>
          <w:bCs/>
          <w:color w:val="222222"/>
          <w:sz w:val="21"/>
          <w:szCs w:val="21"/>
        </w:rPr>
        <w:t>диссертация</w:t>
      </w:r>
      <w:r w:rsidRPr="005442DB">
        <w:rPr>
          <w:rFonts w:ascii="Helvetica" w:hAnsi="Helvetica"/>
          <w:b/>
          <w:bCs/>
          <w:color w:val="222222"/>
          <w:sz w:val="21"/>
          <w:szCs w:val="21"/>
        </w:rPr>
        <w:t xml:space="preserve"> ... </w:t>
      </w:r>
      <w:r w:rsidRPr="005442DB">
        <w:rPr>
          <w:rFonts w:ascii="Helvetica" w:hAnsi="Helvetica" w:hint="eastAsia"/>
          <w:b/>
          <w:bCs/>
          <w:color w:val="222222"/>
          <w:sz w:val="21"/>
          <w:szCs w:val="21"/>
        </w:rPr>
        <w:t>кандидата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социологических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наук</w:t>
      </w:r>
      <w:r w:rsidRPr="005442DB">
        <w:rPr>
          <w:rFonts w:ascii="Helvetica" w:hAnsi="Helvetica"/>
          <w:b/>
          <w:bCs/>
          <w:color w:val="222222"/>
          <w:sz w:val="21"/>
          <w:szCs w:val="21"/>
        </w:rPr>
        <w:t xml:space="preserve"> : 22.00.06. - </w:t>
      </w:r>
      <w:r w:rsidRPr="005442DB">
        <w:rPr>
          <w:rFonts w:ascii="Helvetica" w:hAnsi="Helvetica" w:hint="eastAsia"/>
          <w:b/>
          <w:bCs/>
          <w:color w:val="222222"/>
          <w:sz w:val="21"/>
          <w:szCs w:val="21"/>
        </w:rPr>
        <w:t>Ростов</w:t>
      </w:r>
      <w:r w:rsidRPr="005442DB">
        <w:rPr>
          <w:rFonts w:ascii="Helvetica" w:hAnsi="Helvetica"/>
          <w:b/>
          <w:bCs/>
          <w:color w:val="222222"/>
          <w:sz w:val="21"/>
          <w:szCs w:val="21"/>
        </w:rPr>
        <w:t>-</w:t>
      </w:r>
      <w:r w:rsidRPr="005442DB">
        <w:rPr>
          <w:rFonts w:ascii="Helvetica" w:hAnsi="Helvetica" w:hint="eastAsia"/>
          <w:b/>
          <w:bCs/>
          <w:color w:val="222222"/>
          <w:sz w:val="21"/>
          <w:szCs w:val="21"/>
        </w:rPr>
        <w:t>на</w:t>
      </w:r>
      <w:r w:rsidRPr="005442DB">
        <w:rPr>
          <w:rFonts w:ascii="Helvetica" w:hAnsi="Helvetica"/>
          <w:b/>
          <w:bCs/>
          <w:color w:val="222222"/>
          <w:sz w:val="21"/>
          <w:szCs w:val="21"/>
        </w:rPr>
        <w:t>-</w:t>
      </w:r>
      <w:r w:rsidRPr="005442DB">
        <w:rPr>
          <w:rFonts w:ascii="Helvetica" w:hAnsi="Helvetica" w:hint="eastAsia"/>
          <w:b/>
          <w:bCs/>
          <w:color w:val="222222"/>
          <w:sz w:val="21"/>
          <w:szCs w:val="21"/>
        </w:rPr>
        <w:t>Дону</w:t>
      </w:r>
      <w:r w:rsidRPr="005442DB">
        <w:rPr>
          <w:rFonts w:ascii="Helvetica" w:hAnsi="Helvetica"/>
          <w:b/>
          <w:bCs/>
          <w:color w:val="222222"/>
          <w:sz w:val="21"/>
          <w:szCs w:val="21"/>
        </w:rPr>
        <w:t xml:space="preserve">, 2004. - 128 </w:t>
      </w:r>
      <w:r w:rsidRPr="005442DB">
        <w:rPr>
          <w:rFonts w:ascii="Helvetica" w:hAnsi="Helvetica" w:hint="eastAsia"/>
          <w:b/>
          <w:bCs/>
          <w:color w:val="222222"/>
          <w:sz w:val="21"/>
          <w:szCs w:val="21"/>
        </w:rPr>
        <w:t>с</w:t>
      </w:r>
      <w:r w:rsidRPr="005442DB">
        <w:rPr>
          <w:rFonts w:ascii="Helvetica" w:hAnsi="Helvetica"/>
          <w:b/>
          <w:bCs/>
          <w:color w:val="222222"/>
          <w:sz w:val="21"/>
          <w:szCs w:val="21"/>
        </w:rPr>
        <w:t>.</w:t>
      </w:r>
    </w:p>
    <w:p w14:paraId="6067316A"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больше</w:t>
      </w:r>
    </w:p>
    <w:p w14:paraId="71DFA9F0"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Цитаты</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из</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текста</w:t>
      </w:r>
      <w:r w:rsidRPr="005442DB">
        <w:rPr>
          <w:rFonts w:ascii="Helvetica" w:hAnsi="Helvetica"/>
          <w:b/>
          <w:bCs/>
          <w:color w:val="222222"/>
          <w:sz w:val="21"/>
          <w:szCs w:val="21"/>
        </w:rPr>
        <w:t>:</w:t>
      </w:r>
    </w:p>
    <w:p w14:paraId="2C8754C0"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стр</w:t>
      </w:r>
      <w:r w:rsidRPr="005442DB">
        <w:rPr>
          <w:rFonts w:ascii="Helvetica" w:hAnsi="Helvetica"/>
          <w:b/>
          <w:bCs/>
          <w:color w:val="222222"/>
          <w:sz w:val="21"/>
          <w:szCs w:val="21"/>
        </w:rPr>
        <w:t>. 1</w:t>
      </w:r>
    </w:p>
    <w:p w14:paraId="5ECB0744" w14:textId="77777777" w:rsidR="005442DB" w:rsidRPr="005442DB" w:rsidRDefault="005442DB" w:rsidP="005442DB">
      <w:pPr>
        <w:rPr>
          <w:rFonts w:ascii="Helvetica" w:hAnsi="Helvetica"/>
          <w:b/>
          <w:bCs/>
          <w:color w:val="222222"/>
          <w:sz w:val="21"/>
          <w:szCs w:val="21"/>
        </w:rPr>
      </w:pPr>
      <w:r w:rsidRPr="005442DB">
        <w:rPr>
          <w:rFonts w:ascii="Helvetica" w:hAnsi="Helvetica"/>
          <w:b/>
          <w:bCs/>
          <w:color w:val="222222"/>
          <w:sz w:val="21"/>
          <w:szCs w:val="21"/>
        </w:rPr>
        <w:t xml:space="preserve">6-f:0^/-^^/53^ </w:t>
      </w:r>
      <w:r w:rsidRPr="005442DB">
        <w:rPr>
          <w:rFonts w:ascii="Helvetica" w:hAnsi="Helvetica" w:hint="eastAsia"/>
          <w:b/>
          <w:bCs/>
          <w:color w:val="222222"/>
          <w:sz w:val="21"/>
          <w:szCs w:val="21"/>
        </w:rPr>
        <w:t>Ростовский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государственный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педагогический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университет</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На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правах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рукописи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МОЗГОВОЙ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АЛЕКСАНДР</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ВИКТОРОВИЧ</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СОЦИОКУЛЬТУРНАЯ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МОТИВАЦИЯ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ЛЮДЕЙ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СОВРЕМЕННОМ</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ОБЩЕСТВЕ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Специальность</w:t>
      </w:r>
      <w:r w:rsidRPr="005442DB">
        <w:rPr>
          <w:rFonts w:ascii="Helvetica" w:hAnsi="Helvetica"/>
          <w:b/>
          <w:bCs/>
          <w:color w:val="222222"/>
          <w:sz w:val="21"/>
          <w:szCs w:val="21"/>
        </w:rPr>
        <w:t xml:space="preserve"> 22.00.06 </w:t>
      </w:r>
      <w:r w:rsidRPr="005442DB">
        <w:rPr>
          <w:rFonts w:ascii="Helvetica" w:hAnsi="Helvetica" w:hint="eastAsia"/>
          <w:b/>
          <w:bCs/>
          <w:color w:val="222222"/>
          <w:sz w:val="21"/>
          <w:szCs w:val="21"/>
        </w:rPr>
        <w:t>социология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культуры</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духовной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жизни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социологические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науки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Диссертация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на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соискание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ученой</w:t>
      </w:r>
    </w:p>
    <w:p w14:paraId="2DE29A6A"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стр</w:t>
      </w:r>
      <w:r w:rsidRPr="005442DB">
        <w:rPr>
          <w:rFonts w:ascii="Helvetica" w:hAnsi="Helvetica"/>
          <w:b/>
          <w:bCs/>
          <w:color w:val="222222"/>
          <w:sz w:val="21"/>
          <w:szCs w:val="21"/>
        </w:rPr>
        <w:t>. 2</w:t>
      </w:r>
    </w:p>
    <w:p w14:paraId="694A9EC2"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ценности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современного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человека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1.3. </w:t>
      </w:r>
      <w:r w:rsidRPr="005442DB">
        <w:rPr>
          <w:rFonts w:ascii="Helvetica" w:hAnsi="Helvetica" w:hint="eastAsia"/>
          <w:b/>
          <w:bCs/>
          <w:color w:val="222222"/>
          <w:sz w:val="21"/>
          <w:szCs w:val="21"/>
        </w:rPr>
        <w:t>Социальные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ритуалы</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потребность</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самореализации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Глава</w:t>
      </w:r>
      <w:r w:rsidRPr="005442DB">
        <w:rPr>
          <w:rFonts w:ascii="Helvetica" w:hAnsi="Helvetica"/>
          <w:b/>
          <w:bCs/>
          <w:color w:val="222222"/>
          <w:sz w:val="21"/>
          <w:szCs w:val="21"/>
        </w:rPr>
        <w:t xml:space="preserve"> 2. </w:t>
      </w:r>
      <w:r w:rsidRPr="005442DB">
        <w:rPr>
          <w:rFonts w:ascii="Helvetica" w:hAnsi="Helvetica" w:hint="eastAsia"/>
          <w:b/>
          <w:bCs/>
          <w:color w:val="222222"/>
          <w:sz w:val="21"/>
          <w:szCs w:val="21"/>
        </w:rPr>
        <w:t>СОЦИОКУЛЬТУРНАЯ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ПРАКТИКА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ЕЕ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СОВРЕМЕННЫЕ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ОСООБЕННОСТИ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2.1. </w:t>
      </w:r>
      <w:r w:rsidRPr="005442DB">
        <w:rPr>
          <w:rFonts w:ascii="Helvetica" w:hAnsi="Helvetica" w:hint="eastAsia"/>
          <w:b/>
          <w:bCs/>
          <w:color w:val="222222"/>
          <w:sz w:val="21"/>
          <w:szCs w:val="21"/>
        </w:rPr>
        <w:t>Пространственное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движение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человека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бегство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познание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2.2. </w:t>
      </w:r>
      <w:r w:rsidRPr="005442DB">
        <w:rPr>
          <w:rFonts w:ascii="Helvetica" w:hAnsi="Helvetica" w:hint="eastAsia"/>
          <w:b/>
          <w:bCs/>
          <w:color w:val="222222"/>
          <w:sz w:val="21"/>
          <w:szCs w:val="21"/>
        </w:rPr>
        <w:t>Путешествие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социокультурный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феномен</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коммуникативный</w:t>
      </w:r>
    </w:p>
    <w:p w14:paraId="6EB978E7"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стр</w:t>
      </w:r>
      <w:r w:rsidRPr="005442DB">
        <w:rPr>
          <w:rFonts w:ascii="Helvetica" w:hAnsi="Helvetica"/>
          <w:b/>
          <w:bCs/>
          <w:color w:val="222222"/>
          <w:sz w:val="21"/>
          <w:szCs w:val="21"/>
        </w:rPr>
        <w:t>. 7</w:t>
      </w:r>
    </w:p>
    <w:p w14:paraId="5C601C7E"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проанали­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зировать</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социальную</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значимость</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Объектом</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исследования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работе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выступает</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осо­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бый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вид</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социокультурной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практики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людей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современном</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обществе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Предмет</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исследования</w:t>
      </w:r>
      <w:r w:rsidRPr="005442DB">
        <w:rPr>
          <w:rFonts w:ascii="Helvetica" w:hAnsi="Helvetica"/>
          <w:b/>
          <w:bCs/>
          <w:color w:val="222222"/>
          <w:sz w:val="21"/>
          <w:szCs w:val="21"/>
        </w:rPr>
        <w:t xml:space="preserve"> - </w:t>
      </w:r>
      <w:r w:rsidRPr="005442DB">
        <w:rPr>
          <w:rFonts w:ascii="Helvetica" w:hAnsi="Helvetica" w:hint="eastAsia"/>
          <w:b/>
          <w:bCs/>
          <w:color w:val="222222"/>
          <w:sz w:val="21"/>
          <w:szCs w:val="21"/>
        </w:rPr>
        <w:t>социокультурная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мотивация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Цель</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исследования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состоит</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анализе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культурных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предпосылок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социальных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мотивов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современного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человека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контексте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об­</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идах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изменений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сферы</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досуговой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свободной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самореализации</w:t>
      </w:r>
      <w:r w:rsidRPr="005442DB">
        <w:rPr>
          <w:rFonts w:ascii="Helvetica" w:hAnsi="Helvetica"/>
          <w:b/>
          <w:bCs/>
          <w:color w:val="222222"/>
          <w:sz w:val="21"/>
          <w:szCs w:val="21"/>
        </w:rPr>
        <w:t>...</w:t>
      </w:r>
    </w:p>
    <w:p w14:paraId="6E32013C" w14:textId="77777777" w:rsidR="005442DB" w:rsidRPr="005442DB" w:rsidRDefault="005442DB" w:rsidP="005442DB">
      <w:pPr>
        <w:rPr>
          <w:rFonts w:ascii="Helvetica" w:hAnsi="Helvetica"/>
          <w:b/>
          <w:bCs/>
          <w:color w:val="222222"/>
          <w:sz w:val="21"/>
          <w:szCs w:val="21"/>
        </w:rPr>
      </w:pPr>
    </w:p>
    <w:p w14:paraId="0F66577B"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lastRenderedPageBreak/>
        <w:t>Оглавление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диссертации</w:t>
      </w:r>
    </w:p>
    <w:p w14:paraId="6436C6C0"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кандидат</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социологических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наук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Мозговой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Александр</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Викторович</w:t>
      </w:r>
    </w:p>
    <w:p w14:paraId="24738F04"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ВВЕДЕНИЕ</w:t>
      </w:r>
      <w:r w:rsidRPr="005442DB">
        <w:rPr>
          <w:rFonts w:ascii="Helvetica" w:hAnsi="Helvetica"/>
          <w:b/>
          <w:bCs/>
          <w:color w:val="222222"/>
          <w:sz w:val="21"/>
          <w:szCs w:val="21"/>
        </w:rPr>
        <w:t>.</w:t>
      </w:r>
    </w:p>
    <w:p w14:paraId="00424913" w14:textId="77777777" w:rsidR="005442DB" w:rsidRPr="005442DB" w:rsidRDefault="005442DB" w:rsidP="005442DB">
      <w:pPr>
        <w:rPr>
          <w:rFonts w:ascii="Helvetica" w:hAnsi="Helvetica"/>
          <w:b/>
          <w:bCs/>
          <w:color w:val="222222"/>
          <w:sz w:val="21"/>
          <w:szCs w:val="21"/>
        </w:rPr>
      </w:pPr>
    </w:p>
    <w:p w14:paraId="09FA0F5C"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Глава</w:t>
      </w:r>
      <w:r w:rsidRPr="005442DB">
        <w:rPr>
          <w:rFonts w:ascii="Helvetica" w:hAnsi="Helvetica"/>
          <w:b/>
          <w:bCs/>
          <w:color w:val="222222"/>
          <w:sz w:val="21"/>
          <w:szCs w:val="21"/>
        </w:rPr>
        <w:t xml:space="preserve"> 1. </w:t>
      </w:r>
      <w:r w:rsidRPr="005442DB">
        <w:rPr>
          <w:rFonts w:ascii="Helvetica" w:hAnsi="Helvetica" w:hint="eastAsia"/>
          <w:b/>
          <w:bCs/>
          <w:color w:val="222222"/>
          <w:sz w:val="21"/>
          <w:szCs w:val="21"/>
        </w:rPr>
        <w:t>ИЗМЕНЕНИЕ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ЦЕННОСТНЫХ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ПРИОРИТЕТОВ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ЛЮДЕЙ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СОВРЕМЕННОМ</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ОБЩЕСТВЕ</w:t>
      </w:r>
      <w:r w:rsidRPr="005442DB">
        <w:rPr>
          <w:rFonts w:ascii="Helvetica" w:hAnsi="Helvetica"/>
          <w:b/>
          <w:bCs/>
          <w:color w:val="222222"/>
          <w:sz w:val="21"/>
          <w:szCs w:val="21"/>
        </w:rPr>
        <w:t>.</w:t>
      </w:r>
    </w:p>
    <w:p w14:paraId="592BEB67" w14:textId="77777777" w:rsidR="005442DB" w:rsidRPr="005442DB" w:rsidRDefault="005442DB" w:rsidP="005442DB">
      <w:pPr>
        <w:rPr>
          <w:rFonts w:ascii="Helvetica" w:hAnsi="Helvetica"/>
          <w:b/>
          <w:bCs/>
          <w:color w:val="222222"/>
          <w:sz w:val="21"/>
          <w:szCs w:val="21"/>
        </w:rPr>
      </w:pPr>
    </w:p>
    <w:p w14:paraId="04F2B25E"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1.1. </w:t>
      </w:r>
      <w:r w:rsidRPr="005442DB">
        <w:rPr>
          <w:rFonts w:ascii="Helvetica" w:hAnsi="Helvetica" w:hint="eastAsia"/>
          <w:b/>
          <w:bCs/>
          <w:color w:val="222222"/>
          <w:sz w:val="21"/>
          <w:szCs w:val="21"/>
        </w:rPr>
        <w:t>Ценность</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досуга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для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современного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человека</w:t>
      </w:r>
      <w:r w:rsidRPr="005442DB">
        <w:rPr>
          <w:rFonts w:ascii="Helvetica" w:hAnsi="Helvetica"/>
          <w:b/>
          <w:bCs/>
          <w:color w:val="222222"/>
          <w:sz w:val="21"/>
          <w:szCs w:val="21"/>
        </w:rPr>
        <w:t>.</w:t>
      </w:r>
    </w:p>
    <w:p w14:paraId="6DB1702D" w14:textId="77777777" w:rsidR="005442DB" w:rsidRPr="005442DB" w:rsidRDefault="005442DB" w:rsidP="005442DB">
      <w:pPr>
        <w:rPr>
          <w:rFonts w:ascii="Helvetica" w:hAnsi="Helvetica"/>
          <w:b/>
          <w:bCs/>
          <w:color w:val="222222"/>
          <w:sz w:val="21"/>
          <w:szCs w:val="21"/>
        </w:rPr>
      </w:pPr>
    </w:p>
    <w:p w14:paraId="4B2958BF"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1.2. </w:t>
      </w:r>
      <w:r w:rsidRPr="005442DB">
        <w:rPr>
          <w:rFonts w:ascii="Helvetica" w:hAnsi="Helvetica" w:hint="eastAsia"/>
          <w:b/>
          <w:bCs/>
          <w:color w:val="222222"/>
          <w:sz w:val="21"/>
          <w:szCs w:val="21"/>
        </w:rPr>
        <w:t>Коммуникативные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ценности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современного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человека</w:t>
      </w:r>
      <w:r w:rsidRPr="005442DB">
        <w:rPr>
          <w:rFonts w:ascii="Helvetica" w:hAnsi="Helvetica"/>
          <w:b/>
          <w:bCs/>
          <w:color w:val="222222"/>
          <w:sz w:val="21"/>
          <w:szCs w:val="21"/>
        </w:rPr>
        <w:t>.</w:t>
      </w:r>
    </w:p>
    <w:p w14:paraId="0C3E6E88" w14:textId="77777777" w:rsidR="005442DB" w:rsidRPr="005442DB" w:rsidRDefault="005442DB" w:rsidP="005442DB">
      <w:pPr>
        <w:rPr>
          <w:rFonts w:ascii="Helvetica" w:hAnsi="Helvetica"/>
          <w:b/>
          <w:bCs/>
          <w:color w:val="222222"/>
          <w:sz w:val="21"/>
          <w:szCs w:val="21"/>
        </w:rPr>
      </w:pPr>
    </w:p>
    <w:p w14:paraId="52231466"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1.3. </w:t>
      </w:r>
      <w:r w:rsidRPr="005442DB">
        <w:rPr>
          <w:rFonts w:ascii="Helvetica" w:hAnsi="Helvetica" w:hint="eastAsia"/>
          <w:b/>
          <w:bCs/>
          <w:color w:val="222222"/>
          <w:sz w:val="21"/>
          <w:szCs w:val="21"/>
        </w:rPr>
        <w:t>Социальные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ритуалы</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потребность</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самореализации</w:t>
      </w:r>
      <w:r w:rsidRPr="005442DB">
        <w:rPr>
          <w:rFonts w:ascii="Helvetica" w:hAnsi="Helvetica"/>
          <w:b/>
          <w:bCs/>
          <w:color w:val="222222"/>
          <w:sz w:val="21"/>
          <w:szCs w:val="21"/>
        </w:rPr>
        <w:t>.</w:t>
      </w:r>
    </w:p>
    <w:p w14:paraId="26D2615A" w14:textId="77777777" w:rsidR="005442DB" w:rsidRPr="005442DB" w:rsidRDefault="005442DB" w:rsidP="005442DB">
      <w:pPr>
        <w:rPr>
          <w:rFonts w:ascii="Helvetica" w:hAnsi="Helvetica"/>
          <w:b/>
          <w:bCs/>
          <w:color w:val="222222"/>
          <w:sz w:val="21"/>
          <w:szCs w:val="21"/>
        </w:rPr>
      </w:pPr>
    </w:p>
    <w:p w14:paraId="6FED7A6E"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Глава</w:t>
      </w:r>
      <w:r w:rsidRPr="005442DB">
        <w:rPr>
          <w:rFonts w:ascii="Helvetica" w:hAnsi="Helvetica"/>
          <w:b/>
          <w:bCs/>
          <w:color w:val="222222"/>
          <w:sz w:val="21"/>
          <w:szCs w:val="21"/>
        </w:rPr>
        <w:t xml:space="preserve"> 2. </w:t>
      </w:r>
      <w:r w:rsidRPr="005442DB">
        <w:rPr>
          <w:rFonts w:ascii="Helvetica" w:hAnsi="Helvetica" w:hint="eastAsia"/>
          <w:b/>
          <w:bCs/>
          <w:color w:val="222222"/>
          <w:sz w:val="21"/>
          <w:szCs w:val="21"/>
        </w:rPr>
        <w:t>СОЦИОКУЛЬТУРНАЯ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ПРАКТИКА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ЕЕ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СОВРЕМЕННЫЕ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ОСООБЕННОСТИ</w:t>
      </w:r>
      <w:r w:rsidRPr="005442DB">
        <w:rPr>
          <w:rFonts w:ascii="Helvetica" w:hAnsi="Helvetica"/>
          <w:b/>
          <w:bCs/>
          <w:color w:val="222222"/>
          <w:sz w:val="21"/>
          <w:szCs w:val="21"/>
        </w:rPr>
        <w:t>.</w:t>
      </w:r>
    </w:p>
    <w:p w14:paraId="047ECBC5" w14:textId="77777777" w:rsidR="005442DB" w:rsidRPr="005442DB" w:rsidRDefault="005442DB" w:rsidP="005442DB">
      <w:pPr>
        <w:rPr>
          <w:rFonts w:ascii="Helvetica" w:hAnsi="Helvetica"/>
          <w:b/>
          <w:bCs/>
          <w:color w:val="222222"/>
          <w:sz w:val="21"/>
          <w:szCs w:val="21"/>
        </w:rPr>
      </w:pPr>
    </w:p>
    <w:p w14:paraId="0F5BF725"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2.1. </w:t>
      </w:r>
      <w:r w:rsidRPr="005442DB">
        <w:rPr>
          <w:rFonts w:ascii="Helvetica" w:hAnsi="Helvetica" w:hint="eastAsia"/>
          <w:b/>
          <w:bCs/>
          <w:color w:val="222222"/>
          <w:sz w:val="21"/>
          <w:szCs w:val="21"/>
        </w:rPr>
        <w:t>Пространственное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движение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человека</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путешествие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бегство</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познание</w:t>
      </w:r>
    </w:p>
    <w:p w14:paraId="56251138" w14:textId="77777777" w:rsidR="005442DB" w:rsidRPr="005442DB" w:rsidRDefault="005442DB" w:rsidP="005442DB">
      <w:pPr>
        <w:rPr>
          <w:rFonts w:ascii="Helvetica" w:hAnsi="Helvetica"/>
          <w:b/>
          <w:bCs/>
          <w:color w:val="222222"/>
          <w:sz w:val="21"/>
          <w:szCs w:val="21"/>
        </w:rPr>
      </w:pPr>
    </w:p>
    <w:p w14:paraId="671275D2" w14:textId="77777777" w:rsidR="005442DB" w:rsidRPr="005442DB" w:rsidRDefault="005442DB" w:rsidP="005442DB">
      <w:pPr>
        <w:rPr>
          <w:rFonts w:ascii="Helvetica" w:hAnsi="Helvetica"/>
          <w:b/>
          <w:bCs/>
          <w:color w:val="222222"/>
          <w:sz w:val="21"/>
          <w:szCs w:val="21"/>
        </w:rPr>
      </w:pPr>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2.2. </w:t>
      </w:r>
      <w:r w:rsidRPr="005442DB">
        <w:rPr>
          <w:rFonts w:ascii="Helvetica" w:hAnsi="Helvetica" w:hint="eastAsia"/>
          <w:b/>
          <w:bCs/>
          <w:color w:val="222222"/>
          <w:sz w:val="21"/>
          <w:szCs w:val="21"/>
        </w:rPr>
        <w:t>Путешествие</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как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социокультурный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феномен</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коммуникативный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и</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познавательный</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моменты</w:t>
      </w:r>
      <w:r w:rsidRPr="005442DB">
        <w:rPr>
          <w:rFonts w:ascii="Helvetica" w:hAnsi="Helvetica"/>
          <w:b/>
          <w:bCs/>
          <w:color w:val="222222"/>
          <w:sz w:val="21"/>
          <w:szCs w:val="21"/>
        </w:rPr>
        <w:t>.</w:t>
      </w:r>
    </w:p>
    <w:p w14:paraId="4A3EE962" w14:textId="77777777" w:rsidR="005442DB" w:rsidRPr="005442DB" w:rsidRDefault="005442DB" w:rsidP="005442DB">
      <w:pPr>
        <w:rPr>
          <w:rFonts w:ascii="Helvetica" w:hAnsi="Helvetica"/>
          <w:b/>
          <w:bCs/>
          <w:color w:val="222222"/>
          <w:sz w:val="21"/>
          <w:szCs w:val="21"/>
        </w:rPr>
      </w:pPr>
    </w:p>
    <w:p w14:paraId="2013FB89" w14:textId="6A8C2440" w:rsidR="00F0131B" w:rsidRPr="005442DB" w:rsidRDefault="005442DB" w:rsidP="005442DB">
      <w:r w:rsidRPr="005442DB">
        <w:rPr>
          <w:rFonts w:ascii="Helvetica" w:hAnsi="Helvetica" w:hint="eastAsia"/>
          <w:b/>
          <w:bCs/>
          <w:color w:val="222222"/>
          <w:sz w:val="21"/>
          <w:szCs w:val="21"/>
        </w:rPr>
        <w:t>§</w:t>
      </w:r>
      <w:r w:rsidRPr="005442DB">
        <w:rPr>
          <w:rFonts w:ascii="Helvetica" w:hAnsi="Helvetica"/>
          <w:b/>
          <w:bCs/>
          <w:color w:val="222222"/>
          <w:sz w:val="21"/>
          <w:szCs w:val="21"/>
        </w:rPr>
        <w:t xml:space="preserve"> 2.3. </w:t>
      </w:r>
      <w:r w:rsidRPr="005442DB">
        <w:rPr>
          <w:rFonts w:ascii="Helvetica" w:hAnsi="Helvetica" w:hint="eastAsia"/>
          <w:b/>
          <w:bCs/>
          <w:color w:val="222222"/>
          <w:sz w:val="21"/>
          <w:szCs w:val="21"/>
        </w:rPr>
        <w:t>Поиск</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себя</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в</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пространственных</w:t>
      </w:r>
      <w:r w:rsidRPr="005442DB">
        <w:rPr>
          <w:rFonts w:ascii="Helvetica" w:hAnsi="Helvetica"/>
          <w:b/>
          <w:bCs/>
          <w:color w:val="222222"/>
          <w:sz w:val="21"/>
          <w:szCs w:val="21"/>
        </w:rPr>
        <w:t xml:space="preserve"> </w:t>
      </w:r>
      <w:r w:rsidRPr="005442DB">
        <w:rPr>
          <w:rFonts w:ascii="Helvetica" w:hAnsi="Helvetica" w:hint="eastAsia"/>
          <w:b/>
          <w:bCs/>
          <w:color w:val="222222"/>
          <w:sz w:val="21"/>
          <w:szCs w:val="21"/>
        </w:rPr>
        <w:t>перемещениях</w:t>
      </w:r>
      <w:r w:rsidRPr="005442DB">
        <w:rPr>
          <w:rFonts w:ascii="Helvetica" w:hAnsi="Helvetica"/>
          <w:b/>
          <w:bCs/>
          <w:color w:val="222222"/>
          <w:sz w:val="21"/>
          <w:szCs w:val="21"/>
        </w:rPr>
        <w:t>.</w:t>
      </w:r>
    </w:p>
    <w:sectPr w:rsidR="00F0131B" w:rsidRPr="005442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0FB3" w14:textId="77777777" w:rsidR="001F07E6" w:rsidRDefault="001F07E6">
      <w:pPr>
        <w:spacing w:after="0" w:line="240" w:lineRule="auto"/>
      </w:pPr>
      <w:r>
        <w:separator/>
      </w:r>
    </w:p>
  </w:endnote>
  <w:endnote w:type="continuationSeparator" w:id="0">
    <w:p w14:paraId="3F78F4DA" w14:textId="77777777" w:rsidR="001F07E6" w:rsidRDefault="001F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58F7" w14:textId="77777777" w:rsidR="001F07E6" w:rsidRDefault="001F07E6"/>
    <w:p w14:paraId="038BB92D" w14:textId="77777777" w:rsidR="001F07E6" w:rsidRDefault="001F07E6"/>
    <w:p w14:paraId="224BA4BB" w14:textId="77777777" w:rsidR="001F07E6" w:rsidRDefault="001F07E6"/>
    <w:p w14:paraId="4AFB4D71" w14:textId="77777777" w:rsidR="001F07E6" w:rsidRDefault="001F07E6"/>
    <w:p w14:paraId="25D6C8BF" w14:textId="77777777" w:rsidR="001F07E6" w:rsidRDefault="001F07E6"/>
    <w:p w14:paraId="3BE01DB4" w14:textId="77777777" w:rsidR="001F07E6" w:rsidRDefault="001F07E6"/>
    <w:p w14:paraId="1FE065D3" w14:textId="77777777" w:rsidR="001F07E6" w:rsidRDefault="001F07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8764C" wp14:editId="00BF36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E3BB" w14:textId="77777777" w:rsidR="001F07E6" w:rsidRDefault="001F07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876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2CE3BB" w14:textId="77777777" w:rsidR="001F07E6" w:rsidRDefault="001F07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AF048C" w14:textId="77777777" w:rsidR="001F07E6" w:rsidRDefault="001F07E6"/>
    <w:p w14:paraId="1B4E7835" w14:textId="77777777" w:rsidR="001F07E6" w:rsidRDefault="001F07E6"/>
    <w:p w14:paraId="2C663AC8" w14:textId="77777777" w:rsidR="001F07E6" w:rsidRDefault="001F07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1EE3A" wp14:editId="736CF5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62E8E" w14:textId="77777777" w:rsidR="001F07E6" w:rsidRDefault="001F07E6"/>
                          <w:p w14:paraId="3BB4E36A" w14:textId="77777777" w:rsidR="001F07E6" w:rsidRDefault="001F07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1EE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862E8E" w14:textId="77777777" w:rsidR="001F07E6" w:rsidRDefault="001F07E6"/>
                    <w:p w14:paraId="3BB4E36A" w14:textId="77777777" w:rsidR="001F07E6" w:rsidRDefault="001F07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E9E6F7" w14:textId="77777777" w:rsidR="001F07E6" w:rsidRDefault="001F07E6"/>
    <w:p w14:paraId="704E898A" w14:textId="77777777" w:rsidR="001F07E6" w:rsidRDefault="001F07E6">
      <w:pPr>
        <w:rPr>
          <w:sz w:val="2"/>
          <w:szCs w:val="2"/>
        </w:rPr>
      </w:pPr>
    </w:p>
    <w:p w14:paraId="0FFF5DFC" w14:textId="77777777" w:rsidR="001F07E6" w:rsidRDefault="001F07E6"/>
    <w:p w14:paraId="52C540EC" w14:textId="77777777" w:rsidR="001F07E6" w:rsidRDefault="001F07E6">
      <w:pPr>
        <w:spacing w:after="0" w:line="240" w:lineRule="auto"/>
      </w:pPr>
    </w:p>
  </w:footnote>
  <w:footnote w:type="continuationSeparator" w:id="0">
    <w:p w14:paraId="5A36471A" w14:textId="77777777" w:rsidR="001F07E6" w:rsidRDefault="001F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7E6"/>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70308</TotalTime>
  <Pages>2</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cp:revision>
  <cp:lastPrinted>2009-02-06T05:36:00Z</cp:lastPrinted>
  <dcterms:created xsi:type="dcterms:W3CDTF">2025-11-25T20:19:00Z</dcterms:created>
  <dcterms:modified xsi:type="dcterms:W3CDTF">2026-02-11T15:00:00Z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