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862549" w:rsidRDefault="00862549" w:rsidP="00862549">
      <w:r w:rsidRPr="00862549">
        <w:rPr>
          <w:rFonts w:ascii="Times New Roman" w:eastAsia="Arial Narrow" w:hAnsi="Times New Roman" w:cs="Times New Roman"/>
          <w:b/>
          <w:bCs/>
          <w:color w:val="000000"/>
          <w:kern w:val="0"/>
          <w:sz w:val="24"/>
          <w:lang w:val="uk-UA" w:eastAsia="uk-UA" w:bidi="uk-UA"/>
        </w:rPr>
        <w:t>Мочона Людмила Григорівна</w:t>
      </w:r>
      <w:r w:rsidRPr="00862549">
        <w:rPr>
          <w:rFonts w:ascii="Times New Roman" w:hAnsi="Times New Roman" w:cs="Times New Roman"/>
          <w:color w:val="000000"/>
          <w:kern w:val="0"/>
          <w:sz w:val="24"/>
          <w:szCs w:val="24"/>
          <w:lang w:val="uk-UA" w:eastAsia="uk-UA" w:bidi="uk-UA"/>
        </w:rPr>
        <w:t>, молодший науковий спів</w:t>
      </w:r>
      <w:r w:rsidRPr="00862549">
        <w:rPr>
          <w:rFonts w:ascii="Times New Roman" w:hAnsi="Times New Roman" w:cs="Times New Roman"/>
          <w:color w:val="000000"/>
          <w:kern w:val="0"/>
          <w:sz w:val="24"/>
          <w:szCs w:val="24"/>
          <w:lang w:val="uk-UA" w:eastAsia="uk-UA" w:bidi="uk-UA"/>
        </w:rPr>
        <w:softHyphen/>
        <w:t>робітник науково-дослідного сектору Харківського націо</w:t>
      </w:r>
      <w:r w:rsidRPr="00862549">
        <w:rPr>
          <w:rFonts w:ascii="Times New Roman" w:hAnsi="Times New Roman" w:cs="Times New Roman"/>
          <w:color w:val="000000"/>
          <w:kern w:val="0"/>
          <w:sz w:val="24"/>
          <w:szCs w:val="24"/>
          <w:lang w:val="uk-UA" w:eastAsia="uk-UA" w:bidi="uk-UA"/>
        </w:rPr>
        <w:softHyphen/>
        <w:t>нального економічного університету імені Семена Кузнеця: «Формування інструментарію контролінгу виробничо-госпо</w:t>
      </w:r>
      <w:r w:rsidRPr="00862549">
        <w:rPr>
          <w:rFonts w:ascii="Times New Roman" w:hAnsi="Times New Roman" w:cs="Times New Roman"/>
          <w:color w:val="000000"/>
          <w:kern w:val="0"/>
          <w:sz w:val="24"/>
          <w:szCs w:val="24"/>
          <w:lang w:val="uk-UA" w:eastAsia="uk-UA" w:bidi="uk-UA"/>
        </w:rPr>
        <w:softHyphen/>
        <w:t>дарської діяльності підприємства» (08.00.04 - економіка та управління підприємствами - за видами економічної діяль</w:t>
      </w:r>
      <w:r w:rsidRPr="00862549">
        <w:rPr>
          <w:rFonts w:ascii="Times New Roman" w:hAnsi="Times New Roman" w:cs="Times New Roman"/>
          <w:color w:val="000000"/>
          <w:kern w:val="0"/>
          <w:sz w:val="24"/>
          <w:szCs w:val="24"/>
          <w:lang w:val="uk-UA" w:eastAsia="uk-UA" w:bidi="uk-UA"/>
        </w:rPr>
        <w:softHyphen/>
        <w:t>ності). Спецрада Д 64.055.01 у Харківському національному економічному університеті імені Семена Кузнеця</w:t>
      </w:r>
    </w:p>
    <w:sectPr w:rsidR="00086D61" w:rsidRPr="0086254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42939-AB72-42C8-BC9A-93F5D743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2020-05-20T12:11:00Z</dcterms:created>
  <dcterms:modified xsi:type="dcterms:W3CDTF">2020-05-22T09:39:00Z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