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0A38F7B1" w:rsidR="00431F16" w:rsidRPr="00506CD2" w:rsidRDefault="00506CD2" w:rsidP="00506CD2">
      <w:r>
        <w:t>Ченчева Ольга Олександрівна, доцентка кафедри цивільної безпеки, охорони праці Кременчуцького національного університету імені Михайла Остроградського. Назва дисертації: «Наукові засади контролю та унормування параметрів виробничого середовища цехів механічної обробки волокнистих карбонових композитів». Шифр та назва спеціальності – 05.26.01 – охорона праці. Спецрада Д 26.056.11 Київського національного університету будівництва і архітектури (03037, м. Київ, проспект Повітряних сил, 31; тел. +380676468369). Опоненти: Болібрух Борис Васильович, доктор технічних наук, професор, професор кафедри цивільної безпеки Національного університету «Львівська політехніка»; Кружилко Олег Євгенович, доктор технічних наук, старший науковий співробітник, ТОВ «Технічний університет «Метівнест Політехніка»; Подольцев Олександр Дмитрович, доктор технічних наук, старший науковий співробітник, головний науковий співробітник Інституту електродинаміки.</w:t>
      </w:r>
    </w:p>
    <w:sectPr w:rsidR="00431F16" w:rsidRPr="00506C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ABD" w14:textId="77777777" w:rsidR="00871B68" w:rsidRDefault="00871B68">
      <w:pPr>
        <w:spacing w:after="0" w:line="240" w:lineRule="auto"/>
      </w:pPr>
      <w:r>
        <w:separator/>
      </w:r>
    </w:p>
  </w:endnote>
  <w:endnote w:type="continuationSeparator" w:id="0">
    <w:p w14:paraId="6886108D" w14:textId="77777777" w:rsidR="00871B68" w:rsidRDefault="0087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2867" w14:textId="77777777" w:rsidR="00871B68" w:rsidRDefault="00871B68">
      <w:pPr>
        <w:spacing w:after="0" w:line="240" w:lineRule="auto"/>
      </w:pPr>
      <w:r>
        <w:separator/>
      </w:r>
    </w:p>
  </w:footnote>
  <w:footnote w:type="continuationSeparator" w:id="0">
    <w:p w14:paraId="6831C5D3" w14:textId="77777777" w:rsidR="00871B68" w:rsidRDefault="0087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B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B68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159641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10138</cp:revision>
  <dcterms:created xsi:type="dcterms:W3CDTF">2024-06-20T08:51:00Z</dcterms:created>
  <dcterms:modified xsi:type="dcterms:W3CDTF">2025-03-09T20:08:00Z</dcterms:modified>
  <cp:category/>
</cp:coreProperties>
</file>