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0C6214" w:rsidRDefault="00257AD8" w:rsidP="00763955">
      <w:pPr>
        <w:rPr>
          <w:rFonts w:ascii="Verdana" w:hAnsi="Verdana"/>
          <w:color w:val="000000"/>
          <w:sz w:val="18"/>
          <w:szCs w:val="18"/>
        </w:rPr>
      </w:pPr>
      <w:r>
        <w:rPr>
          <w:rFonts w:ascii="Verdana" w:hAnsi="Verdana"/>
          <w:color w:val="000000"/>
          <w:sz w:val="18"/>
          <w:szCs w:val="18"/>
          <w:shd w:val="clear" w:color="auto" w:fill="FFFFFF"/>
        </w:rPr>
        <w:t>Актуальные проблемы возвращения уголовных дел на дополнительное расследование</w:t>
      </w:r>
      <w:r>
        <w:rPr>
          <w:rFonts w:ascii="Verdana" w:hAnsi="Verdana"/>
          <w:color w:val="000000"/>
          <w:sz w:val="18"/>
          <w:szCs w:val="18"/>
        </w:rPr>
        <w:br/>
      </w:r>
      <w:r>
        <w:rPr>
          <w:rFonts w:ascii="Verdana" w:hAnsi="Verdana"/>
          <w:color w:val="000000"/>
          <w:sz w:val="18"/>
          <w:szCs w:val="18"/>
        </w:rPr>
        <w:br/>
      </w:r>
    </w:p>
    <w:p w:rsidR="00257AD8" w:rsidRDefault="00257AD8" w:rsidP="00763955">
      <w:pPr>
        <w:rPr>
          <w:rFonts w:ascii="Verdana" w:hAnsi="Verdana"/>
          <w:color w:val="000000"/>
          <w:sz w:val="18"/>
          <w:szCs w:val="18"/>
        </w:rPr>
      </w:pP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1993</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Степанянц, Александр Степанович</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Москва</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12.00.11</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257AD8" w:rsidRDefault="00257AD8" w:rsidP="00257A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57AD8" w:rsidRDefault="00257AD8" w:rsidP="00257AD8">
      <w:pPr>
        <w:spacing w:line="270" w:lineRule="atLeast"/>
        <w:rPr>
          <w:rFonts w:ascii="Verdana" w:hAnsi="Verdana"/>
          <w:color w:val="000000"/>
          <w:sz w:val="18"/>
          <w:szCs w:val="18"/>
        </w:rPr>
      </w:pPr>
      <w:r>
        <w:rPr>
          <w:rFonts w:ascii="Verdana" w:hAnsi="Verdana"/>
          <w:color w:val="000000"/>
          <w:sz w:val="18"/>
          <w:szCs w:val="18"/>
        </w:rPr>
        <w:t>203</w:t>
      </w:r>
    </w:p>
    <w:p w:rsidR="00257AD8" w:rsidRDefault="00257AD8" w:rsidP="00257A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Степанянц, Александр Степанович</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1</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ВОЗВРАЩЕНИЕ</w:t>
      </w:r>
      <w:r>
        <w:rPr>
          <w:rStyle w:val="WW8Num3z0"/>
          <w:rFonts w:ascii="Verdana" w:hAnsi="Verdana"/>
          <w:color w:val="000000"/>
          <w:sz w:val="18"/>
          <w:szCs w:val="18"/>
        </w:rPr>
        <w:t> </w:t>
      </w:r>
      <w:r>
        <w:rPr>
          <w:rStyle w:val="WW8Num4z0"/>
          <w:rFonts w:ascii="Verdana" w:hAnsi="Verdana"/>
          <w:color w:val="4682B4"/>
          <w:sz w:val="18"/>
          <w:szCs w:val="18"/>
        </w:rPr>
        <w:t>УГОЛОВНЫХ</w:t>
      </w:r>
      <w:r>
        <w:rPr>
          <w:rStyle w:val="WW8Num3z0"/>
          <w:rFonts w:ascii="Verdana" w:hAnsi="Verdana"/>
          <w:color w:val="000000"/>
          <w:sz w:val="18"/>
          <w:szCs w:val="18"/>
        </w:rPr>
        <w:t> </w:t>
      </w:r>
      <w:r>
        <w:rPr>
          <w:rFonts w:ascii="Verdana" w:hAnsi="Verdana"/>
          <w:color w:val="000000"/>
          <w:sz w:val="18"/>
          <w:szCs w:val="18"/>
        </w:rPr>
        <w:t>ДЕЛ НА ДОПОЛНИТЕЛЬНОЕ РАССЛЕДОВАНИЕ В СИСТЕМЕ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Становление и совершенствование института</w:t>
      </w:r>
      <w:r>
        <w:rPr>
          <w:rStyle w:val="WW8Num3z0"/>
          <w:rFonts w:ascii="Verdana" w:hAnsi="Verdana"/>
          <w:color w:val="000000"/>
          <w:sz w:val="18"/>
          <w:szCs w:val="18"/>
        </w:rPr>
        <w:t> </w:t>
      </w:r>
      <w:r>
        <w:rPr>
          <w:rStyle w:val="WW8Num4z0"/>
          <w:rFonts w:ascii="Verdana" w:hAnsi="Verdana"/>
          <w:color w:val="4682B4"/>
          <w:sz w:val="18"/>
          <w:szCs w:val="18"/>
        </w:rPr>
        <w:t>возвращения</w:t>
      </w:r>
      <w:r>
        <w:rPr>
          <w:rStyle w:val="WW8Num3z0"/>
          <w:rFonts w:ascii="Verdana" w:hAnsi="Verdana"/>
          <w:color w:val="000000"/>
          <w:sz w:val="18"/>
          <w:szCs w:val="18"/>
        </w:rPr>
        <w:t> </w:t>
      </w:r>
      <w:r>
        <w:rPr>
          <w:rFonts w:ascii="Verdana" w:hAnsi="Verdana"/>
          <w:color w:val="000000"/>
          <w:sz w:val="18"/>
          <w:szCs w:val="18"/>
        </w:rPr>
        <w:t>уголовных дел на дополнительное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9</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возвращения уголовных дел на</w:t>
      </w:r>
      <w:r>
        <w:rPr>
          <w:rStyle w:val="WW8Num3z0"/>
          <w:rFonts w:ascii="Verdana" w:hAnsi="Verdana"/>
          <w:color w:val="000000"/>
          <w:sz w:val="18"/>
          <w:szCs w:val="18"/>
        </w:rPr>
        <w:t> </w:t>
      </w:r>
      <w:r>
        <w:rPr>
          <w:rStyle w:val="WW8Num4z0"/>
          <w:rFonts w:ascii="Verdana" w:hAnsi="Verdana"/>
          <w:color w:val="4682B4"/>
          <w:sz w:val="18"/>
          <w:szCs w:val="18"/>
        </w:rPr>
        <w:t>дополнительное</w:t>
      </w:r>
      <w:r>
        <w:rPr>
          <w:rStyle w:val="WW8Num3z0"/>
          <w:rFonts w:ascii="Verdana" w:hAnsi="Verdana"/>
          <w:color w:val="000000"/>
          <w:sz w:val="18"/>
          <w:szCs w:val="18"/>
        </w:rPr>
        <w:t> </w:t>
      </w:r>
      <w:r>
        <w:rPr>
          <w:rFonts w:ascii="Verdana" w:hAnsi="Verdana"/>
          <w:color w:val="000000"/>
          <w:sz w:val="18"/>
          <w:szCs w:val="18"/>
        </w:rPr>
        <w:t>расследование 18-</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Взаимосвязь структуры и динамики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 возвращением уголовных дел на</w:t>
      </w:r>
      <w:r>
        <w:rPr>
          <w:rStyle w:val="WW8Num3z0"/>
          <w:rFonts w:ascii="Verdana" w:hAnsi="Verdana"/>
          <w:color w:val="000000"/>
          <w:sz w:val="18"/>
          <w:szCs w:val="18"/>
        </w:rPr>
        <w:t> </w:t>
      </w:r>
      <w:r>
        <w:rPr>
          <w:rStyle w:val="WW8Num4z0"/>
          <w:rFonts w:ascii="Verdana" w:hAnsi="Verdana"/>
          <w:color w:val="4682B4"/>
          <w:sz w:val="18"/>
          <w:szCs w:val="18"/>
        </w:rPr>
        <w:t>доследование</w:t>
      </w:r>
      <w:r>
        <w:rPr>
          <w:rStyle w:val="WW8Num3z0"/>
          <w:rFonts w:ascii="Verdana" w:hAnsi="Verdana"/>
          <w:color w:val="000000"/>
          <w:sz w:val="18"/>
          <w:szCs w:val="18"/>
        </w:rPr>
        <w:t> </w:t>
      </w:r>
      <w:r>
        <w:rPr>
          <w:rFonts w:ascii="Verdana" w:hAnsi="Verdana"/>
          <w:color w:val="000000"/>
          <w:sz w:val="18"/>
          <w:szCs w:val="18"/>
        </w:rPr>
        <w:t>29-</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Возвращение уголовных дел на дополнительное расследование как одна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законности в уголовном судопроизводстве 36-</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ОСНОВАНИЯ ВОЗВРАЩЕНИЯ УГОЛОВНЫХ ДЕЛ НА ДОПОЛНИТЕЛЬНОЕ РАССЛВДОВАНИЕ</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Возвращение уголовных дел вследствие неполноты и односторонности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47-</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Существенные нарушения уголовно-процессуального закона как основание возвращения уголовных дел на дополнительное расследование 73-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Иные основания возвращения уголовных дел на дополнительное расследование 92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ПРИНЯТИЕ СУДОМ РЕШЕНИЯ О ВОЗВРАЩЕНИИ УГОЛОВНЫХ да Hi ДОПОЛНИТЕЛЬНОЕ РАССЛЕДОВАНИЕ</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Возвращение уголовных дел на дополнительное расследование судом'первой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I09-T</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Возвращение уголовных дел на дополнительное расследование судами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инстанциями 140-</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1У.</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ОДНА ИЗ ГАРАНТИЙ</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ВОЗВРАЩЕНИЯ УГОЛОВНЫХ ДЕЛ НА ДОПОЛНИТЕЛЬНОЕ РАССЛЕДОВАНИЕ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Повышение качества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средствами прокурорского надзора I53-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определений судов о возвращении дел на доследование I7I-I</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Производство дополнительного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I85-T</w:t>
      </w:r>
    </w:p>
    <w:p w:rsidR="00257AD8" w:rsidRDefault="00257AD8" w:rsidP="00257A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"Актуальные проблемы возвращения уголовных дел на дополнительное расследование"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когда осуществляется реализация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и создание правового государства, особо важное значение приобретает четкая, слаженная работа всех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 xml:space="preserve">органов, высокая степень организации их работы по раскрытию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полному, всестороннему и объективному исследованию обстоятельств</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постановлению судом законного, обоснованного и справедливого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Необходимо отметить, что деятельность этих органов в современных условиях осложняется неимоверным ростом</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особенности это стало рельефным, начиная с 1987 года, причем ежегодно до настоящего времени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возрастает на 30-35$. Вместе с тем необходимо отметить, что число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не отражает истинного положения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как по ее структуре, так и динамике. Немало преступлений укрывается от учета и регистрации, к тому же и велика еще латентная преступность. В частности, по таким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как хищение государственного и общественного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а также взяточничеству она составляет свыше 70$.</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сказанному выше относительно состояния преступности необходимо дополнить, что за последние годы (I987-I99I г.г.) в существенной степени ухудшилась</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характеристика преступности.^</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Подробно о структуре и динамике преступности в современных условиях, а также ее</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характеристике и влиянию на качество</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будет сказано в соответствующих разделах диссертации.</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уголовная преступность представляет собою сложное социальное явление, зависящее от многих факторов государственного, экономического, социального и национально-культурного строительства. Поэтому было бы неправильным увязывать проблему организации борьбы с преступностью только с уровнем деятельности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Fonts w:ascii="Verdana" w:hAnsi="Verdana"/>
          <w:color w:val="000000"/>
          <w:sz w:val="18"/>
          <w:szCs w:val="18"/>
        </w:rPr>
        <w:t>, прокурорских и судебных органов. Но когда речь идет о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конкретных преступлений, судебном разбирательстве уголовных дел, то здесь государство и широкая общественность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предъявить требования к правоохранительным органам по соблюдению Уголовно-процессуального закона о быстром и полном раскрытия каждого</w:t>
      </w:r>
      <w:r>
        <w:rPr>
          <w:rStyle w:val="WW8Num4z0"/>
          <w:rFonts w:ascii="Verdana" w:hAnsi="Verdana"/>
          <w:color w:val="4682B4"/>
          <w:sz w:val="18"/>
          <w:szCs w:val="18"/>
        </w:rPr>
        <w:t>преступления</w:t>
      </w:r>
      <w:r>
        <w:rPr>
          <w:rFonts w:ascii="Verdana" w:hAnsi="Verdana"/>
          <w:color w:val="000000"/>
          <w:sz w:val="18"/>
          <w:szCs w:val="18"/>
        </w:rPr>
        <w:t>, а также по его полному, объективному и всестороннему расследованию. Выполнение этих требований закона зависит только от органов предварительного следствия, также как полное, объективное и всестороннее исследование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 суде, постановлении законного, обоснованного и справедливого приговора в полной мере зависит от самого суда, от уровня профессиональной подготовки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их способности определить форму</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степень ответственности подсудимого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им преступление.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Возвращение судом уголовного дела на дополнительное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независимо от того, является ли это решение суда</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 обоснованным или возвращение дела на</w:t>
      </w:r>
      <w:r>
        <w:rPr>
          <w:rStyle w:val="WW8Num3z0"/>
          <w:rFonts w:ascii="Verdana" w:hAnsi="Verdana"/>
          <w:color w:val="000000"/>
          <w:sz w:val="18"/>
          <w:szCs w:val="18"/>
        </w:rPr>
        <w:t> </w:t>
      </w:r>
      <w:r>
        <w:rPr>
          <w:rStyle w:val="WW8Num4z0"/>
          <w:rFonts w:ascii="Verdana" w:hAnsi="Verdana"/>
          <w:color w:val="4682B4"/>
          <w:sz w:val="18"/>
          <w:szCs w:val="18"/>
        </w:rPr>
        <w:t>доследование</w:t>
      </w:r>
      <w:r>
        <w:rPr>
          <w:rStyle w:val="WW8Num3z0"/>
          <w:rFonts w:ascii="Verdana" w:hAnsi="Verdana"/>
          <w:color w:val="000000"/>
          <w:sz w:val="18"/>
          <w:szCs w:val="18"/>
        </w:rPr>
        <w:t> </w:t>
      </w:r>
      <w:r>
        <w:rPr>
          <w:rFonts w:ascii="Verdana" w:hAnsi="Verdana"/>
          <w:color w:val="000000"/>
          <w:sz w:val="18"/>
          <w:szCs w:val="18"/>
        </w:rPr>
        <w:t>было признано в конечном итоге</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 необоснованным, во всех случаях является фактором, осложняющим борьбу с преступностью.</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уголовное дело возвращено судом</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и обоснованно, это означает, что</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допустил промахи или ошибки при расследовании преступления или нарушения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если дело возвращено незаконно или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Fonts w:ascii="Verdana" w:hAnsi="Verdana"/>
          <w:color w:val="000000"/>
          <w:sz w:val="18"/>
          <w:szCs w:val="18"/>
        </w:rPr>
        <w:t>, следовательно виновен суд, который принял</w:t>
      </w:r>
      <w:r>
        <w:rPr>
          <w:rStyle w:val="WW8Num3z0"/>
          <w:rFonts w:ascii="Verdana" w:hAnsi="Verdana"/>
          <w:color w:val="000000"/>
          <w:sz w:val="18"/>
          <w:szCs w:val="18"/>
        </w:rPr>
        <w:t> </w:t>
      </w:r>
      <w:r>
        <w:rPr>
          <w:rStyle w:val="WW8Num4z0"/>
          <w:rFonts w:ascii="Verdana" w:hAnsi="Verdana"/>
          <w:color w:val="4682B4"/>
          <w:sz w:val="18"/>
          <w:szCs w:val="18"/>
        </w:rPr>
        <w:t>неправосудное</w:t>
      </w:r>
      <w:r>
        <w:rPr>
          <w:rStyle w:val="WW8Num3z0"/>
          <w:rFonts w:ascii="Verdana" w:hAnsi="Verdana"/>
          <w:color w:val="000000"/>
          <w:sz w:val="18"/>
          <w:szCs w:val="18"/>
        </w:rPr>
        <w:t> </w:t>
      </w:r>
      <w:r>
        <w:rPr>
          <w:rFonts w:ascii="Verdana" w:hAnsi="Verdana"/>
          <w:color w:val="000000"/>
          <w:sz w:val="18"/>
          <w:szCs w:val="18"/>
        </w:rPr>
        <w:t>решение.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не ставит перед собою задачу определить степень ответственности органов следствия и суда за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принятых этими органами решений, однако любое решение суда о возвращении уголовного дела на дополнительное расследование влечет за собою дальнейшее осложнение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назначении института возвращения уголовных дел на дополнительное расследование, необходимо указать, что существование этого института,-независимо от коэффициента возвращения уголовных дел на дополнительное расследование, - неизбежно. При всех негативных последствиях возвращения уголовных дел на дополнительное расследование, необходимо отметить, что назначение этого института в конечном итоге подчинено жМ ш</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ктановдш» истины ш&gt; ш&gt; ши-ледш судом ШШ&lt; рарсноваянрд» 1 .сдраведвдвогд приговора.</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Придавая важное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института направления судом уголовных дел на дополнительное расследование,</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СССР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 xml:space="preserve">№ 10 от 30 ноября 1990 г. "О практике применения судами законодательства, регламентирующего направление уголовных дел на дополнительное расследование" подчеркивает: ". Неуклонное выполнение </w:t>
      </w:r>
      <w:r>
        <w:rPr>
          <w:rFonts w:ascii="Verdana" w:hAnsi="Verdana"/>
          <w:color w:val="000000"/>
          <w:sz w:val="18"/>
          <w:szCs w:val="18"/>
        </w:rPr>
        <w:lastRenderedPageBreak/>
        <w:t>требований законодательства, регламентирующего основания и порядок направления дел на дополнительное расследование, является одним из важных условий обеспечения всестороннего, полного и объективного исследования обстоятельств дела, установления истины, а также правильного применения уголовно-процессуального и уголовного законов"</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См. "Соц.законность" 1991 г. № 2 с.45</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возвращения судами уголовных дел на доследование для</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лиц, производящих дознание, 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утвердивших по делу обвинительное заключение, является весьма животрепещущим. Возвращение судом уголовного дела на доследование всегда для этих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является явлением чрезвычайным, это вызывает в каждом случае их отрицательную, негативную реакцию, и, как правило, первым побуждением</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и следователя является принесение частного протеста на предмет отмены определения суда о возвращении уголовного дела на доследование.</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о0«?мямдмтаа здидатадмгаш. насколько да тольш мгсшмю, ш ж здрЗаднтеаа шг&amp;ша. чтшш sl шшщи</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 судами геоловяд лм Ш IPBWfflTWMWe шооладование.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связанным с возвращением уголовных дед на дополнительное расследование, посвящали свои работы многие</w:t>
      </w:r>
      <w:r>
        <w:rPr>
          <w:rStyle w:val="WW8Num3z0"/>
          <w:rFonts w:ascii="Verdana" w:hAnsi="Verdana"/>
          <w:color w:val="000000"/>
          <w:sz w:val="18"/>
          <w:szCs w:val="18"/>
        </w:rPr>
        <w:t> </w:t>
      </w:r>
      <w:r>
        <w:rPr>
          <w:rStyle w:val="WW8Num4z0"/>
          <w:rFonts w:ascii="Verdana" w:hAnsi="Verdana"/>
          <w:color w:val="4682B4"/>
          <w:sz w:val="18"/>
          <w:szCs w:val="18"/>
        </w:rPr>
        <w:t>процессуалисты</w:t>
      </w:r>
      <w:r>
        <w:rPr>
          <w:rFonts w:ascii="Verdana" w:hAnsi="Verdana"/>
          <w:color w:val="000000"/>
          <w:sz w:val="18"/>
          <w:szCs w:val="18"/>
        </w:rPr>
        <w:t>, как ученые-юристы, так и практики: Н.С.Алексеев, А.Н.Балашов, В.И.Басков, Р.С.Белкин, В.П.Божьев, И. Е.</w:t>
      </w:r>
      <w:r>
        <w:rPr>
          <w:rStyle w:val="WW8Num3z0"/>
          <w:rFonts w:ascii="Verdana" w:hAnsi="Verdana"/>
          <w:color w:val="000000"/>
          <w:sz w:val="18"/>
          <w:szCs w:val="18"/>
        </w:rPr>
        <w:t> </w:t>
      </w:r>
      <w:r>
        <w:rPr>
          <w:rStyle w:val="WW8Num4z0"/>
          <w:rFonts w:ascii="Verdana" w:hAnsi="Verdana"/>
          <w:color w:val="4682B4"/>
          <w:sz w:val="18"/>
          <w:szCs w:val="18"/>
        </w:rPr>
        <w:t>Вазовский</w:t>
      </w:r>
      <w:r>
        <w:rPr>
          <w:rFonts w:ascii="Verdana" w:hAnsi="Verdana"/>
          <w:color w:val="000000"/>
          <w:sz w:val="18"/>
          <w:szCs w:val="18"/>
        </w:rPr>
        <w:t>, А.Н.Васильев, Ю.А.Воробьев, В.И.Вяасов, Ю.М.Грошевой, В.Г.Даев, А.Я.Дубинский, А.В.Дулов, Н.В.Жогин, Л.Б.Зусь, Л.М.Корнеева, В.Я.Колдин, М.А.Ковалев, Э.Ф.Куцова, В.Д.Ломввский, В.3.Лукашевич, П.А.Лупинская, А. Р.</w:t>
      </w:r>
      <w:r>
        <w:rPr>
          <w:rStyle w:val="WW8Num3z0"/>
          <w:rFonts w:ascii="Verdana" w:hAnsi="Verdana"/>
          <w:color w:val="000000"/>
          <w:sz w:val="18"/>
          <w:szCs w:val="18"/>
        </w:rPr>
        <w:t> </w:t>
      </w:r>
      <w:r>
        <w:rPr>
          <w:rStyle w:val="WW8Num4z0"/>
          <w:rFonts w:ascii="Verdana" w:hAnsi="Verdana"/>
          <w:color w:val="4682B4"/>
          <w:sz w:val="18"/>
          <w:szCs w:val="18"/>
        </w:rPr>
        <w:t>Михайленко</w:t>
      </w:r>
      <w:r>
        <w:rPr>
          <w:rFonts w:ascii="Verdana" w:hAnsi="Verdana"/>
          <w:color w:val="000000"/>
          <w:sz w:val="18"/>
          <w:szCs w:val="18"/>
        </w:rPr>
        <w:t>, А. И. Михайлов, И. Д.</w:t>
      </w:r>
      <w:r>
        <w:rPr>
          <w:rStyle w:val="WW8Num3z0"/>
          <w:rFonts w:ascii="Verdana" w:hAnsi="Verdana"/>
          <w:color w:val="000000"/>
          <w:sz w:val="18"/>
          <w:szCs w:val="18"/>
        </w:rPr>
        <w:t> </w:t>
      </w:r>
      <w:r>
        <w:rPr>
          <w:rStyle w:val="WW8Num4z0"/>
          <w:rFonts w:ascii="Verdana" w:hAnsi="Verdana"/>
          <w:color w:val="4682B4"/>
          <w:sz w:val="18"/>
          <w:szCs w:val="18"/>
        </w:rPr>
        <w:t>Перлов</w:t>
      </w:r>
      <w:r>
        <w:rPr>
          <w:rFonts w:ascii="Verdana" w:hAnsi="Verdana"/>
          <w:color w:val="000000"/>
          <w:sz w:val="18"/>
          <w:szCs w:val="18"/>
        </w:rPr>
        <w:t>, И. Л. Петру хин, Н.С.Полевой, Л.Д.Самыгин, М.С.Строгович, Х.С.Таджиев, Н.С.Трубин, А.И.</w:t>
      </w:r>
      <w:r>
        <w:rPr>
          <w:rStyle w:val="WW8Num3z0"/>
          <w:rFonts w:ascii="Verdana" w:hAnsi="Verdana"/>
          <w:color w:val="000000"/>
          <w:sz w:val="18"/>
          <w:szCs w:val="18"/>
        </w:rPr>
        <w:t> </w:t>
      </w:r>
      <w:r>
        <w:rPr>
          <w:rStyle w:val="WW8Num4z0"/>
          <w:rFonts w:ascii="Verdana" w:hAnsi="Verdana"/>
          <w:color w:val="4682B4"/>
          <w:sz w:val="18"/>
          <w:szCs w:val="18"/>
        </w:rPr>
        <w:t>Трусов</w:t>
      </w:r>
      <w:r>
        <w:rPr>
          <w:rFonts w:ascii="Verdana" w:hAnsi="Verdana"/>
          <w:color w:val="000000"/>
          <w:sz w:val="18"/>
          <w:szCs w:val="18"/>
        </w:rPr>
        <w:t>, М.АЛельцов, А.А.Чувилев, С.А.Шейфер, Н.П.Яблоков, Н.А.</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и некоторые другие.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работах указанных выше авторов эти проблемы рассматривались не в качестве самостоятельной проблемы, а в комплексе с иными проблемами, связанными с производством дознания и предварительного следствия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итоге оказалось,что практики -</w:t>
      </w:r>
      <w:r>
        <w:rPr>
          <w:rStyle w:val="WW8Num3z0"/>
          <w:rFonts w:ascii="Verdana" w:hAnsi="Verdana"/>
          <w:color w:val="000000"/>
          <w:sz w:val="18"/>
          <w:szCs w:val="18"/>
        </w:rPr>
        <w:t> </w:t>
      </w:r>
      <w:r>
        <w:rPr>
          <w:rStyle w:val="WW8Num4z0"/>
          <w:rFonts w:ascii="Verdana" w:hAnsi="Verdana"/>
          <w:color w:val="4682B4"/>
          <w:sz w:val="18"/>
          <w:szCs w:val="18"/>
        </w:rPr>
        <w:t>следователи</w:t>
      </w:r>
      <w:r>
        <w:rPr>
          <w:rFonts w:ascii="Verdana" w:hAnsi="Verdana"/>
          <w:color w:val="000000"/>
          <w:sz w:val="18"/>
          <w:szCs w:val="18"/>
        </w:rPr>
        <w:t>, прокуроры и судьи не имеют до сего времени рекомендаций методического и фактического характера по институту возвращения уголовных дел на дополнительное расследование.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сложилось так, что за время существования советского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проблемам возвращения уголовных дел на дополнительное расследование в полном их объеме не было опубликовано ни одной монографии. Настоящее диссертационное исследование, по мнению автора, в определенной степени восполняет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В этом состоит новизна диссертационного исследования. Тем более, что в основе проведенных научных исследований лежат требования законодательства девяностых годов и материалы современной практики правоохранительных органов по возвращению уголовных дел на дополнительное расследование.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ЩШШМтЯШ 9ОЯ0ВУ MQQgPWMPHHOTP ДООДМГСМНИ составили: метод диалектического и исторического материализма; применялись методы социологического, статистического и системно-правового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решения Съездов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по проблемам судебно-правовой реформы, укреплению законности ж</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борьбы с преступностью; анализ действующего уголовно-процессуального законодательства, и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а также о прокурорском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исполнением законов в Российской Федерации.</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научных исследований по теме диссертации автором по специально разработанной схеме было изучено около 400 уголовных дел, возвращенных судами на дополнительное расследование.</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Несомненную положительную роль сыграло также и использование личного опыта автора по поддержанию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в судах г.Москвы, а также работа в центральном аппарате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Подходы, предпринятые автором при подготовке диссертации по избранной теме, дали ему возможность суммировать основанные на уголовно-процессуальном и уголовном законах, </w:t>
      </w:r>
      <w:r>
        <w:rPr>
          <w:rFonts w:ascii="Verdana" w:hAnsi="Verdana"/>
          <w:color w:val="000000"/>
          <w:sz w:val="18"/>
          <w:szCs w:val="18"/>
        </w:rPr>
        <w:lastRenderedPageBreak/>
        <w:t>теоретических исследованиях и практике правоохранительных органов рекомендации, направленные к тому, чтобы упорддоточить институт возвращения судами уголовных дел на дополнительное расследование: с одной стороны, - обеспечить полное, объективное и всестороннее расследование преступлений, что является предпосылкой</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судом законного, обоснованного и справедливого приговора; с другой стороны - высказать рекомендации судам, чтобы они не допускали возвращения уголовных дел на доследование под благовидными предлогами, а в необходимых случаях принимали на себя выполнение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которые не имел возможности выполнить следователь, тем более, что если их выполнение не вызывалось необходимостью в период производства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преступления. В этом также состоит практическая полезность диооаут^ипяНптп исследования.</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вносит свыше тридцати предложений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организационного и теоретического характера, направленных на дальнейшее совершенствование института возвращения уголовных дел на дополнительное расследование, чтобы этот институт, как и требует</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способствовал установлению истины по уголовным делам и в то же время приводил к экономии процессуальных средств.^</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Каждое из предложений будет подробно обосновано в соответствующих разделах диссертации.</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истории и становления института возвращения уголовных дел на дополнительное расследование привело автора к выводам, что ни уголовно-процессуальное законодательство, ни практика деятельности правоохранительных органов, ни теория уголовного судопроизводства не продвинулись вперед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упорядочения порядка возвращения уголовных дел судами на дополнительное расследование. Об этом убедительно свидетельствуют статистические данные о количестве возвращенных судами уголовных дел на дополнительное расследование и о результатах рассмотрения судами</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инстанций частных протестов прокуроров, приносимых на предмет отмены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определений.-^</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практическая значимость проведенного диссертационного исследования состоит еще и в том, что если будут положительно восприняты высказанные автором рекомендации законодательного, организационного и теоретического характера, то это повлечет за собою закрепление за институтом возвращения судами уголовных дел на дополнительное расследование той роли, которая законом ему предназначена - установлению истины по уголовному делу.</w:t>
      </w:r>
    </w:p>
    <w:p w:rsidR="00257AD8" w:rsidRDefault="00257AD8" w:rsidP="00257A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теоретические исследования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Fonts w:ascii="Verdana" w:hAnsi="Verdana"/>
          <w:color w:val="000000"/>
          <w:sz w:val="18"/>
          <w:szCs w:val="18"/>
        </w:rPr>
        <w:t>, лицами, производящими дознание, прокурорами 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в качестве методических рекомендаций по правильному исследованию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не в ущерб интересам правосудия.</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В соответствующих разделах диссертации будут приведены статистические данные, свидетельствующие о качестве предварительного следствия и деятельности суда по рассмотрению им уголовных дел.</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теоретические исследования, произведенные автором, могут быть использованы в юридических вузах при подготовке будущих следователей, прокуроров и судей, а также при организации повышения квалификации и профессионального уровня уже работающих следователей, прокуроров и судей.</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определяется результатами научных исследований, произведенными автором по избранной теме диссертации-.</w:t>
      </w:r>
    </w:p>
    <w:p w:rsidR="00257AD8" w:rsidRDefault="00257AD8" w:rsidP="00257A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и списка библиографических источников.</w:t>
      </w:r>
    </w:p>
    <w:p w:rsidR="00257AD8" w:rsidRDefault="00257AD8" w:rsidP="00257AD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Степанянц, Александр Степанович, 1993 год</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УroлoвБo-пpQцeccyaльныii</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 прокуратуре Российской Федерации" (1992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статусе судей СССР" (Бедомости Съезда народныхдепутатов СССР и Берховного Совета СССР, 1989 г., Б 9, ст.223)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СССР от 4 августа 1989 г."О решительном усилении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(Бедомости Съезда народных депутатов СССР и Берховного Совета СССР, 1989 г., is 9, ст.222)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li 7 от1. марта 1992 г. "О задачах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вытекающих из</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Приказ Генерального прокурора Российской Федерации I 20 от28 мая 1992 г. "Об организации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управления в органах прокуратуры Российской Федерации"</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Рекомендации Генеральной прокуратуры'!.'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Федерацииот</w:t>
      </w:r>
      <w:r>
        <w:rPr>
          <w:rStyle w:val="WW8Num3z0"/>
          <w:rFonts w:ascii="Verdana" w:hAnsi="Verdana"/>
          <w:color w:val="000000"/>
          <w:sz w:val="18"/>
          <w:szCs w:val="18"/>
        </w:rPr>
        <w:t> </w:t>
      </w:r>
      <w:r>
        <w:rPr>
          <w:rFonts w:ascii="Verdana" w:hAnsi="Verdana"/>
          <w:color w:val="000000"/>
          <w:sz w:val="18"/>
          <w:szCs w:val="18"/>
        </w:rPr>
        <w:t>22 сентября 1992 г. !Ь 12/05-92 "Совершенствование участия прокурора в рассмотрении уголовных дел судами в условиях судебно-правовой системы"</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Указание Прокуратуры СССР от 8 июля 1988 г. "Об организациипроверки уголовных дел 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 порядке надзора"</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Приказ Генерального прокурора СССР .,\^ 2 от 7 января 1986 г."Об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неукоснительным соблюдением 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привлечении граадал к уголовной ответственности"</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Приказ Генерального прокурора СССР № 47 от 22 июля 1983 г."О повьшении эффективности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органами дознания и предварительного следствия"</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 10 от 30 ноября1990 г. "О практике применения судами законодательства, регламентирующего направление уголовных дел на дополнительное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 15 от 5 декабря 1986 г. "О дальнейшем укреплении законности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Пленума Верховного Суда СССР № 8 от 28 ноября1980 г. "О практике применения судами законодательства при предании</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суду"</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В.П. Антипов "О типовых планах</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"Советское государство и право", 1979 г., № 10, с.97</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В.Д.Арсеньев "Вопросы общей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М., 1964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Г.В.АрцишевскиЙ "Выдвижение и проверка</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версий"1. М., 1978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Д.М.Бакаев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прокурора района за расследованием уголовных дел", М., 1979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А.Н.Балашов "Взаимодействие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и органов дознанияпри расследовании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В.И.Басков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Учебник, изд.МГУ1991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В.И.Басков "Уголовная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борьба с нею". Вестник1.</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1992 г. № 4 ш</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Ф.Ю.Бердичевский, Т.И.Качаров, С.Степичев "Почему некоторые дела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Style w:val="WW8Num3z0"/>
          <w:rFonts w:ascii="Verdana" w:hAnsi="Verdana"/>
          <w:color w:val="000000"/>
          <w:sz w:val="18"/>
          <w:szCs w:val="18"/>
        </w:rPr>
        <w:t> </w:t>
      </w:r>
      <w:r>
        <w:rPr>
          <w:rFonts w:ascii="Verdana" w:hAnsi="Verdana"/>
          <w:color w:val="000000"/>
          <w:sz w:val="18"/>
          <w:szCs w:val="18"/>
        </w:rPr>
        <w:t>возвращаются на дополнительное расследование", М., 1968 г., с.24-25</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А.Д.Бойков (ред^ "Методология и методика изучения следственных ошибок", М., 1986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А.Д.Бойков "Проблемы повышения эффективности прокурорскогонадзора за исполнением законов при рассмотрении уголовных дел в судах" (Научная информация по вопросам борьбы с лресгупяостью) 1. М., 1986 г., № 6</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В.Бозров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следствие и криминалистика","Советскаяюстиция", 1990 г., № 8</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А.Н.Васильев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тактика", М.,1976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Л.Г.Бидонов "Система типовых версий о лицах, совершившихубийство (альбом)". Горький, 1977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Л.Г.Видонов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убийств всистеме типовых версий о лицах,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убийство без очевидцев", Горький, 1978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В.В.Власов "Некоторые основания направления судом дел длядополнительного расследования",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1976 г., № 22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В.И.Власов "Направление судами уголовных дел для дополнительного расследования", Кемерово, 1977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В.И.Власов "Расследование преступлений. Проблемы качества",1. Саратов, 1988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И.Ф.Герасимов "Некоторые проблемы раскрытия преступлений",1. Свердловск, 1975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Г.Ф.Горский, Л.Д.Кокорев, П.С.Элькинд "Проблемы доказыванияв советском уголовном процессе", Воронеж, 1978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А.П.Гуляев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М.,1980 г. 1У</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Т.Н.Добровольская, М.Ю.Рагинский "Принцип законности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органов внутренних дел" Волгоград, 1976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Т.Н.Добровольская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в советском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"Советское государство и право", 1980 г. № 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Г.Дроздов "Одно из оснований направления уголовного дела надополнительное расследование", "Советская юстиция", 1989 г., № 14</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Г.Дроздов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на предварительном следствии", "Соц.законность", I99I г., )&amp; 12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А.Я.Дубинский "Производство предварительного расследованияорганами внутренних дел" Киев, 1987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Н.В.Жогин, Ф.Н.Фаткуллин "Предварительное следствие в советском уголовном процессе" М., 1964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Л.Захожий "Совершенствовать институт дополнительного расследования", "Соц.законность", 1986 г., Jfc 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В.С.Зеленецкий "Прокурорский надзор за исполнением законао всестороннем, полном и объективном исследовании обстоятельств уголовного дела в стадии предварительного расследования", Харьков, 1990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Л.Т.Зусь "Правовое регулирование в сфере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Владивосток, 1984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А.С.Каретников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основания возвращения уголовного дела к</w:t>
      </w:r>
      <w:r>
        <w:rPr>
          <w:rStyle w:val="WW8Num3z0"/>
          <w:rFonts w:ascii="Verdana" w:hAnsi="Verdana"/>
          <w:color w:val="000000"/>
          <w:sz w:val="18"/>
          <w:szCs w:val="18"/>
        </w:rPr>
        <w:t> </w:t>
      </w:r>
      <w:r>
        <w:rPr>
          <w:rStyle w:val="WW8Num4z0"/>
          <w:rFonts w:ascii="Verdana" w:hAnsi="Verdana"/>
          <w:color w:val="4682B4"/>
          <w:sz w:val="18"/>
          <w:szCs w:val="18"/>
        </w:rPr>
        <w:t>доследованию</w:t>
      </w:r>
      <w:r>
        <w:rPr>
          <w:rFonts w:ascii="Verdana" w:hAnsi="Verdana"/>
          <w:color w:val="000000"/>
          <w:sz w:val="18"/>
          <w:szCs w:val="18"/>
        </w:rPr>
        <w:t>" Саратов, 1978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Л.М.Карнеева "Проблемы перестройки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аппаратаорганов внутренних дел", "Соц.законность", 1989 г., № 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А.С.Кобликов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 конституционный приндап советскогоуголовного процесса", М., 1979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М.А.Ковалев "Прокурорский надзор за обеспечением прав личности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М., I98I г. у</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Б.Н.Коврижных "Надзор прокурора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приостановления уголовного дела в случае</w:t>
      </w:r>
      <w:r>
        <w:rPr>
          <w:rStyle w:val="WW8Num3z0"/>
          <w:rFonts w:ascii="Verdana" w:hAnsi="Verdana"/>
          <w:color w:val="000000"/>
          <w:sz w:val="18"/>
          <w:szCs w:val="18"/>
        </w:rPr>
        <w:t> </w:t>
      </w:r>
      <w:r>
        <w:rPr>
          <w:rStyle w:val="WW8Num4z0"/>
          <w:rFonts w:ascii="Verdana" w:hAnsi="Verdana"/>
          <w:color w:val="4682B4"/>
          <w:sz w:val="18"/>
          <w:szCs w:val="18"/>
        </w:rPr>
        <w:t>неустановления</w:t>
      </w:r>
      <w:r>
        <w:rPr>
          <w:rStyle w:val="WW8Num3z0"/>
          <w:rFonts w:ascii="Verdana" w:hAnsi="Verdana"/>
          <w:color w:val="000000"/>
          <w:sz w:val="18"/>
          <w:szCs w:val="18"/>
        </w:rPr>
        <w:t> </w:t>
      </w:r>
      <w:r>
        <w:rPr>
          <w:rFonts w:ascii="Verdana" w:hAnsi="Verdana"/>
          <w:color w:val="000000"/>
          <w:sz w:val="18"/>
          <w:szCs w:val="18"/>
        </w:rPr>
        <w:t>лица, совершившего преступление", Харьков, 1982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Ю.Кореневский "Исследование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изменившихся в судебном разбирательстве", "Советская юстиция", 1992 г., В 5</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Ю.В.Кореневский "Роль</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практики в совершенствовании предварительного расследования", М., 1969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А.С.Косенко "</w:t>
      </w:r>
      <w:r>
        <w:rPr>
          <w:rStyle w:val="WW8Num4z0"/>
          <w:rFonts w:ascii="Verdana" w:hAnsi="Verdana"/>
          <w:color w:val="4682B4"/>
          <w:sz w:val="18"/>
          <w:szCs w:val="18"/>
        </w:rPr>
        <w:t>Розыскные</w:t>
      </w:r>
      <w:r>
        <w:rPr>
          <w:rStyle w:val="WW8Num3z0"/>
          <w:rFonts w:ascii="Verdana" w:hAnsi="Verdana"/>
          <w:color w:val="000000"/>
          <w:sz w:val="18"/>
          <w:szCs w:val="18"/>
        </w:rPr>
        <w:t> </w:t>
      </w:r>
      <w:r>
        <w:rPr>
          <w:rFonts w:ascii="Verdana" w:hAnsi="Verdana"/>
          <w:color w:val="000000"/>
          <w:sz w:val="18"/>
          <w:szCs w:val="18"/>
        </w:rPr>
        <w:t>действия в советском уголовном процессе", Хабаровск, 1989 г.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уголовно-процессуальнощу кодексу РСФСР" (ред.</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А.М.Рекунков и А.К.Орлов), М., I98I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И.Ф.Крылов, А.И.Бастрыкин "</w:t>
      </w:r>
      <w:r>
        <w:rPr>
          <w:rStyle w:val="WW8Num4z0"/>
          <w:rFonts w:ascii="Verdana" w:hAnsi="Verdana"/>
          <w:color w:val="4682B4"/>
          <w:sz w:val="18"/>
          <w:szCs w:val="18"/>
        </w:rPr>
        <w:t>Розыск</w:t>
      </w:r>
      <w:r>
        <w:rPr>
          <w:rFonts w:ascii="Verdana" w:hAnsi="Verdana"/>
          <w:color w:val="000000"/>
          <w:sz w:val="18"/>
          <w:szCs w:val="18"/>
        </w:rPr>
        <w:t>, дознание, следствие". Л.,1984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Э.Ф.Куцова "Уголовно-процессуальные гарантии прав и законныхинтересов личности" Автореф.дис.докт.юрид.наук, - М., 1986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Л.Лазарева "Ошибки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связанные с поворотом к худшему", "Социалистическая законность", 1978 г., № 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СМ.Ларин "Работа следователя с</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М., 1966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А.М.Ларин "Уголовный процесс: структура права и структуразаконодательства", М., 1985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В.И.Ленин "Бей, но до смерти" Поли.собр.соч. т.4</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В.И.Ленин "О "двойном" подчинении и законности" Поли.собр.соч.т. 45</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Д.Д.Ломовскйй "Поводы и основания прокурорского надзора",1. Калинин, 1978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П.А.Лунинекая "Достаточная совокупность доказательств - необходимое условие законности решений следователя" (Укрепление законности в деятельности следователей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М., 1979 г. 71 •</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А.Я.Меженцева "Значение</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для устранендя следственных ошибок", Сб.науч.трудов, М., 1988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А.И.Михайлов "Надзор за полнотой, всесторонностью и объективностью расследования преступлений", "Соц. законность", 1989 г., № 7</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Н.В.Муравьев "Прокурорский надзор в его устройстве и деятельности", М., 1989 г. "Объяснительная записка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Уставам", М., 1963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Н.Е.Павлов "Общие условия предварительного расследования",1. М., 1982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П.Ф.Пашкевич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 и эффективность уголовного судопроизводства", М., 1984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И.Д.Перлов "Судебное следствие в советском уголовном процессе", М., 1955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И.Л.Петрухин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личности и принувдение в уголовном процессе", М., 1989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Н.И.Порубов "</w:t>
      </w:r>
      <w:r>
        <w:rPr>
          <w:rStyle w:val="WW8Num4z0"/>
          <w:rFonts w:ascii="Verdana" w:hAnsi="Verdana"/>
          <w:color w:val="4682B4"/>
          <w:sz w:val="18"/>
          <w:szCs w:val="18"/>
        </w:rPr>
        <w:t>Допрос</w:t>
      </w:r>
      <w:r>
        <w:rPr>
          <w:rStyle w:val="WW8Num3z0"/>
          <w:rFonts w:ascii="Verdana" w:hAnsi="Verdana"/>
          <w:color w:val="000000"/>
          <w:sz w:val="18"/>
          <w:szCs w:val="18"/>
        </w:rPr>
        <w:t> </w:t>
      </w:r>
      <w:r>
        <w:rPr>
          <w:rFonts w:ascii="Verdana" w:hAnsi="Verdana"/>
          <w:color w:val="000000"/>
          <w:sz w:val="18"/>
          <w:szCs w:val="18"/>
        </w:rPr>
        <w:t>в советском уголовном судопроизводстве"1. Минск, 1973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Н.В.Рацутная "Независимость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конституционный принципсоциалистического правосудия", "Советское государство и право", 1979 г., ^ ^ 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В.П.Радьков "Социалистическая законность в советском уголовном процессе", М., 1959 г. 1. УП</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М.Ю.Ратинскйй, В.П.Рябцев, Н.С.Трубин "Прокурорский надзорза соблюдением требований закона при учете и разрешении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сообщений о преступлениях", М., 1977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А.Р.Ратинов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психология для следователей" М., 1967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Ю.Решетник"Преступность растет,</w:t>
      </w:r>
      <w:r>
        <w:rPr>
          <w:rStyle w:val="WW8Num3z0"/>
          <w:rFonts w:ascii="Verdana" w:hAnsi="Verdana"/>
          <w:color w:val="000000"/>
          <w:sz w:val="18"/>
          <w:szCs w:val="18"/>
        </w:rPr>
        <w:t> </w:t>
      </w:r>
      <w:r>
        <w:rPr>
          <w:rStyle w:val="WW8Num4z0"/>
          <w:rFonts w:ascii="Verdana" w:hAnsi="Verdana"/>
          <w:color w:val="4682B4"/>
          <w:sz w:val="18"/>
          <w:szCs w:val="18"/>
        </w:rPr>
        <w:t>раскрываемость</w:t>
      </w:r>
      <w:r>
        <w:rPr>
          <w:rStyle w:val="WW8Num3z0"/>
          <w:rFonts w:ascii="Verdana" w:hAnsi="Verdana"/>
          <w:color w:val="000000"/>
          <w:sz w:val="18"/>
          <w:szCs w:val="18"/>
        </w:rPr>
        <w:t> </w:t>
      </w:r>
      <w:r>
        <w:rPr>
          <w:rFonts w:ascii="Verdana" w:hAnsi="Verdana"/>
          <w:color w:val="000000"/>
          <w:sz w:val="18"/>
          <w:szCs w:val="18"/>
        </w:rPr>
        <w:t>падает"","Советская юстиция", 1992 г., № 7-8</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А.К.Рустамов "О качестве следствия и правосудия", "Советскаяюстиция", 1990 г.. й 2</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В.М,Савицкий "Очерк теарии прокурорского надзора в уголовномсудопроизводстве", М., 1975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М.С.Строговйч "Курс советского уголовного процесса", М.,1968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Л.Д.Самыгин "Расследование преступлений как система деятельности", М., I99I г. "Сборнлк постановленлй Пленума Верховного Суда СССР 19241986", М., 1987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Г.И.Скаредов "Участие прокурора в следственных действиях",1. М., 1987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К.Ф.Скворцов "Проблемы эффективности прокурорского надзора"1. М., 1977 г. "Советский уголовный процесс" (Ред. Н.С.Алексеев, В.З.Лукашевич) , Л., 1989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А.Б.Соловьев, Е.Е.Центров "Допрос на предварительном следствии", М., 1986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М,С.Строгович, И.Ф.Пантелеев "Укрепленле социалистическойзаконности в уголовном судопроизводстве", "Советское государство и право", 1978 г., № 6</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Х.С.Тадживв "Прокурорский надзор и ведомственный контрольза</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преступлений", Ташкент, 1985 г. ш</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Н.С.Трубин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должна заниматься своим делом","Соц.законность", I99I г., № 3 "Укрепление законности в уголовном судопроизводстве" (Ред.</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А.И.Михайлов), М., 1986 г."Устав уголовного судопроизводства Российской Империи", М., 1914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А.М.Филатов "Возвращение дел на дополнительное расследование"1.9I г . , }Ь 3</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И.Я.Фойницкий "Курс уголовного судопроизводства " - СП.1915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М.А.Чельцов "Советский уголовный процесс", М., 1962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И.Я.Фойницкий "Курс уголовного судопроизводства", СНБ, I9I2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М.Чевтайкин, В.Власов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адвокатшли ходатайств овозвращении уголовных дел для дополнительного расследования", "Советская юстиция", 1979 т., И S</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И.Г.Ш|$а&gt;га (руков.авт.кол.) "Причины возвращения судами делна дополнительное расследование',' М., 1975 г.</w:t>
      </w:r>
    </w:p>
    <w:p w:rsidR="00257AD8" w:rsidRDefault="00257AD8" w:rsidP="00257A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Н.А.Якубович "Предварительное расследование: методологические,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М., 1977 г.</w:t>
      </w:r>
    </w:p>
    <w:p w:rsidR="00257AD8" w:rsidRDefault="00257AD8" w:rsidP="00257AD8">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C6214" w:rsidRDefault="000C6214"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A8" w:rsidRDefault="00850FA8">
      <w:r>
        <w:separator/>
      </w:r>
    </w:p>
  </w:endnote>
  <w:endnote w:type="continuationSeparator" w:id="0">
    <w:p w:rsidR="00850FA8" w:rsidRDefault="0085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A8" w:rsidRDefault="00850FA8">
      <w:r>
        <w:separator/>
      </w:r>
    </w:p>
  </w:footnote>
  <w:footnote w:type="continuationSeparator" w:id="0">
    <w:p w:rsidR="00850FA8" w:rsidRDefault="00850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0FA8"/>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026B-9369-4FE0-B225-02ACA662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56312</TotalTime>
  <Pages>7</Pages>
  <Words>3702</Words>
  <Characters>21106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2009-02-06T08:36:00Z</cp:lastPrinted>
  <dcterms:created xsi:type="dcterms:W3CDTF">2015-03-22T11:10:00Z</dcterms:created>
  <dcterms:modified xsi:type="dcterms:W3CDTF">2016-01-12T06:48:00Z</dcterms:modified>
</cp:coreProperties>
</file>