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9263E4" w:rsidRDefault="009263E4" w:rsidP="009263E4">
      <w:pPr>
        <w:rPr>
          <w:lang w:val="uk-UA"/>
        </w:rPr>
      </w:pPr>
      <w:r w:rsidRPr="009263E4">
        <w:rPr>
          <w:rFonts w:ascii="Times New Roman" w:eastAsia="Arial Narrow" w:hAnsi="Times New Roman" w:cs="Times New Roman"/>
          <w:b/>
          <w:bCs/>
          <w:color w:val="000000"/>
          <w:kern w:val="0"/>
          <w:sz w:val="24"/>
          <w:lang w:val="uk-UA" w:eastAsia="uk-UA" w:bidi="uk-UA"/>
        </w:rPr>
        <w:t>Стефурак Михайло Михайлович</w:t>
      </w:r>
      <w:r w:rsidRPr="009263E4">
        <w:rPr>
          <w:rFonts w:ascii="Times New Roman" w:eastAsia="Arial Narrow" w:hAnsi="Times New Roman" w:cs="Times New Roman"/>
          <w:color w:val="000000"/>
          <w:kern w:val="0"/>
          <w:sz w:val="24"/>
          <w:lang w:val="uk-UA" w:eastAsia="uk-UA" w:bidi="uk-UA"/>
        </w:rPr>
        <w:t>, провідний фахівець відділу доуніверситетської підготовки та сертифікаційної освіти ННІ піс</w:t>
      </w:r>
      <w:r w:rsidRPr="009263E4">
        <w:rPr>
          <w:rFonts w:ascii="Times New Roman" w:eastAsia="Arial Narrow" w:hAnsi="Times New Roman" w:cs="Times New Roman"/>
          <w:color w:val="000000"/>
          <w:kern w:val="0"/>
          <w:sz w:val="24"/>
          <w:lang w:val="uk-UA" w:eastAsia="uk-UA" w:bidi="uk-UA"/>
        </w:rPr>
        <w:softHyphen/>
        <w:t>лядипломної освіти та дистанційного навчання Прикарпатського національного університету імені Василя Стефаника: «Механіз</w:t>
      </w:r>
      <w:r w:rsidRPr="009263E4">
        <w:rPr>
          <w:rFonts w:ascii="Times New Roman" w:eastAsia="Arial Narrow" w:hAnsi="Times New Roman" w:cs="Times New Roman"/>
          <w:color w:val="000000"/>
          <w:kern w:val="0"/>
          <w:sz w:val="24"/>
          <w:lang w:val="uk-UA" w:eastAsia="uk-UA" w:bidi="uk-UA"/>
        </w:rPr>
        <w:softHyphen/>
        <w:t>ми взаємодії політичної опозиції та влади на прикладі західних областей України» (23.00.02 - політичні інститути та процеси). Спецрада Д 26.181.01 в Інституті політичних і етнонаціональних досліджень імені І. Ф. Кураса</w:t>
      </w:r>
    </w:p>
    <w:sectPr w:rsidR="00047DE3" w:rsidRPr="009263E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51EB8-ABB9-4716-8CFE-A612673AA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1</Pages>
  <Words>68</Words>
  <Characters>392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162</cp:revision>
  <cp:lastPrinted>2009-02-06T05:36:00Z</cp:lastPrinted>
  <dcterms:created xsi:type="dcterms:W3CDTF">2020-05-07T08:13:00Z</dcterms:created>
  <dcterms:modified xsi:type="dcterms:W3CDTF">2020-05-10T23:30:00Z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