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2E661810" w:rsidR="00EA2D26" w:rsidRPr="005D7786" w:rsidRDefault="005D7786" w:rsidP="005D7786">
      <w:r>
        <w:t>Тимофіїв Олександр Сергійович, директор департаменту роздрібного продажу Акціонерного Товариства «Ідея Банк». Назва дисертації: «Адміністративно-правовий механізм забезпечення сталого розвитку та стабільності банківської системи України».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Кобко Євген Васильович, доктор юридичних наук, професор, професор кафедри управління та адміністрування навчально-наукового інституту права та психології Національної академії внутрішніх справ; Офіційні опоненти: Сорока Лариса Володимирівна, доктор юридичних наук, професор, голова Громадської організації «Інформаційно-аналітичний центр «Сучасне аерокосмічне право»»; Бобрішова Лілія Володимирівна, доктор філософії в галузі права, т.в.о. начальника відділу забезпечення якості освіти Дніпровського державного університету внутрішніх справ.</w:t>
      </w:r>
    </w:p>
    <w:sectPr w:rsidR="00EA2D26" w:rsidRPr="005D77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0263" w14:textId="77777777" w:rsidR="006B17C1" w:rsidRDefault="006B17C1">
      <w:pPr>
        <w:spacing w:after="0" w:line="240" w:lineRule="auto"/>
      </w:pPr>
      <w:r>
        <w:separator/>
      </w:r>
    </w:p>
  </w:endnote>
  <w:endnote w:type="continuationSeparator" w:id="0">
    <w:p w14:paraId="7D5C9B83" w14:textId="77777777" w:rsidR="006B17C1" w:rsidRDefault="006B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B307" w14:textId="77777777" w:rsidR="006B17C1" w:rsidRDefault="006B17C1">
      <w:pPr>
        <w:spacing w:after="0" w:line="240" w:lineRule="auto"/>
      </w:pPr>
      <w:r>
        <w:separator/>
      </w:r>
    </w:p>
  </w:footnote>
  <w:footnote w:type="continuationSeparator" w:id="0">
    <w:p w14:paraId="18190758" w14:textId="77777777" w:rsidR="006B17C1" w:rsidRDefault="006B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17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1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135787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7416</cp:revision>
  <dcterms:created xsi:type="dcterms:W3CDTF">2024-06-20T08:51:00Z</dcterms:created>
  <dcterms:modified xsi:type="dcterms:W3CDTF">2025-02-05T20:59:00Z</dcterms:modified>
  <cp:category/>
</cp:coreProperties>
</file>