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137E"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 xml:space="preserve">Дубовицкая, Любовь Владимировна. Феномен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w:t>
      </w:r>
      <w:proofErr w:type="gramStart"/>
      <w:r w:rsidRPr="00A67D3F">
        <w:rPr>
          <w:rFonts w:ascii="Verdana" w:hAnsi="Verdana"/>
          <w:b/>
          <w:bCs/>
          <w:color w:val="000000"/>
          <w:shd w:val="clear" w:color="auto" w:fill="FFFFFF"/>
        </w:rPr>
        <w:t>текста :</w:t>
      </w:r>
      <w:proofErr w:type="gramEnd"/>
      <w:r w:rsidRPr="00A67D3F">
        <w:rPr>
          <w:rFonts w:ascii="Verdana" w:hAnsi="Verdana"/>
          <w:b/>
          <w:bCs/>
          <w:color w:val="000000"/>
          <w:shd w:val="clear" w:color="auto" w:fill="FFFFFF"/>
        </w:rPr>
        <w:t xml:space="preserve"> на материале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текстов письменной коммуникации : диссертация ... кандидата филологических наук : 10.02.19 / Дубовицкая Любовь Владимировна; [Место защиты: </w:t>
      </w:r>
      <w:proofErr w:type="spellStart"/>
      <w:r w:rsidRPr="00A67D3F">
        <w:rPr>
          <w:rFonts w:ascii="Verdana" w:hAnsi="Verdana"/>
          <w:b/>
          <w:bCs/>
          <w:color w:val="000000"/>
          <w:shd w:val="clear" w:color="auto" w:fill="FFFFFF"/>
        </w:rPr>
        <w:t>Моск</w:t>
      </w:r>
      <w:proofErr w:type="spellEnd"/>
      <w:r w:rsidRPr="00A67D3F">
        <w:rPr>
          <w:rFonts w:ascii="Verdana" w:hAnsi="Verdana"/>
          <w:b/>
          <w:bCs/>
          <w:color w:val="000000"/>
          <w:shd w:val="clear" w:color="auto" w:fill="FFFFFF"/>
        </w:rPr>
        <w:t>. гос. обл. ун-т].- Москва, 2013.- 161 с.: ил. РГБ ОД, 61 13-10/943</w:t>
      </w:r>
    </w:p>
    <w:p w14:paraId="1136A397" w14:textId="77777777" w:rsidR="00A67D3F" w:rsidRPr="00A67D3F" w:rsidRDefault="00A67D3F" w:rsidP="00A67D3F">
      <w:pPr>
        <w:rPr>
          <w:rFonts w:ascii="Verdana" w:hAnsi="Verdana"/>
          <w:b/>
          <w:bCs/>
          <w:color w:val="000000"/>
          <w:shd w:val="clear" w:color="auto" w:fill="FFFFFF"/>
        </w:rPr>
      </w:pPr>
    </w:p>
    <w:p w14:paraId="782E9106" w14:textId="77777777" w:rsidR="00A67D3F" w:rsidRPr="00A67D3F" w:rsidRDefault="00A67D3F" w:rsidP="00A67D3F">
      <w:pPr>
        <w:rPr>
          <w:rFonts w:ascii="Verdana" w:hAnsi="Verdana"/>
          <w:b/>
          <w:bCs/>
          <w:color w:val="000000"/>
          <w:shd w:val="clear" w:color="auto" w:fill="FFFFFF"/>
        </w:rPr>
      </w:pPr>
    </w:p>
    <w:p w14:paraId="2D7E83B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МИНИСТЕРСТВО ОБРАЗОВАНИЯ И НАУКИ РОССИЙСКОЙ ФЕДЕРАЦИИ</w:t>
      </w:r>
    </w:p>
    <w:p w14:paraId="69902373"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МОСКОВСКИЙ ГОСУДАРСТВЕННЫЙ ОБЛАСТНОЙ УНИВЕРСИТЕТ</w:t>
      </w:r>
    </w:p>
    <w:p w14:paraId="59ACEB6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На правах рукописи</w:t>
      </w:r>
    </w:p>
    <w:p w14:paraId="59D005E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ДУБОВИЦКАЯ Любовь Владимировна</w:t>
      </w:r>
    </w:p>
    <w:p w14:paraId="1C7FDBFE"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ФЕНОМЕН КРЕОЛИЗОВАННОГО ТЕКСТА</w:t>
      </w:r>
    </w:p>
    <w:p w14:paraId="70276E05"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 xml:space="preserve">(на материале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текстов письменной коммуникации)</w:t>
      </w:r>
    </w:p>
    <w:p w14:paraId="33B4B25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10.02.19 - теория языка</w:t>
      </w:r>
    </w:p>
    <w:p w14:paraId="362AD5F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Диссертация на соискание ученой степени</w:t>
      </w:r>
    </w:p>
    <w:p w14:paraId="245FA2E7"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кандидата филологических наук</w:t>
      </w:r>
    </w:p>
    <w:p w14:paraId="03F92B8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Научный руководитель - кандидат филологических наук, профессор И.В. Цветкова</w:t>
      </w:r>
    </w:p>
    <w:p w14:paraId="0908531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Москва - 2013 </w:t>
      </w:r>
    </w:p>
    <w:p w14:paraId="1F6903F5"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Оглавление</w:t>
      </w:r>
    </w:p>
    <w:p w14:paraId="1AC99CF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Введение</w:t>
      </w:r>
      <w:r w:rsidRPr="00A67D3F">
        <w:rPr>
          <w:rFonts w:ascii="Verdana" w:hAnsi="Verdana"/>
          <w:b/>
          <w:bCs/>
          <w:color w:val="000000"/>
          <w:shd w:val="clear" w:color="auto" w:fill="FFFFFF"/>
        </w:rPr>
        <w:tab/>
        <w:t>4</w:t>
      </w:r>
    </w:p>
    <w:p w14:paraId="43980DE5"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 xml:space="preserve">Глава I. Феномен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9</w:t>
      </w:r>
    </w:p>
    <w:p w14:paraId="3B59D352"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1.1.</w:t>
      </w:r>
      <w:r w:rsidRPr="00A67D3F">
        <w:rPr>
          <w:rFonts w:ascii="Verdana" w:hAnsi="Verdana"/>
          <w:b/>
          <w:bCs/>
          <w:color w:val="000000"/>
          <w:shd w:val="clear" w:color="auto" w:fill="FFFFFF"/>
        </w:rPr>
        <w:tab/>
        <w:t>Понятие «текст» в современной лингвистике</w:t>
      </w:r>
      <w:r w:rsidRPr="00A67D3F">
        <w:rPr>
          <w:rFonts w:ascii="Verdana" w:hAnsi="Verdana"/>
          <w:b/>
          <w:bCs/>
          <w:color w:val="000000"/>
          <w:shd w:val="clear" w:color="auto" w:fill="FFFFFF"/>
        </w:rPr>
        <w:tab/>
        <w:t>9</w:t>
      </w:r>
    </w:p>
    <w:p w14:paraId="000CD56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1.2.</w:t>
      </w:r>
      <w:r w:rsidRPr="00A67D3F">
        <w:rPr>
          <w:rFonts w:ascii="Verdana" w:hAnsi="Verdana"/>
          <w:b/>
          <w:bCs/>
          <w:color w:val="000000"/>
          <w:shd w:val="clear" w:color="auto" w:fill="FFFFFF"/>
        </w:rPr>
        <w:tab/>
        <w:t>Проблема типологии текста</w:t>
      </w:r>
      <w:r w:rsidRPr="00A67D3F">
        <w:rPr>
          <w:rFonts w:ascii="Verdana" w:hAnsi="Verdana"/>
          <w:b/>
          <w:bCs/>
          <w:color w:val="000000"/>
          <w:shd w:val="clear" w:color="auto" w:fill="FFFFFF"/>
        </w:rPr>
        <w:tab/>
        <w:t>11</w:t>
      </w:r>
    </w:p>
    <w:p w14:paraId="0764418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1.3.</w:t>
      </w:r>
      <w:r w:rsidRPr="00A67D3F">
        <w:rPr>
          <w:rFonts w:ascii="Verdana" w:hAnsi="Verdana"/>
          <w:b/>
          <w:bCs/>
          <w:color w:val="000000"/>
          <w:shd w:val="clear" w:color="auto" w:fill="FFFFFF"/>
        </w:rPr>
        <w:tab/>
        <w:t xml:space="preserve">Место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текстов в современной коммуникации</w:t>
      </w:r>
      <w:r w:rsidRPr="00A67D3F">
        <w:rPr>
          <w:rFonts w:ascii="Verdana" w:hAnsi="Verdana"/>
          <w:b/>
          <w:bCs/>
          <w:color w:val="000000"/>
          <w:shd w:val="clear" w:color="auto" w:fill="FFFFFF"/>
        </w:rPr>
        <w:tab/>
        <w:t>17</w:t>
      </w:r>
    </w:p>
    <w:p w14:paraId="2C33128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1.4.</w:t>
      </w:r>
      <w:r w:rsidRPr="00A67D3F">
        <w:rPr>
          <w:rFonts w:ascii="Verdana" w:hAnsi="Verdana"/>
          <w:b/>
          <w:bCs/>
          <w:color w:val="000000"/>
          <w:shd w:val="clear" w:color="auto" w:fill="FFFFFF"/>
        </w:rPr>
        <w:tab/>
        <w:t xml:space="preserve">Понятие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20</w:t>
      </w:r>
    </w:p>
    <w:p w14:paraId="3E5B239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1.5.</w:t>
      </w:r>
      <w:r w:rsidRPr="00A67D3F">
        <w:rPr>
          <w:rFonts w:ascii="Verdana" w:hAnsi="Verdana"/>
          <w:b/>
          <w:bCs/>
          <w:color w:val="000000"/>
          <w:shd w:val="clear" w:color="auto" w:fill="FFFFFF"/>
        </w:rPr>
        <w:tab/>
        <w:t xml:space="preserve">Классификация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текстов</w:t>
      </w:r>
      <w:r w:rsidRPr="00A67D3F">
        <w:rPr>
          <w:rFonts w:ascii="Verdana" w:hAnsi="Verdana"/>
          <w:b/>
          <w:bCs/>
          <w:color w:val="000000"/>
          <w:shd w:val="clear" w:color="auto" w:fill="FFFFFF"/>
        </w:rPr>
        <w:tab/>
        <w:t>24</w:t>
      </w:r>
    </w:p>
    <w:p w14:paraId="497188B0"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1.6.</w:t>
      </w:r>
      <w:r w:rsidRPr="00A67D3F">
        <w:rPr>
          <w:rFonts w:ascii="Verdana" w:hAnsi="Verdana"/>
          <w:b/>
          <w:bCs/>
          <w:color w:val="000000"/>
          <w:shd w:val="clear" w:color="auto" w:fill="FFFFFF"/>
        </w:rPr>
        <w:tab/>
        <w:t xml:space="preserve">Категории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30</w:t>
      </w:r>
    </w:p>
    <w:p w14:paraId="23959531"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1.7.</w:t>
      </w:r>
      <w:r w:rsidRPr="00A67D3F">
        <w:rPr>
          <w:rFonts w:ascii="Verdana" w:hAnsi="Verdana"/>
          <w:b/>
          <w:bCs/>
          <w:color w:val="000000"/>
          <w:shd w:val="clear" w:color="auto" w:fill="FFFFFF"/>
        </w:rPr>
        <w:tab/>
        <w:t xml:space="preserve">Знаковость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47</w:t>
      </w:r>
    </w:p>
    <w:p w14:paraId="3C8936B1"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1.8.</w:t>
      </w:r>
      <w:r w:rsidRPr="00A67D3F">
        <w:rPr>
          <w:rFonts w:ascii="Verdana" w:hAnsi="Verdana"/>
          <w:b/>
          <w:bCs/>
          <w:color w:val="000000"/>
          <w:shd w:val="clear" w:color="auto" w:fill="FFFFFF"/>
        </w:rPr>
        <w:tab/>
        <w:t xml:space="preserve">Соотношение компонентов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53</w:t>
      </w:r>
    </w:p>
    <w:p w14:paraId="7703FF7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1.8.1.</w:t>
      </w:r>
      <w:r w:rsidRPr="00A67D3F">
        <w:rPr>
          <w:rFonts w:ascii="Verdana" w:hAnsi="Verdana"/>
          <w:b/>
          <w:bCs/>
          <w:color w:val="000000"/>
          <w:shd w:val="clear" w:color="auto" w:fill="FFFFFF"/>
        </w:rPr>
        <w:tab/>
        <w:t>Вербальный компонент</w:t>
      </w:r>
      <w:r w:rsidRPr="00A67D3F">
        <w:rPr>
          <w:rFonts w:ascii="Verdana" w:hAnsi="Verdana"/>
          <w:b/>
          <w:bCs/>
          <w:color w:val="000000"/>
          <w:shd w:val="clear" w:color="auto" w:fill="FFFFFF"/>
        </w:rPr>
        <w:tab/>
        <w:t>53</w:t>
      </w:r>
    </w:p>
    <w:p w14:paraId="6F6D3A6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1.8.2.</w:t>
      </w:r>
      <w:r w:rsidRPr="00A67D3F">
        <w:rPr>
          <w:rFonts w:ascii="Verdana" w:hAnsi="Verdana"/>
          <w:b/>
          <w:bCs/>
          <w:color w:val="000000"/>
          <w:shd w:val="clear" w:color="auto" w:fill="FFFFFF"/>
        </w:rPr>
        <w:tab/>
        <w:t>Визуальный компонент</w:t>
      </w:r>
      <w:r w:rsidRPr="00A67D3F">
        <w:rPr>
          <w:rFonts w:ascii="Verdana" w:hAnsi="Verdana"/>
          <w:b/>
          <w:bCs/>
          <w:color w:val="000000"/>
          <w:shd w:val="clear" w:color="auto" w:fill="FFFFFF"/>
        </w:rPr>
        <w:tab/>
        <w:t>55</w:t>
      </w:r>
    </w:p>
    <w:p w14:paraId="4C671D2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1.8.3.</w:t>
      </w:r>
      <w:r w:rsidRPr="00A67D3F">
        <w:rPr>
          <w:rFonts w:ascii="Verdana" w:hAnsi="Verdana"/>
          <w:b/>
          <w:bCs/>
          <w:color w:val="000000"/>
          <w:shd w:val="clear" w:color="auto" w:fill="FFFFFF"/>
        </w:rPr>
        <w:tab/>
        <w:t>Сравнение и сочетание вербального и иконического компонентов</w:t>
      </w:r>
      <w:r w:rsidRPr="00A67D3F">
        <w:rPr>
          <w:rFonts w:ascii="Verdana" w:hAnsi="Verdana"/>
          <w:b/>
          <w:bCs/>
          <w:color w:val="000000"/>
          <w:shd w:val="clear" w:color="auto" w:fill="FFFFFF"/>
        </w:rPr>
        <w:tab/>
        <w:t>56</w:t>
      </w:r>
    </w:p>
    <w:p w14:paraId="2AD6F608"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lastRenderedPageBreak/>
        <w:t>1.8.4.</w:t>
      </w:r>
      <w:r w:rsidRPr="00A67D3F">
        <w:rPr>
          <w:rFonts w:ascii="Verdana" w:hAnsi="Verdana"/>
          <w:b/>
          <w:bCs/>
          <w:color w:val="000000"/>
          <w:shd w:val="clear" w:color="auto" w:fill="FFFFFF"/>
        </w:rPr>
        <w:tab/>
        <w:t>Визуальная грамотность</w:t>
      </w:r>
      <w:r w:rsidRPr="00A67D3F">
        <w:rPr>
          <w:rFonts w:ascii="Verdana" w:hAnsi="Verdana"/>
          <w:b/>
          <w:bCs/>
          <w:color w:val="000000"/>
          <w:shd w:val="clear" w:color="auto" w:fill="FFFFFF"/>
        </w:rPr>
        <w:tab/>
        <w:t>63</w:t>
      </w:r>
    </w:p>
    <w:p w14:paraId="13A94A9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Выводы по первой главе</w:t>
      </w:r>
      <w:r w:rsidRPr="00A67D3F">
        <w:rPr>
          <w:rFonts w:ascii="Verdana" w:hAnsi="Verdana"/>
          <w:b/>
          <w:bCs/>
          <w:color w:val="000000"/>
          <w:shd w:val="clear" w:color="auto" w:fill="FFFFFF"/>
        </w:rPr>
        <w:tab/>
        <w:t>68</w:t>
      </w:r>
    </w:p>
    <w:p w14:paraId="609FCA8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 xml:space="preserve">Глава И. Особенности структуры и функционирования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текстов 70</w:t>
      </w:r>
    </w:p>
    <w:p w14:paraId="6D29ECBE"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2.1.</w:t>
      </w:r>
      <w:r w:rsidRPr="00A67D3F">
        <w:rPr>
          <w:rFonts w:ascii="Verdana" w:hAnsi="Verdana"/>
          <w:b/>
          <w:bCs/>
          <w:color w:val="000000"/>
          <w:shd w:val="clear" w:color="auto" w:fill="FFFFFF"/>
        </w:rPr>
        <w:tab/>
        <w:t xml:space="preserve">Использование тропов в </w:t>
      </w:r>
      <w:proofErr w:type="spellStart"/>
      <w:r w:rsidRPr="00A67D3F">
        <w:rPr>
          <w:rFonts w:ascii="Verdana" w:hAnsi="Verdana"/>
          <w:b/>
          <w:bCs/>
          <w:color w:val="000000"/>
          <w:shd w:val="clear" w:color="auto" w:fill="FFFFFF"/>
        </w:rPr>
        <w:t>креолизованных</w:t>
      </w:r>
      <w:proofErr w:type="spellEnd"/>
      <w:r w:rsidRPr="00A67D3F">
        <w:rPr>
          <w:rFonts w:ascii="Verdana" w:hAnsi="Verdana"/>
          <w:b/>
          <w:bCs/>
          <w:color w:val="000000"/>
          <w:shd w:val="clear" w:color="auto" w:fill="FFFFFF"/>
        </w:rPr>
        <w:t xml:space="preserve"> текстах письменной</w:t>
      </w:r>
    </w:p>
    <w:p w14:paraId="7C6C2257"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коммуникации</w:t>
      </w:r>
      <w:r w:rsidRPr="00A67D3F">
        <w:rPr>
          <w:rFonts w:ascii="Verdana" w:hAnsi="Verdana"/>
          <w:b/>
          <w:bCs/>
          <w:color w:val="000000"/>
          <w:shd w:val="clear" w:color="auto" w:fill="FFFFFF"/>
        </w:rPr>
        <w:tab/>
        <w:t>70</w:t>
      </w:r>
    </w:p>
    <w:p w14:paraId="5B6E6468"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2.2.</w:t>
      </w:r>
      <w:r w:rsidRPr="00A67D3F">
        <w:rPr>
          <w:rFonts w:ascii="Verdana" w:hAnsi="Verdana"/>
          <w:b/>
          <w:bCs/>
          <w:color w:val="000000"/>
          <w:shd w:val="clear" w:color="auto" w:fill="FFFFFF"/>
        </w:rPr>
        <w:tab/>
        <w:t>Интерсемиотический перевод тропов</w:t>
      </w:r>
      <w:r w:rsidRPr="00A67D3F">
        <w:rPr>
          <w:rFonts w:ascii="Verdana" w:hAnsi="Verdana"/>
          <w:b/>
          <w:bCs/>
          <w:color w:val="000000"/>
          <w:shd w:val="clear" w:color="auto" w:fill="FFFFFF"/>
        </w:rPr>
        <w:tab/>
        <w:t>75</w:t>
      </w:r>
    </w:p>
    <w:p w14:paraId="350ECCE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2.3.</w:t>
      </w:r>
      <w:r w:rsidRPr="00A67D3F">
        <w:rPr>
          <w:rFonts w:ascii="Verdana" w:hAnsi="Verdana"/>
          <w:b/>
          <w:bCs/>
          <w:color w:val="000000"/>
          <w:shd w:val="clear" w:color="auto" w:fill="FFFFFF"/>
        </w:rPr>
        <w:tab/>
      </w:r>
      <w:proofErr w:type="spellStart"/>
      <w:r w:rsidRPr="00A67D3F">
        <w:rPr>
          <w:rFonts w:ascii="Verdana" w:hAnsi="Verdana"/>
          <w:b/>
          <w:bCs/>
          <w:color w:val="000000"/>
          <w:shd w:val="clear" w:color="auto" w:fill="FFFFFF"/>
        </w:rPr>
        <w:t>Прецедентность</w:t>
      </w:r>
      <w:proofErr w:type="spellEnd"/>
      <w:r w:rsidRPr="00A67D3F">
        <w:rPr>
          <w:rFonts w:ascii="Verdana" w:hAnsi="Verdana"/>
          <w:b/>
          <w:bCs/>
          <w:color w:val="000000"/>
          <w:shd w:val="clear" w:color="auto" w:fill="FFFFFF"/>
        </w:rPr>
        <w:tab/>
        <w:t>80</w:t>
      </w:r>
    </w:p>
    <w:p w14:paraId="13D7EC66"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2.4.</w:t>
      </w:r>
      <w:r w:rsidRPr="00A67D3F">
        <w:rPr>
          <w:rFonts w:ascii="Verdana" w:hAnsi="Verdana"/>
          <w:b/>
          <w:bCs/>
          <w:color w:val="000000"/>
          <w:shd w:val="clear" w:color="auto" w:fill="FFFFFF"/>
        </w:rPr>
        <w:tab/>
        <w:t>QR-код</w:t>
      </w:r>
      <w:r w:rsidRPr="00A67D3F">
        <w:rPr>
          <w:rFonts w:ascii="Verdana" w:hAnsi="Verdana"/>
          <w:b/>
          <w:bCs/>
          <w:color w:val="000000"/>
          <w:shd w:val="clear" w:color="auto" w:fill="FFFFFF"/>
        </w:rPr>
        <w:tab/>
        <w:t>87</w:t>
      </w:r>
    </w:p>
    <w:p w14:paraId="5D94D228"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2.5.</w:t>
      </w:r>
      <w:r w:rsidRPr="00A67D3F">
        <w:rPr>
          <w:rFonts w:ascii="Verdana" w:hAnsi="Verdana"/>
          <w:b/>
          <w:bCs/>
          <w:color w:val="000000"/>
          <w:shd w:val="clear" w:color="auto" w:fill="FFFFFF"/>
        </w:rPr>
        <w:tab/>
        <w:t xml:space="preserve">Функции </w:t>
      </w:r>
      <w:proofErr w:type="spellStart"/>
      <w:r w:rsidRPr="00A67D3F">
        <w:rPr>
          <w:rFonts w:ascii="Verdana" w:hAnsi="Verdana"/>
          <w:b/>
          <w:bCs/>
          <w:color w:val="000000"/>
          <w:shd w:val="clear" w:color="auto" w:fill="FFFFFF"/>
        </w:rPr>
        <w:t>гиперкода</w:t>
      </w:r>
      <w:proofErr w:type="spellEnd"/>
      <w:r w:rsidRPr="00A67D3F">
        <w:rPr>
          <w:rFonts w:ascii="Verdana" w:hAnsi="Verdana"/>
          <w:b/>
          <w:bCs/>
          <w:color w:val="000000"/>
          <w:shd w:val="clear" w:color="auto" w:fill="FFFFFF"/>
        </w:rPr>
        <w:tab/>
        <w:t>92</w:t>
      </w:r>
    </w:p>
    <w:p w14:paraId="314F1ED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2.6.</w:t>
      </w:r>
      <w:r w:rsidRPr="00A67D3F">
        <w:rPr>
          <w:rFonts w:ascii="Verdana" w:hAnsi="Verdana"/>
          <w:b/>
          <w:bCs/>
          <w:color w:val="000000"/>
          <w:shd w:val="clear" w:color="auto" w:fill="FFFFFF"/>
        </w:rPr>
        <w:tab/>
        <w:t>Тема-</w:t>
      </w:r>
      <w:proofErr w:type="spellStart"/>
      <w:r w:rsidRPr="00A67D3F">
        <w:rPr>
          <w:rFonts w:ascii="Verdana" w:hAnsi="Verdana"/>
          <w:b/>
          <w:bCs/>
          <w:color w:val="000000"/>
          <w:shd w:val="clear" w:color="auto" w:fill="FFFFFF"/>
        </w:rPr>
        <w:t>рематическое</w:t>
      </w:r>
      <w:proofErr w:type="spellEnd"/>
      <w:r w:rsidRPr="00A67D3F">
        <w:rPr>
          <w:rFonts w:ascii="Verdana" w:hAnsi="Verdana"/>
          <w:b/>
          <w:bCs/>
          <w:color w:val="000000"/>
          <w:shd w:val="clear" w:color="auto" w:fill="FFFFFF"/>
        </w:rPr>
        <w:t xml:space="preserve"> членение </w:t>
      </w:r>
      <w:proofErr w:type="spellStart"/>
      <w:r w:rsidRPr="00A67D3F">
        <w:rPr>
          <w:rFonts w:ascii="Verdana" w:hAnsi="Verdana"/>
          <w:b/>
          <w:bCs/>
          <w:color w:val="000000"/>
          <w:shd w:val="clear" w:color="auto" w:fill="FFFFFF"/>
        </w:rPr>
        <w:t>креолизованного</w:t>
      </w:r>
      <w:proofErr w:type="spellEnd"/>
      <w:r w:rsidRPr="00A67D3F">
        <w:rPr>
          <w:rFonts w:ascii="Verdana" w:hAnsi="Verdana"/>
          <w:b/>
          <w:bCs/>
          <w:color w:val="000000"/>
          <w:shd w:val="clear" w:color="auto" w:fill="FFFFFF"/>
        </w:rPr>
        <w:t xml:space="preserve"> текста</w:t>
      </w:r>
      <w:r w:rsidRPr="00A67D3F">
        <w:rPr>
          <w:rFonts w:ascii="Verdana" w:hAnsi="Verdana"/>
          <w:b/>
          <w:bCs/>
          <w:color w:val="000000"/>
          <w:shd w:val="clear" w:color="auto" w:fill="FFFFFF"/>
        </w:rPr>
        <w:tab/>
        <w:t>96</w:t>
      </w:r>
    </w:p>
    <w:p w14:paraId="435F4E43"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Выводы по второй главе</w:t>
      </w:r>
      <w:r w:rsidRPr="00A67D3F">
        <w:rPr>
          <w:rFonts w:ascii="Verdana" w:hAnsi="Verdana"/>
          <w:b/>
          <w:bCs/>
          <w:color w:val="000000"/>
          <w:shd w:val="clear" w:color="auto" w:fill="FFFFFF"/>
        </w:rPr>
        <w:tab/>
        <w:t>98</w:t>
      </w:r>
    </w:p>
    <w:p w14:paraId="3A4A3B9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Глава III. Специфические типы</w:t>
      </w:r>
      <w:r w:rsidRPr="00A67D3F">
        <w:rPr>
          <w:rFonts w:ascii="Verdana" w:hAnsi="Verdana"/>
          <w:b/>
          <w:bCs/>
          <w:color w:val="000000"/>
          <w:shd w:val="clear" w:color="auto" w:fill="FFFFFF"/>
        </w:rPr>
        <w:tab/>
        <w:t>интертекстуальности</w:t>
      </w:r>
      <w:r w:rsidRPr="00A67D3F">
        <w:rPr>
          <w:rFonts w:ascii="Verdana" w:hAnsi="Verdana"/>
          <w:b/>
          <w:bCs/>
          <w:color w:val="000000"/>
          <w:shd w:val="clear" w:color="auto" w:fill="FFFFFF"/>
        </w:rPr>
        <w:tab/>
        <w:t>101</w:t>
      </w:r>
    </w:p>
    <w:p w14:paraId="4CDD65ED"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3.1.</w:t>
      </w:r>
      <w:r w:rsidRPr="00A67D3F">
        <w:rPr>
          <w:rFonts w:ascii="Verdana" w:hAnsi="Verdana"/>
          <w:b/>
          <w:bCs/>
          <w:color w:val="000000"/>
          <w:shd w:val="clear" w:color="auto" w:fill="FFFFFF"/>
        </w:rPr>
        <w:tab/>
        <w:t>Общие вопросы интертекстуальности</w:t>
      </w:r>
      <w:r w:rsidRPr="00A67D3F">
        <w:rPr>
          <w:rFonts w:ascii="Verdana" w:hAnsi="Verdana"/>
          <w:b/>
          <w:bCs/>
          <w:color w:val="000000"/>
          <w:shd w:val="clear" w:color="auto" w:fill="FFFFFF"/>
        </w:rPr>
        <w:tab/>
        <w:t>101</w:t>
      </w:r>
    </w:p>
    <w:p w14:paraId="649C0CE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3.2.</w:t>
      </w:r>
      <w:r w:rsidRPr="00A67D3F">
        <w:rPr>
          <w:rFonts w:ascii="Verdana" w:hAnsi="Verdana"/>
          <w:b/>
          <w:bCs/>
          <w:color w:val="000000"/>
          <w:shd w:val="clear" w:color="auto" w:fill="FFFFFF"/>
        </w:rPr>
        <w:tab/>
        <w:t>Специфические виды интертекстуальности</w:t>
      </w:r>
      <w:r w:rsidRPr="00A67D3F">
        <w:rPr>
          <w:rFonts w:ascii="Verdana" w:hAnsi="Verdana"/>
          <w:b/>
          <w:bCs/>
          <w:color w:val="000000"/>
          <w:shd w:val="clear" w:color="auto" w:fill="FFFFFF"/>
        </w:rPr>
        <w:tab/>
        <w:t>109</w:t>
      </w:r>
    </w:p>
    <w:p w14:paraId="51A8425A"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3.3.</w:t>
      </w:r>
      <w:r w:rsidRPr="00A67D3F">
        <w:rPr>
          <w:rFonts w:ascii="Verdana" w:hAnsi="Verdana"/>
          <w:b/>
          <w:bCs/>
          <w:color w:val="000000"/>
          <w:shd w:val="clear" w:color="auto" w:fill="FFFFFF"/>
        </w:rPr>
        <w:tab/>
        <w:t>Визуальная интертекстуальность</w:t>
      </w:r>
      <w:r w:rsidRPr="00A67D3F">
        <w:rPr>
          <w:rFonts w:ascii="Verdana" w:hAnsi="Verdana"/>
          <w:b/>
          <w:bCs/>
          <w:color w:val="000000"/>
          <w:shd w:val="clear" w:color="auto" w:fill="FFFFFF"/>
        </w:rPr>
        <w:tab/>
        <w:t>112</w:t>
      </w:r>
    </w:p>
    <w:p w14:paraId="3F064C44"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3.4.</w:t>
      </w:r>
      <w:r w:rsidRPr="00A67D3F">
        <w:rPr>
          <w:rFonts w:ascii="Verdana" w:hAnsi="Verdana"/>
          <w:b/>
          <w:bCs/>
          <w:color w:val="000000"/>
          <w:shd w:val="clear" w:color="auto" w:fill="FFFFFF"/>
        </w:rPr>
        <w:tab/>
      </w:r>
      <w:proofErr w:type="spellStart"/>
      <w:r w:rsidRPr="00A67D3F">
        <w:rPr>
          <w:rFonts w:ascii="Verdana" w:hAnsi="Verdana"/>
          <w:b/>
          <w:bCs/>
          <w:color w:val="000000"/>
          <w:shd w:val="clear" w:color="auto" w:fill="FFFFFF"/>
        </w:rPr>
        <w:t>Транскультурная</w:t>
      </w:r>
      <w:proofErr w:type="spellEnd"/>
      <w:r w:rsidRPr="00A67D3F">
        <w:rPr>
          <w:rFonts w:ascii="Verdana" w:hAnsi="Verdana"/>
          <w:b/>
          <w:bCs/>
          <w:color w:val="000000"/>
          <w:shd w:val="clear" w:color="auto" w:fill="FFFFFF"/>
        </w:rPr>
        <w:t xml:space="preserve"> интертекстуальность</w:t>
      </w:r>
      <w:r w:rsidRPr="00A67D3F">
        <w:rPr>
          <w:rFonts w:ascii="Verdana" w:hAnsi="Verdana"/>
          <w:b/>
          <w:bCs/>
          <w:color w:val="000000"/>
          <w:shd w:val="clear" w:color="auto" w:fill="FFFFFF"/>
        </w:rPr>
        <w:tab/>
        <w:t xml:space="preserve">118 </w:t>
      </w:r>
    </w:p>
    <w:p w14:paraId="6FA890CF"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з</w:t>
      </w:r>
    </w:p>
    <w:p w14:paraId="30C859AC"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3.5.</w:t>
      </w:r>
      <w:r w:rsidRPr="00A67D3F">
        <w:rPr>
          <w:rFonts w:ascii="Verdana" w:hAnsi="Verdana"/>
          <w:b/>
          <w:bCs/>
          <w:color w:val="000000"/>
          <w:shd w:val="clear" w:color="auto" w:fill="FFFFFF"/>
        </w:rPr>
        <w:tab/>
        <w:t>Жанровая интертекстуальность</w:t>
      </w:r>
      <w:r w:rsidRPr="00A67D3F">
        <w:rPr>
          <w:rFonts w:ascii="Verdana" w:hAnsi="Verdana"/>
          <w:b/>
          <w:bCs/>
          <w:color w:val="000000"/>
          <w:shd w:val="clear" w:color="auto" w:fill="FFFFFF"/>
        </w:rPr>
        <w:tab/>
        <w:t>124</w:t>
      </w:r>
    </w:p>
    <w:p w14:paraId="1124FAB9"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3.6.</w:t>
      </w:r>
      <w:r w:rsidRPr="00A67D3F">
        <w:rPr>
          <w:rFonts w:ascii="Verdana" w:hAnsi="Verdana"/>
          <w:b/>
          <w:bCs/>
          <w:color w:val="000000"/>
          <w:shd w:val="clear" w:color="auto" w:fill="FFFFFF"/>
        </w:rPr>
        <w:tab/>
        <w:t>Гендерная интертекстуальность</w:t>
      </w:r>
      <w:r w:rsidRPr="00A67D3F">
        <w:rPr>
          <w:rFonts w:ascii="Verdana" w:hAnsi="Verdana"/>
          <w:b/>
          <w:bCs/>
          <w:color w:val="000000"/>
          <w:shd w:val="clear" w:color="auto" w:fill="FFFFFF"/>
        </w:rPr>
        <w:tab/>
        <w:t>128</w:t>
      </w:r>
    </w:p>
    <w:p w14:paraId="52B33983"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3.7.</w:t>
      </w:r>
      <w:r w:rsidRPr="00A67D3F">
        <w:rPr>
          <w:rFonts w:ascii="Verdana" w:hAnsi="Verdana"/>
          <w:b/>
          <w:bCs/>
          <w:color w:val="000000"/>
          <w:shd w:val="clear" w:color="auto" w:fill="FFFFFF"/>
        </w:rPr>
        <w:tab/>
        <w:t>Синхроническая и диахроническая интертекстуальность</w:t>
      </w:r>
      <w:r w:rsidRPr="00A67D3F">
        <w:rPr>
          <w:rFonts w:ascii="Verdana" w:hAnsi="Verdana"/>
          <w:b/>
          <w:bCs/>
          <w:color w:val="000000"/>
          <w:shd w:val="clear" w:color="auto" w:fill="FFFFFF"/>
        </w:rPr>
        <w:tab/>
        <w:t>134</w:t>
      </w:r>
    </w:p>
    <w:p w14:paraId="40B23A2B"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Выводы по третьей главе</w:t>
      </w:r>
      <w:r w:rsidRPr="00A67D3F">
        <w:rPr>
          <w:rFonts w:ascii="Verdana" w:hAnsi="Verdana"/>
          <w:b/>
          <w:bCs/>
          <w:color w:val="000000"/>
          <w:shd w:val="clear" w:color="auto" w:fill="FFFFFF"/>
        </w:rPr>
        <w:tab/>
        <w:t>141</w:t>
      </w:r>
    </w:p>
    <w:p w14:paraId="106E6CD3"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Заключение</w:t>
      </w:r>
      <w:r w:rsidRPr="00A67D3F">
        <w:rPr>
          <w:rFonts w:ascii="Verdana" w:hAnsi="Verdana"/>
          <w:b/>
          <w:bCs/>
          <w:color w:val="000000"/>
          <w:shd w:val="clear" w:color="auto" w:fill="FFFFFF"/>
        </w:rPr>
        <w:tab/>
        <w:t>144</w:t>
      </w:r>
    </w:p>
    <w:p w14:paraId="77518F06"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Список научной литературы</w:t>
      </w:r>
      <w:r w:rsidRPr="00A67D3F">
        <w:rPr>
          <w:rFonts w:ascii="Verdana" w:hAnsi="Verdana"/>
          <w:b/>
          <w:bCs/>
          <w:color w:val="000000"/>
          <w:shd w:val="clear" w:color="auto" w:fill="FFFFFF"/>
        </w:rPr>
        <w:tab/>
        <w:t>146</w:t>
      </w:r>
    </w:p>
    <w:p w14:paraId="0EE8D81D" w14:textId="77777777" w:rsidR="00A67D3F" w:rsidRPr="00A67D3F"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Список словарей</w:t>
      </w:r>
      <w:r w:rsidRPr="00A67D3F">
        <w:rPr>
          <w:rFonts w:ascii="Verdana" w:hAnsi="Verdana"/>
          <w:b/>
          <w:bCs/>
          <w:color w:val="000000"/>
          <w:shd w:val="clear" w:color="auto" w:fill="FFFFFF"/>
        </w:rPr>
        <w:tab/>
        <w:t>158</w:t>
      </w:r>
    </w:p>
    <w:p w14:paraId="0B0FE989" w14:textId="3A9B4C6B" w:rsidR="00BA746D" w:rsidRDefault="00A67D3F" w:rsidP="00A67D3F">
      <w:pPr>
        <w:rPr>
          <w:rFonts w:ascii="Verdana" w:hAnsi="Verdana"/>
          <w:b/>
          <w:bCs/>
          <w:color w:val="000000"/>
          <w:shd w:val="clear" w:color="auto" w:fill="FFFFFF"/>
        </w:rPr>
      </w:pPr>
      <w:r w:rsidRPr="00A67D3F">
        <w:rPr>
          <w:rFonts w:ascii="Verdana" w:hAnsi="Verdana"/>
          <w:b/>
          <w:bCs/>
          <w:color w:val="000000"/>
          <w:shd w:val="clear" w:color="auto" w:fill="FFFFFF"/>
        </w:rPr>
        <w:t>Список источников иллюстративного материала</w:t>
      </w:r>
      <w:r w:rsidRPr="00A67D3F">
        <w:rPr>
          <w:rFonts w:ascii="Verdana" w:hAnsi="Verdana"/>
          <w:b/>
          <w:bCs/>
          <w:color w:val="000000"/>
          <w:shd w:val="clear" w:color="auto" w:fill="FFFFFF"/>
        </w:rPr>
        <w:tab/>
        <w:t>158</w:t>
      </w:r>
    </w:p>
    <w:p w14:paraId="72CF8AD9" w14:textId="616304E3" w:rsidR="00A67D3F" w:rsidRDefault="00A67D3F" w:rsidP="00A67D3F"/>
    <w:p w14:paraId="2EBF6A22" w14:textId="005762E3" w:rsidR="00A67D3F" w:rsidRDefault="00A67D3F" w:rsidP="00A67D3F"/>
    <w:p w14:paraId="4F4C679B" w14:textId="77777777" w:rsidR="00A67D3F" w:rsidRDefault="00A67D3F" w:rsidP="00A67D3F">
      <w:pPr>
        <w:pStyle w:val="521"/>
        <w:keepNext/>
        <w:keepLines/>
        <w:shd w:val="clear" w:color="auto" w:fill="auto"/>
        <w:ind w:firstLine="0"/>
        <w:jc w:val="center"/>
      </w:pPr>
      <w:bookmarkStart w:id="0" w:name="bookmark37"/>
      <w:r>
        <w:rPr>
          <w:rStyle w:val="520"/>
          <w:color w:val="000000"/>
        </w:rPr>
        <w:t>Заключение</w:t>
      </w:r>
      <w:bookmarkEnd w:id="0"/>
    </w:p>
    <w:p w14:paraId="412F781B" w14:textId="77777777" w:rsidR="00A67D3F" w:rsidRDefault="00A67D3F" w:rsidP="00A67D3F">
      <w:pPr>
        <w:pStyle w:val="210"/>
        <w:shd w:val="clear" w:color="auto" w:fill="auto"/>
        <w:spacing w:after="0" w:line="373" w:lineRule="exact"/>
        <w:ind w:firstLine="580"/>
        <w:jc w:val="both"/>
      </w:pPr>
      <w:proofErr w:type="spellStart"/>
      <w:r>
        <w:rPr>
          <w:rStyle w:val="21"/>
          <w:color w:val="000000"/>
        </w:rPr>
        <w:t>Креолизованные</w:t>
      </w:r>
      <w:proofErr w:type="spellEnd"/>
      <w:r>
        <w:rPr>
          <w:rStyle w:val="21"/>
          <w:color w:val="000000"/>
        </w:rPr>
        <w:t xml:space="preserve"> тексты получают все большее распространение в </w:t>
      </w:r>
      <w:r>
        <w:rPr>
          <w:rStyle w:val="21"/>
          <w:color w:val="000000"/>
        </w:rPr>
        <w:lastRenderedPageBreak/>
        <w:t>медиапространстве современного общества, приобретая особую значимость в политической коммуникации и рекламе. В этих сложных текстовых образованиях вербальные и невербальные компоненты образуют визуальное, структурное и функциональное целое, обладающее большим прагматическим потенциалом.</w:t>
      </w:r>
    </w:p>
    <w:p w14:paraId="551F72A2" w14:textId="77777777" w:rsidR="00A67D3F" w:rsidRDefault="00A67D3F" w:rsidP="00A67D3F">
      <w:pPr>
        <w:pStyle w:val="210"/>
        <w:shd w:val="clear" w:color="auto" w:fill="auto"/>
        <w:spacing w:after="0" w:line="373" w:lineRule="exact"/>
        <w:ind w:firstLine="580"/>
        <w:jc w:val="both"/>
      </w:pPr>
      <w:proofErr w:type="spellStart"/>
      <w:r>
        <w:rPr>
          <w:rStyle w:val="21"/>
          <w:color w:val="000000"/>
        </w:rPr>
        <w:t>Креолизованные</w:t>
      </w:r>
      <w:proofErr w:type="spellEnd"/>
      <w:r>
        <w:rPr>
          <w:rStyle w:val="21"/>
          <w:color w:val="000000"/>
        </w:rPr>
        <w:t xml:space="preserve"> тексты как </w:t>
      </w:r>
      <w:proofErr w:type="spellStart"/>
      <w:r>
        <w:rPr>
          <w:rStyle w:val="21"/>
          <w:color w:val="000000"/>
        </w:rPr>
        <w:t>семиотически</w:t>
      </w:r>
      <w:proofErr w:type="spellEnd"/>
      <w:r>
        <w:rPr>
          <w:rStyle w:val="21"/>
          <w:color w:val="000000"/>
        </w:rPr>
        <w:t xml:space="preserve"> гетерогенные образования могут объединять в себе знаки абсолютно разных типов как на иконическом, так и на вербальном уровнях. Более того, </w:t>
      </w:r>
      <w:proofErr w:type="spellStart"/>
      <w:r>
        <w:rPr>
          <w:rStyle w:val="21"/>
          <w:color w:val="000000"/>
        </w:rPr>
        <w:t>креолизованные</w:t>
      </w:r>
      <w:proofErr w:type="spellEnd"/>
      <w:r>
        <w:rPr>
          <w:rStyle w:val="21"/>
          <w:color w:val="000000"/>
        </w:rPr>
        <w:t xml:space="preserve"> тексты могут сами выступать в качестве знаков.</w:t>
      </w:r>
    </w:p>
    <w:p w14:paraId="327D8DFD" w14:textId="77777777" w:rsidR="00A67D3F" w:rsidRDefault="00A67D3F" w:rsidP="00A67D3F">
      <w:pPr>
        <w:pStyle w:val="210"/>
        <w:shd w:val="clear" w:color="auto" w:fill="auto"/>
        <w:spacing w:after="0" w:line="373" w:lineRule="exact"/>
        <w:ind w:firstLine="580"/>
        <w:jc w:val="both"/>
      </w:pPr>
      <w:r>
        <w:rPr>
          <w:rStyle w:val="21"/>
          <w:color w:val="000000"/>
        </w:rPr>
        <w:t xml:space="preserve">Анализ обширного материала показывает, что </w:t>
      </w:r>
      <w:proofErr w:type="spellStart"/>
      <w:r>
        <w:rPr>
          <w:rStyle w:val="21"/>
          <w:color w:val="000000"/>
        </w:rPr>
        <w:t>креолизованные</w:t>
      </w:r>
      <w:proofErr w:type="spellEnd"/>
      <w:r>
        <w:rPr>
          <w:rStyle w:val="21"/>
          <w:color w:val="000000"/>
        </w:rPr>
        <w:t xml:space="preserve"> тексты могут быть классифицированы по различным параметрам: по степени </w:t>
      </w:r>
      <w:proofErr w:type="spellStart"/>
      <w:r>
        <w:rPr>
          <w:rStyle w:val="21"/>
          <w:color w:val="000000"/>
        </w:rPr>
        <w:t>креолизации</w:t>
      </w:r>
      <w:proofErr w:type="spellEnd"/>
      <w:r>
        <w:rPr>
          <w:rStyle w:val="21"/>
          <w:color w:val="000000"/>
        </w:rPr>
        <w:t xml:space="preserve">, социокультурной ориентированности, типу коммуникации, количеству компонентов и гипертекстовой </w:t>
      </w:r>
      <w:proofErr w:type="spellStart"/>
      <w:r>
        <w:rPr>
          <w:rStyle w:val="21"/>
          <w:color w:val="000000"/>
        </w:rPr>
        <w:t>осложненности</w:t>
      </w:r>
      <w:proofErr w:type="spellEnd"/>
      <w:r>
        <w:rPr>
          <w:rStyle w:val="21"/>
          <w:color w:val="000000"/>
        </w:rPr>
        <w:t>.</w:t>
      </w:r>
    </w:p>
    <w:p w14:paraId="15BCF449" w14:textId="77777777" w:rsidR="00A67D3F" w:rsidRDefault="00A67D3F" w:rsidP="00A67D3F">
      <w:pPr>
        <w:pStyle w:val="210"/>
        <w:shd w:val="clear" w:color="auto" w:fill="auto"/>
        <w:spacing w:after="0" w:line="373" w:lineRule="exact"/>
        <w:ind w:firstLine="580"/>
        <w:jc w:val="both"/>
      </w:pPr>
      <w:r>
        <w:rPr>
          <w:rStyle w:val="21"/>
          <w:color w:val="000000"/>
        </w:rPr>
        <w:t xml:space="preserve">Как показало исследование, почти все речевые тропы имеют свои визуальные аналоги. В тех случаях, когда соответствующие тропы присутствуют в обоих компонентах </w:t>
      </w:r>
      <w:proofErr w:type="spellStart"/>
      <w:r>
        <w:rPr>
          <w:rStyle w:val="21"/>
          <w:color w:val="000000"/>
        </w:rPr>
        <w:t>креолизованного</w:t>
      </w:r>
      <w:proofErr w:type="spellEnd"/>
      <w:r>
        <w:rPr>
          <w:rStyle w:val="21"/>
          <w:color w:val="000000"/>
        </w:rPr>
        <w:t xml:space="preserve"> текста, происходит своего рода «химическая реакция» между стилистическими приемами разного семиотического происхождения. Они могут совпадать, а могут и существенно различаться, образуя сложно построенный смысл в рамках текста.</w:t>
      </w:r>
    </w:p>
    <w:p w14:paraId="0CF4520A" w14:textId="77777777" w:rsidR="00A67D3F" w:rsidRDefault="00A67D3F" w:rsidP="00A67D3F">
      <w:pPr>
        <w:pStyle w:val="210"/>
        <w:shd w:val="clear" w:color="auto" w:fill="auto"/>
        <w:spacing w:after="0" w:line="373" w:lineRule="exact"/>
        <w:ind w:firstLine="580"/>
        <w:jc w:val="both"/>
      </w:pPr>
      <w:r>
        <w:rPr>
          <w:rStyle w:val="21"/>
          <w:color w:val="000000"/>
        </w:rPr>
        <w:t xml:space="preserve">Все компоненты </w:t>
      </w:r>
      <w:proofErr w:type="spellStart"/>
      <w:r>
        <w:rPr>
          <w:rStyle w:val="21"/>
          <w:color w:val="000000"/>
        </w:rPr>
        <w:t>креолизованного</w:t>
      </w:r>
      <w:proofErr w:type="spellEnd"/>
      <w:r>
        <w:rPr>
          <w:rStyle w:val="21"/>
          <w:color w:val="000000"/>
        </w:rPr>
        <w:t xml:space="preserve"> текста находятся в тесной взаимосвязи и образуют уникальный новый смысл текста, который невозможно получить из простой суммы смыслов компонентов, взятых по отдельности. Смысл, передаваемый знаками одной системы, может быть переведен на «язык» другой системы, как было показано на примере интерсемиотического перевода визуальных тропов в разряд языковых.</w:t>
      </w:r>
    </w:p>
    <w:p w14:paraId="13FC01FB" w14:textId="77777777" w:rsidR="00A67D3F" w:rsidRDefault="00A67D3F" w:rsidP="00A67D3F">
      <w:pPr>
        <w:pStyle w:val="210"/>
        <w:shd w:val="clear" w:color="auto" w:fill="auto"/>
        <w:spacing w:after="0" w:line="373" w:lineRule="exact"/>
        <w:ind w:firstLine="580"/>
        <w:jc w:val="both"/>
      </w:pPr>
      <w:r>
        <w:rPr>
          <w:rStyle w:val="21"/>
          <w:color w:val="000000"/>
        </w:rPr>
        <w:lastRenderedPageBreak/>
        <w:t>Рассмотрение вопроса возможности тема-</w:t>
      </w:r>
      <w:proofErr w:type="spellStart"/>
      <w:r>
        <w:rPr>
          <w:rStyle w:val="21"/>
          <w:color w:val="000000"/>
        </w:rPr>
        <w:t>рематического</w:t>
      </w:r>
      <w:proofErr w:type="spellEnd"/>
      <w:r>
        <w:rPr>
          <w:rStyle w:val="21"/>
          <w:color w:val="000000"/>
        </w:rPr>
        <w:t xml:space="preserve"> членения </w:t>
      </w:r>
      <w:proofErr w:type="spellStart"/>
      <w:r>
        <w:rPr>
          <w:rStyle w:val="21"/>
          <w:color w:val="000000"/>
        </w:rPr>
        <w:t>креолизованного</w:t>
      </w:r>
      <w:proofErr w:type="spellEnd"/>
      <w:r>
        <w:rPr>
          <w:rStyle w:val="21"/>
          <w:color w:val="000000"/>
        </w:rPr>
        <w:t xml:space="preserve"> текста показало, что как тема, так и рема могут выражаться любым из структурных компонентов данной </w:t>
      </w:r>
      <w:proofErr w:type="spellStart"/>
      <w:r>
        <w:rPr>
          <w:rStyle w:val="21"/>
          <w:color w:val="000000"/>
        </w:rPr>
        <w:t>поликодовой</w:t>
      </w:r>
      <w:proofErr w:type="spellEnd"/>
      <w:r>
        <w:rPr>
          <w:rStyle w:val="21"/>
          <w:color w:val="000000"/>
        </w:rPr>
        <w:t xml:space="preserve"> коммуникативное единицы.</w:t>
      </w:r>
    </w:p>
    <w:p w14:paraId="45E4C470" w14:textId="77777777" w:rsidR="00A67D3F" w:rsidRDefault="00A67D3F" w:rsidP="00A67D3F">
      <w:pPr>
        <w:pStyle w:val="210"/>
        <w:shd w:val="clear" w:color="auto" w:fill="auto"/>
        <w:tabs>
          <w:tab w:val="left" w:pos="4600"/>
        </w:tabs>
        <w:spacing w:after="0" w:line="373" w:lineRule="exact"/>
        <w:ind w:firstLine="600"/>
        <w:jc w:val="both"/>
      </w:pPr>
      <w:r>
        <w:rPr>
          <w:rStyle w:val="21"/>
          <w:color w:val="000000"/>
        </w:rPr>
        <w:t xml:space="preserve">В </w:t>
      </w:r>
      <w:proofErr w:type="spellStart"/>
      <w:r>
        <w:rPr>
          <w:rStyle w:val="21"/>
          <w:color w:val="000000"/>
        </w:rPr>
        <w:t>креолизованных</w:t>
      </w:r>
      <w:proofErr w:type="spellEnd"/>
      <w:r>
        <w:rPr>
          <w:rStyle w:val="21"/>
          <w:color w:val="000000"/>
        </w:rPr>
        <w:t xml:space="preserve"> текстах письменной коммуникации могут проявляться самые различные типы </w:t>
      </w:r>
      <w:proofErr w:type="spellStart"/>
      <w:r>
        <w:rPr>
          <w:rStyle w:val="21"/>
          <w:color w:val="000000"/>
        </w:rPr>
        <w:t>интертекстуальных</w:t>
      </w:r>
      <w:proofErr w:type="spellEnd"/>
      <w:r>
        <w:rPr>
          <w:rStyle w:val="21"/>
          <w:color w:val="000000"/>
        </w:rPr>
        <w:t xml:space="preserve"> связей, особое место среди которых занимают визуальная, </w:t>
      </w:r>
      <w:proofErr w:type="spellStart"/>
      <w:r>
        <w:rPr>
          <w:rStyle w:val="21"/>
          <w:color w:val="000000"/>
        </w:rPr>
        <w:t>транскультурная</w:t>
      </w:r>
      <w:proofErr w:type="spellEnd"/>
      <w:r>
        <w:rPr>
          <w:rStyle w:val="21"/>
          <w:color w:val="000000"/>
        </w:rPr>
        <w:t>, жанровая, гендерная синхроническая и диахроническая интертекстуальность. Гипотеза, выдвинутая в начале исследования, полностью подтвердилась:</w:t>
      </w:r>
      <w:r>
        <w:rPr>
          <w:rStyle w:val="21"/>
          <w:color w:val="000000"/>
        </w:rPr>
        <w:tab/>
        <w:t>интертекстуальность во всем</w:t>
      </w:r>
    </w:p>
    <w:p w14:paraId="7450D6C0" w14:textId="77777777" w:rsidR="00A67D3F" w:rsidRDefault="00A67D3F" w:rsidP="00A67D3F">
      <w:pPr>
        <w:pStyle w:val="210"/>
        <w:shd w:val="clear" w:color="auto" w:fill="auto"/>
        <w:spacing w:after="0" w:line="373" w:lineRule="exact"/>
        <w:jc w:val="both"/>
      </w:pPr>
      <w:r>
        <w:rPr>
          <w:rStyle w:val="21"/>
          <w:color w:val="000000"/>
        </w:rPr>
        <w:t xml:space="preserve">многообразии своих форм и типов может проявляться в </w:t>
      </w:r>
      <w:proofErr w:type="spellStart"/>
      <w:r>
        <w:rPr>
          <w:rStyle w:val="21"/>
          <w:color w:val="000000"/>
        </w:rPr>
        <w:t>креолизованных</w:t>
      </w:r>
      <w:proofErr w:type="spellEnd"/>
      <w:r>
        <w:rPr>
          <w:rStyle w:val="21"/>
          <w:color w:val="000000"/>
        </w:rPr>
        <w:t xml:space="preserve"> текстах как сложных семиотических образованиях через средства всех представленных в них систем - вербальных и иконических. Таким образом, возможно и теоретически оправданно говорить о вербальной, визуальной и смешанной (</w:t>
      </w:r>
      <w:proofErr w:type="spellStart"/>
      <w:r>
        <w:rPr>
          <w:rStyle w:val="21"/>
          <w:color w:val="000000"/>
        </w:rPr>
        <w:t>транссемиотической</w:t>
      </w:r>
      <w:proofErr w:type="spellEnd"/>
      <w:r>
        <w:rPr>
          <w:rStyle w:val="21"/>
          <w:color w:val="000000"/>
        </w:rPr>
        <w:t>) интертекстуальности.</w:t>
      </w:r>
    </w:p>
    <w:p w14:paraId="5C4B6A53" w14:textId="77777777" w:rsidR="00A67D3F" w:rsidRDefault="00A67D3F" w:rsidP="00A67D3F">
      <w:pPr>
        <w:pStyle w:val="210"/>
        <w:shd w:val="clear" w:color="auto" w:fill="auto"/>
        <w:spacing w:after="0" w:line="373" w:lineRule="exact"/>
        <w:ind w:firstLine="600"/>
        <w:jc w:val="both"/>
      </w:pPr>
      <w:r>
        <w:rPr>
          <w:rStyle w:val="21"/>
          <w:color w:val="000000"/>
        </w:rPr>
        <w:t xml:space="preserve">Особое внимание в работе было уделено феномену </w:t>
      </w:r>
      <w:proofErr w:type="spellStart"/>
      <w:r>
        <w:rPr>
          <w:rStyle w:val="21"/>
          <w:color w:val="000000"/>
        </w:rPr>
        <w:t>гиперкода</w:t>
      </w:r>
      <w:proofErr w:type="spellEnd"/>
      <w:r>
        <w:rPr>
          <w:rStyle w:val="21"/>
          <w:color w:val="000000"/>
        </w:rPr>
        <w:t xml:space="preserve">, осуществляющему гипертекстовую связь в рамках </w:t>
      </w:r>
      <w:proofErr w:type="spellStart"/>
      <w:r>
        <w:rPr>
          <w:rStyle w:val="21"/>
          <w:color w:val="000000"/>
        </w:rPr>
        <w:t>креолизованного</w:t>
      </w:r>
      <w:proofErr w:type="spellEnd"/>
      <w:r>
        <w:rPr>
          <w:rStyle w:val="21"/>
          <w:color w:val="000000"/>
        </w:rPr>
        <w:t xml:space="preserve"> текста. Результатом детального изучения стало выявление ряда функций этого вариативного компонента </w:t>
      </w:r>
      <w:proofErr w:type="spellStart"/>
      <w:r>
        <w:rPr>
          <w:rStyle w:val="21"/>
          <w:color w:val="000000"/>
        </w:rPr>
        <w:t>семиотически</w:t>
      </w:r>
      <w:proofErr w:type="spellEnd"/>
      <w:r>
        <w:rPr>
          <w:rStyle w:val="21"/>
          <w:color w:val="000000"/>
        </w:rPr>
        <w:t xml:space="preserve"> гетерогенного текста. Среди них можно назвать: аттрактивную, эстетическую, информативную функции, участие в создании имиджа и организации текстового пространства, а также осуществление гиперсвязи текста с другими текстами.</w:t>
      </w:r>
    </w:p>
    <w:p w14:paraId="543AE59E" w14:textId="77777777" w:rsidR="00A67D3F" w:rsidRDefault="00A67D3F" w:rsidP="00A67D3F">
      <w:pPr>
        <w:pStyle w:val="210"/>
        <w:shd w:val="clear" w:color="auto" w:fill="auto"/>
        <w:spacing w:after="0" w:line="373" w:lineRule="exact"/>
        <w:ind w:firstLine="600"/>
        <w:jc w:val="both"/>
      </w:pPr>
      <w:r>
        <w:rPr>
          <w:rStyle w:val="21"/>
          <w:color w:val="000000"/>
        </w:rPr>
        <w:t xml:space="preserve">Перспективными направлениями дальнейшего изучения </w:t>
      </w:r>
      <w:proofErr w:type="spellStart"/>
      <w:r>
        <w:rPr>
          <w:rStyle w:val="21"/>
          <w:color w:val="000000"/>
        </w:rPr>
        <w:t>креолизованных</w:t>
      </w:r>
      <w:proofErr w:type="spellEnd"/>
      <w:r>
        <w:rPr>
          <w:rStyle w:val="21"/>
          <w:color w:val="000000"/>
        </w:rPr>
        <w:t xml:space="preserve"> текстов представляются исследования их вариативных компонентов, функционирование данных </w:t>
      </w:r>
      <w:proofErr w:type="spellStart"/>
      <w:r>
        <w:rPr>
          <w:rStyle w:val="21"/>
          <w:color w:val="000000"/>
        </w:rPr>
        <w:t>семиотически</w:t>
      </w:r>
      <w:proofErr w:type="spellEnd"/>
      <w:r>
        <w:rPr>
          <w:rStyle w:val="21"/>
          <w:color w:val="000000"/>
        </w:rPr>
        <w:t xml:space="preserve"> гетерогенных текстов в </w:t>
      </w:r>
      <w:proofErr w:type="spellStart"/>
      <w:r>
        <w:rPr>
          <w:rStyle w:val="21"/>
          <w:color w:val="000000"/>
        </w:rPr>
        <w:t>интеркультурной</w:t>
      </w:r>
      <w:proofErr w:type="spellEnd"/>
      <w:r>
        <w:rPr>
          <w:rStyle w:val="21"/>
          <w:color w:val="000000"/>
        </w:rPr>
        <w:t xml:space="preserve"> среде, гипертекстовые связи </w:t>
      </w:r>
      <w:proofErr w:type="spellStart"/>
      <w:r>
        <w:rPr>
          <w:rStyle w:val="21"/>
          <w:color w:val="000000"/>
        </w:rPr>
        <w:t>креолизованных</w:t>
      </w:r>
      <w:proofErr w:type="spellEnd"/>
      <w:r>
        <w:rPr>
          <w:rStyle w:val="21"/>
          <w:color w:val="000000"/>
        </w:rPr>
        <w:t xml:space="preserve"> текстов и их гендерные различия.</w:t>
      </w:r>
    </w:p>
    <w:p w14:paraId="7287B4B7" w14:textId="77777777" w:rsidR="00A67D3F" w:rsidRDefault="00A67D3F" w:rsidP="00A67D3F">
      <w:pPr>
        <w:pStyle w:val="210"/>
        <w:shd w:val="clear" w:color="auto" w:fill="auto"/>
        <w:spacing w:after="0" w:line="373" w:lineRule="exact"/>
        <w:ind w:firstLine="600"/>
        <w:jc w:val="both"/>
      </w:pPr>
      <w:r>
        <w:rPr>
          <w:rStyle w:val="21"/>
          <w:color w:val="000000"/>
        </w:rPr>
        <w:lastRenderedPageBreak/>
        <w:t>Результаты исследования могут представлять интерес для специалистов по общему языкознанию, лингвистике текста, стилистике текста, лингвостилистике английского языка, семиотике, гендерной лингвистике, межкультурной коммуникации, рекламному делу, копирайтеров, и маркетологов.</w:t>
      </w:r>
    </w:p>
    <w:p w14:paraId="33794B59" w14:textId="77777777" w:rsidR="00A67D3F" w:rsidRPr="00A67D3F" w:rsidRDefault="00A67D3F" w:rsidP="00A67D3F"/>
    <w:sectPr w:rsidR="00A67D3F" w:rsidRPr="00A67D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F8A5" w14:textId="77777777" w:rsidR="009E6273" w:rsidRDefault="009E6273">
      <w:pPr>
        <w:spacing w:after="0" w:line="240" w:lineRule="auto"/>
      </w:pPr>
      <w:r>
        <w:separator/>
      </w:r>
    </w:p>
  </w:endnote>
  <w:endnote w:type="continuationSeparator" w:id="0">
    <w:p w14:paraId="48113F6D" w14:textId="77777777" w:rsidR="009E6273" w:rsidRDefault="009E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5813" w14:textId="77777777" w:rsidR="009E6273" w:rsidRDefault="009E6273">
      <w:pPr>
        <w:spacing w:after="0" w:line="240" w:lineRule="auto"/>
      </w:pPr>
      <w:r>
        <w:separator/>
      </w:r>
    </w:p>
  </w:footnote>
  <w:footnote w:type="continuationSeparator" w:id="0">
    <w:p w14:paraId="2F903C58" w14:textId="77777777" w:rsidR="009E6273" w:rsidRDefault="009E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E62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B6316"/>
    <w:multiLevelType w:val="multilevel"/>
    <w:tmpl w:val="390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 w:numId="20">
    <w:abstractNumId w:val="20"/>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73"/>
    <w:rsid w:val="009E62F7"/>
    <w:rsid w:val="009E762F"/>
    <w:rsid w:val="009E774D"/>
    <w:rsid w:val="009E7955"/>
    <w:rsid w:val="009E7AA5"/>
    <w:rsid w:val="009E7E75"/>
    <w:rsid w:val="009E7E99"/>
    <w:rsid w:val="009E7F92"/>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40852</TotalTime>
  <Pages>5</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8223</cp:revision>
  <dcterms:created xsi:type="dcterms:W3CDTF">2024-06-20T08:51:00Z</dcterms:created>
  <dcterms:modified xsi:type="dcterms:W3CDTF">2024-07-31T14:39:00Z</dcterms:modified>
  <cp:category/>
</cp:coreProperties>
</file>