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5084" w14:textId="0D97B290" w:rsidR="00AA4CF6" w:rsidRDefault="00A17E50" w:rsidP="00A17E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Притчин Сергій Емільович. Удосконалення технології вирощування зливків кремнію з рівномірним розподілом кисню: дисертація канд. техн. наук: 05.27.06 / Харківський національний ун-т радіоелектроніки. - Х., 2003</w:t>
      </w:r>
    </w:p>
    <w:p w14:paraId="7A5A1177" w14:textId="77777777" w:rsidR="00A17E50" w:rsidRPr="00A17E50" w:rsidRDefault="00A17E50" w:rsidP="00A17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Притчин С.Э. </w:t>
      </w:r>
      <w:r w:rsidRPr="00A17E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Удосконалення технології вирощування зливків кремнію з рівномірним розподілом кисню - Рукопис.</w:t>
      </w:r>
    </w:p>
    <w:p w14:paraId="6C5CFEFC" w14:textId="77777777" w:rsidR="00A17E50" w:rsidRPr="00A17E50" w:rsidRDefault="00A17E50" w:rsidP="00A17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фахом 05.27.06. - Технологія, устаткування і виробництво електронної техніки. - Харківський національний університет радіоелектроніки, Харків, 2003.</w:t>
      </w:r>
    </w:p>
    <w:p w14:paraId="46AEF405" w14:textId="77777777" w:rsidR="00A17E50" w:rsidRPr="00A17E50" w:rsidRDefault="00A17E50" w:rsidP="00A17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удосконаленню технології вирощування зливків кремнію з рівномірним розподілом кисню по довжині шляхом програмування технологічних параметрів вирощування. У роботі проведено аналіз механізму впровадження і розподілу кисню і вплив на цей процес технологічних параметрів. Показано, що основним джерелом кисню в зливку кремнію є процес розчинення кварцового тигля. Проведено експериментальні дослідження швидкості розчинення кварцового тигля, яка склала 7,5 мг/(см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*г) - 3,2 мг/(см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*г). Побудовано математичну модель зміни концентрації кисню в розплаві залежно від довжини вирощеного зливка. Визначено основні технологічні параметри, керування якими дозволяє впливати на розподіл кисню.</w:t>
      </w:r>
    </w:p>
    <w:p w14:paraId="40D44200" w14:textId="77777777" w:rsidR="00A17E50" w:rsidRPr="00A17E50" w:rsidRDefault="00A17E50" w:rsidP="00A17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і метрологічно атестовано методику вимірювання осьової і радіальної концентрації кисню. Похибка методики склала 0.08 *10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17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 см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 -3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. Запропоновано принцип побудови розподіленої системи керування вирощуванням зливків, яка забезпечує вирощування зливків із нормованою концентрацією кисню, розроблено структурну і функціональну схему системи. Для зменшення коливань швидкості вирощування і частоти обертання тигля, що впливають на нерівномірність концентрації кисню в зливку, розроблено телевізійний давач вимірювання діаметра зливка, який забезпечує точність вимірювання ± 1.0 мм, і давач вимірювання швидкості витягування і частоти обертання тигля, що забезпечує точність вимірювання ± 0.4 %.</w:t>
      </w:r>
    </w:p>
    <w:p w14:paraId="29F4E034" w14:textId="77777777" w:rsidR="00A17E50" w:rsidRPr="00A17E50" w:rsidRDefault="00A17E50" w:rsidP="00A17E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Удосконалено технологію і розроблено програмні профілі вирощування зливків кремнію з осьовою концентрацією кисню в межах ± 1.5*10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17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 см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-3</w:t>
      </w:r>
      <w:r w:rsidRPr="00A17E50">
        <w:rPr>
          <w:rFonts w:ascii="Times New Roman" w:eastAsia="Times New Roman" w:hAnsi="Times New Roman" w:cs="Times New Roman"/>
          <w:color w:val="000000"/>
          <w:sz w:val="27"/>
          <w:szCs w:val="27"/>
        </w:rPr>
        <w:t>, радіальною концентрацією кисню менше 6%, і відхилення діаметра зливка від заданого ± 1.5 мм.</w:t>
      </w:r>
    </w:p>
    <w:p w14:paraId="0FA9F217" w14:textId="77777777" w:rsidR="00A17E50" w:rsidRPr="00A17E50" w:rsidRDefault="00A17E50" w:rsidP="00A17E50"/>
    <w:sectPr w:rsidR="00A17E50" w:rsidRPr="00A17E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5C4C" w14:textId="77777777" w:rsidR="00381903" w:rsidRDefault="00381903">
      <w:pPr>
        <w:spacing w:after="0" w:line="240" w:lineRule="auto"/>
      </w:pPr>
      <w:r>
        <w:separator/>
      </w:r>
    </w:p>
  </w:endnote>
  <w:endnote w:type="continuationSeparator" w:id="0">
    <w:p w14:paraId="0740D1DD" w14:textId="77777777" w:rsidR="00381903" w:rsidRDefault="0038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5815" w14:textId="77777777" w:rsidR="00381903" w:rsidRDefault="00381903">
      <w:pPr>
        <w:spacing w:after="0" w:line="240" w:lineRule="auto"/>
      </w:pPr>
      <w:r>
        <w:separator/>
      </w:r>
    </w:p>
  </w:footnote>
  <w:footnote w:type="continuationSeparator" w:id="0">
    <w:p w14:paraId="57088106" w14:textId="77777777" w:rsidR="00381903" w:rsidRDefault="0038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19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7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6"/>
  </w:num>
  <w:num w:numId="15">
    <w:abstractNumId w:val="3"/>
  </w:num>
  <w:num w:numId="16">
    <w:abstractNumId w:val="18"/>
  </w:num>
  <w:num w:numId="17">
    <w:abstractNumId w:val="1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03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99696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</cp:revision>
  <dcterms:created xsi:type="dcterms:W3CDTF">2024-06-20T08:51:00Z</dcterms:created>
  <dcterms:modified xsi:type="dcterms:W3CDTF">2024-12-20T15:45:00Z</dcterms:modified>
  <cp:category/>
</cp:coreProperties>
</file>