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2867EA" w:rsidRPr="002867EA" w:rsidRDefault="002867EA" w:rsidP="007F705C">
      <w:pPr>
        <w:jc w:val="both"/>
        <w:rPr>
          <w:rStyle w:val="afc"/>
          <w:color w:val="0070C0"/>
        </w:rPr>
      </w:pPr>
    </w:p>
    <w:p w:rsidR="003C1CFA" w:rsidRDefault="003C1CFA" w:rsidP="003C1CFA">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Теоретические проблемы индивидуального правового регулирования трудовых отношений</w:t>
      </w:r>
    </w:p>
    <w:p w:rsidR="003C1CFA" w:rsidRDefault="003C1CFA" w:rsidP="005E1F0D">
      <w:pPr>
        <w:rPr>
          <w:rFonts w:ascii="Verdana" w:hAnsi="Verdana"/>
          <w:color w:val="FF0000"/>
          <w:sz w:val="18"/>
          <w:szCs w:val="18"/>
        </w:rPr>
      </w:pPr>
    </w:p>
    <w:p w:rsidR="003C1CFA" w:rsidRDefault="003C1CFA" w:rsidP="005E1F0D">
      <w:pPr>
        <w:rPr>
          <w:rFonts w:ascii="Verdana" w:hAnsi="Verdana"/>
          <w:color w:val="FF0000"/>
          <w:sz w:val="18"/>
          <w:szCs w:val="18"/>
        </w:rPr>
      </w:pPr>
    </w:p>
    <w:p w:rsidR="003C1CFA" w:rsidRDefault="003C1CFA" w:rsidP="003C1CFA">
      <w:pPr>
        <w:spacing w:line="270" w:lineRule="atLeast"/>
        <w:rPr>
          <w:rFonts w:ascii="Verdana" w:hAnsi="Verdana"/>
          <w:b/>
          <w:bCs/>
          <w:color w:val="000000"/>
          <w:sz w:val="18"/>
          <w:szCs w:val="18"/>
        </w:rPr>
      </w:pPr>
      <w:r>
        <w:rPr>
          <w:rFonts w:ascii="Verdana" w:hAnsi="Verdana"/>
          <w:b/>
          <w:bCs/>
          <w:color w:val="000000"/>
          <w:sz w:val="18"/>
          <w:szCs w:val="18"/>
        </w:rPr>
        <w:t>Год: </w:t>
      </w:r>
    </w:p>
    <w:p w:rsidR="003C1CFA" w:rsidRDefault="003C1CFA" w:rsidP="003C1CFA">
      <w:pPr>
        <w:spacing w:line="270" w:lineRule="atLeast"/>
        <w:rPr>
          <w:rFonts w:ascii="Verdana" w:hAnsi="Verdana"/>
          <w:color w:val="000000"/>
          <w:sz w:val="18"/>
          <w:szCs w:val="18"/>
        </w:rPr>
      </w:pPr>
      <w:r>
        <w:rPr>
          <w:rFonts w:ascii="Verdana" w:hAnsi="Verdana"/>
          <w:color w:val="000000"/>
          <w:sz w:val="18"/>
          <w:szCs w:val="18"/>
        </w:rPr>
        <w:t>2008</w:t>
      </w:r>
    </w:p>
    <w:p w:rsidR="003C1CFA" w:rsidRDefault="003C1CFA" w:rsidP="003C1CFA">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C1CFA" w:rsidRDefault="003C1CFA" w:rsidP="003C1CFA">
      <w:pPr>
        <w:spacing w:line="270" w:lineRule="atLeast"/>
        <w:rPr>
          <w:rFonts w:ascii="Verdana" w:hAnsi="Verdana"/>
          <w:color w:val="000000"/>
          <w:sz w:val="18"/>
          <w:szCs w:val="18"/>
        </w:rPr>
      </w:pPr>
      <w:r>
        <w:rPr>
          <w:rFonts w:ascii="Verdana" w:hAnsi="Verdana"/>
          <w:color w:val="000000"/>
          <w:sz w:val="18"/>
          <w:szCs w:val="18"/>
        </w:rPr>
        <w:t>Дивеева, Нелли Ивановна</w:t>
      </w:r>
    </w:p>
    <w:p w:rsidR="003C1CFA" w:rsidRDefault="003C1CFA" w:rsidP="003C1CFA">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C1CFA" w:rsidRDefault="003C1CFA" w:rsidP="003C1CFA">
      <w:pPr>
        <w:spacing w:line="270" w:lineRule="atLeast"/>
        <w:rPr>
          <w:rFonts w:ascii="Verdana" w:hAnsi="Verdana"/>
          <w:color w:val="000000"/>
          <w:sz w:val="18"/>
          <w:szCs w:val="18"/>
        </w:rPr>
      </w:pPr>
      <w:r>
        <w:rPr>
          <w:rFonts w:ascii="Verdana" w:hAnsi="Verdana"/>
          <w:color w:val="000000"/>
          <w:sz w:val="18"/>
          <w:szCs w:val="18"/>
        </w:rPr>
        <w:t>доктор юридических наук</w:t>
      </w:r>
    </w:p>
    <w:p w:rsidR="003C1CFA" w:rsidRDefault="003C1CFA" w:rsidP="003C1CFA">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C1CFA" w:rsidRDefault="003C1CFA" w:rsidP="003C1CFA">
      <w:pPr>
        <w:spacing w:line="270" w:lineRule="atLeast"/>
        <w:rPr>
          <w:rFonts w:ascii="Verdana" w:hAnsi="Verdana"/>
          <w:color w:val="000000"/>
          <w:sz w:val="18"/>
          <w:szCs w:val="18"/>
        </w:rPr>
      </w:pPr>
      <w:r>
        <w:rPr>
          <w:rFonts w:ascii="Verdana" w:hAnsi="Verdana"/>
          <w:color w:val="000000"/>
          <w:sz w:val="18"/>
          <w:szCs w:val="18"/>
        </w:rPr>
        <w:t>Санкт-Петербург</w:t>
      </w:r>
    </w:p>
    <w:p w:rsidR="003C1CFA" w:rsidRDefault="003C1CFA" w:rsidP="003C1CFA">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C1CFA" w:rsidRDefault="003C1CFA" w:rsidP="003C1CFA">
      <w:pPr>
        <w:spacing w:line="270" w:lineRule="atLeast"/>
        <w:rPr>
          <w:rFonts w:ascii="Verdana" w:hAnsi="Verdana"/>
          <w:color w:val="000000"/>
          <w:sz w:val="18"/>
          <w:szCs w:val="18"/>
        </w:rPr>
      </w:pPr>
      <w:r>
        <w:rPr>
          <w:rFonts w:ascii="Verdana" w:hAnsi="Verdana"/>
          <w:color w:val="000000"/>
          <w:sz w:val="18"/>
          <w:szCs w:val="18"/>
        </w:rPr>
        <w:t>12.00.05</w:t>
      </w:r>
    </w:p>
    <w:p w:rsidR="003C1CFA" w:rsidRDefault="003C1CFA" w:rsidP="003C1CFA">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C1CFA" w:rsidRDefault="003C1CFA" w:rsidP="003C1CFA">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3C1CFA" w:rsidRDefault="003C1CFA" w:rsidP="003C1CFA">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C1CFA" w:rsidRDefault="003C1CFA" w:rsidP="003C1CFA">
      <w:pPr>
        <w:spacing w:line="270" w:lineRule="atLeast"/>
        <w:rPr>
          <w:rFonts w:ascii="Verdana" w:hAnsi="Verdana"/>
          <w:color w:val="000000"/>
          <w:sz w:val="18"/>
          <w:szCs w:val="18"/>
        </w:rPr>
      </w:pPr>
      <w:r>
        <w:rPr>
          <w:rFonts w:ascii="Verdana" w:hAnsi="Verdana"/>
          <w:color w:val="000000"/>
          <w:sz w:val="18"/>
          <w:szCs w:val="18"/>
        </w:rPr>
        <w:t>396</w:t>
      </w:r>
    </w:p>
    <w:p w:rsidR="003C1CFA" w:rsidRDefault="003C1CFA" w:rsidP="003C1CFA">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доктор юридических наук Дивеева, Нелли Ивановна</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Общие вопросы теории индивидуализма и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Теория индивидуализма в философском и правовом аспекте.</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Личный элемент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значение и тенденции развития.</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Индивидуальное правовое регулирование</w:t>
      </w:r>
      <w:r>
        <w:rPr>
          <w:rStyle w:val="WW8Num3z0"/>
          <w:rFonts w:ascii="Verdana" w:hAnsi="Verdana"/>
          <w:color w:val="000000"/>
          <w:sz w:val="18"/>
          <w:szCs w:val="18"/>
        </w:rPr>
        <w:t> </w:t>
      </w:r>
      <w:r>
        <w:rPr>
          <w:rStyle w:val="WW8Num4z0"/>
          <w:rFonts w:ascii="Verdana" w:hAnsi="Verdana"/>
          <w:color w:val="4682B4"/>
          <w:sz w:val="18"/>
          <w:szCs w:val="18"/>
        </w:rPr>
        <w:t>трудовых</w:t>
      </w:r>
      <w:r>
        <w:rPr>
          <w:rStyle w:val="WW8Num3z0"/>
          <w:rFonts w:ascii="Verdana" w:hAnsi="Verdana"/>
          <w:color w:val="000000"/>
          <w:sz w:val="18"/>
          <w:szCs w:val="18"/>
        </w:rPr>
        <w:t> </w:t>
      </w:r>
      <w:r>
        <w:rPr>
          <w:rFonts w:ascii="Verdana" w:hAnsi="Verdana"/>
          <w:color w:val="000000"/>
          <w:sz w:val="18"/>
          <w:szCs w:val="18"/>
        </w:rPr>
        <w:t>отношений: понятие, функции, виды, соотношение с иными видами</w:t>
      </w:r>
      <w:r>
        <w:rPr>
          <w:rStyle w:val="WW8Num3z0"/>
          <w:rFonts w:ascii="Verdana" w:hAnsi="Verdana"/>
          <w:color w:val="000000"/>
          <w:sz w:val="18"/>
          <w:szCs w:val="18"/>
        </w:rPr>
        <w:t> </w:t>
      </w:r>
      <w:r>
        <w:rPr>
          <w:rStyle w:val="WW8Num4z0"/>
          <w:rFonts w:ascii="Verdana" w:hAnsi="Verdana"/>
          <w:color w:val="4682B4"/>
          <w:sz w:val="18"/>
          <w:szCs w:val="18"/>
        </w:rPr>
        <w:t>регулирования</w:t>
      </w:r>
      <w:r>
        <w:rPr>
          <w:rFonts w:ascii="Verdana" w:hAnsi="Verdana"/>
          <w:color w:val="000000"/>
          <w:sz w:val="18"/>
          <w:szCs w:val="18"/>
        </w:rPr>
        <w:t>.</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Понятие, виды</w:t>
      </w:r>
      <w:r>
        <w:rPr>
          <w:rStyle w:val="WW8Num3z0"/>
          <w:rFonts w:ascii="Verdana" w:hAnsi="Verdana"/>
          <w:color w:val="000000"/>
          <w:sz w:val="18"/>
          <w:szCs w:val="18"/>
        </w:rPr>
        <w:t> </w:t>
      </w:r>
      <w:r>
        <w:rPr>
          <w:rStyle w:val="WW8Num4z0"/>
          <w:rFonts w:ascii="Verdana" w:hAnsi="Verdana"/>
          <w:color w:val="4682B4"/>
          <w:sz w:val="18"/>
          <w:szCs w:val="18"/>
        </w:rPr>
        <w:t>индивидуального</w:t>
      </w:r>
      <w:r>
        <w:rPr>
          <w:rStyle w:val="WW8Num3z0"/>
          <w:rFonts w:ascii="Verdana" w:hAnsi="Verdana"/>
          <w:color w:val="000000"/>
          <w:sz w:val="18"/>
          <w:szCs w:val="18"/>
        </w:rPr>
        <w:t> </w:t>
      </w:r>
      <w:r>
        <w:rPr>
          <w:rFonts w:ascii="Verdana" w:hAnsi="Verdana"/>
          <w:color w:val="000000"/>
          <w:sz w:val="18"/>
          <w:szCs w:val="18"/>
        </w:rPr>
        <w:t>правового регулирования трудовых отношений. Соотношение с государственно-нормативным регулированием в сфере труда.</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Функции индивидуального</w:t>
      </w:r>
      <w:r>
        <w:rPr>
          <w:rStyle w:val="WW8Num3z0"/>
          <w:rFonts w:ascii="Verdana" w:hAnsi="Verdana"/>
          <w:color w:val="000000"/>
          <w:sz w:val="18"/>
          <w:szCs w:val="18"/>
        </w:rPr>
        <w:t> </w:t>
      </w:r>
      <w:r>
        <w:rPr>
          <w:rStyle w:val="WW8Num4z0"/>
          <w:rFonts w:ascii="Verdana" w:hAnsi="Verdana"/>
          <w:color w:val="4682B4"/>
          <w:sz w:val="18"/>
          <w:szCs w:val="18"/>
        </w:rPr>
        <w:t>правового</w:t>
      </w:r>
      <w:r>
        <w:rPr>
          <w:rStyle w:val="WW8Num3z0"/>
          <w:rFonts w:ascii="Verdana" w:hAnsi="Verdana"/>
          <w:color w:val="000000"/>
          <w:sz w:val="18"/>
          <w:szCs w:val="18"/>
        </w:rPr>
        <w:t> </w:t>
      </w:r>
      <w:r>
        <w:rPr>
          <w:rFonts w:ascii="Verdana" w:hAnsi="Verdana"/>
          <w:color w:val="000000"/>
          <w:sz w:val="18"/>
          <w:szCs w:val="18"/>
        </w:rPr>
        <w:t>регулирования трудовых отношений</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Индивидуальное правовое и коллективно-договорное регулирование трудовых</w:t>
      </w:r>
      <w:r>
        <w:rPr>
          <w:rStyle w:val="WW8Num3z0"/>
          <w:rFonts w:ascii="Verdana" w:hAnsi="Verdana"/>
          <w:color w:val="000000"/>
          <w:sz w:val="18"/>
          <w:szCs w:val="18"/>
        </w:rPr>
        <w:t> </w:t>
      </w:r>
      <w:r>
        <w:rPr>
          <w:rStyle w:val="WW8Num4z0"/>
          <w:rFonts w:ascii="Verdana" w:hAnsi="Verdana"/>
          <w:color w:val="4682B4"/>
          <w:sz w:val="18"/>
          <w:szCs w:val="18"/>
        </w:rPr>
        <w:t>отношений</w:t>
      </w:r>
      <w:r>
        <w:rPr>
          <w:rFonts w:ascii="Verdana" w:hAnsi="Verdana"/>
          <w:color w:val="000000"/>
          <w:sz w:val="18"/>
          <w:szCs w:val="18"/>
        </w:rPr>
        <w:t>: взаимодействие, различия.</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Механизм индивидуального правового регулирования трудовых отношений.</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Общая характеристика правовых средств, обеспечивающих регулирование трудовых отношений.</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Правовые средства индивидуального регулирования трудовых отношений (методологический подход).</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Институты, обеспечивающие всеобщность трудового права (тенденции государственного нормирования трудовых отношений).</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Субъективное трудовое право и трудо-правовой статус.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Значение</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метода в достижении целей индивидуального правового регулирования трудовых отношений.</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Запреты</w:t>
      </w:r>
      <w:r>
        <w:rPr>
          <w:rStyle w:val="WW8Num3z0"/>
          <w:rFonts w:ascii="Verdana" w:hAnsi="Verdana"/>
          <w:color w:val="000000"/>
          <w:sz w:val="18"/>
          <w:szCs w:val="18"/>
        </w:rPr>
        <w:t> </w:t>
      </w:r>
      <w:r>
        <w:rPr>
          <w:rFonts w:ascii="Verdana" w:hAnsi="Verdana"/>
          <w:color w:val="000000"/>
          <w:sz w:val="18"/>
          <w:szCs w:val="18"/>
        </w:rPr>
        <w:t>и ограничения, определяющие меру</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субъектов индивидуального правового регулирования трудовых отношений.</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Соотношение индивидуального правового регулирования трудовых отношений и дифференциации правового регулирования труда.</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Автономное (</w:t>
      </w:r>
      <w:r>
        <w:rPr>
          <w:rStyle w:val="WW8Num4z0"/>
          <w:rFonts w:ascii="Verdana" w:hAnsi="Verdana"/>
          <w:color w:val="4682B4"/>
          <w:sz w:val="18"/>
          <w:szCs w:val="18"/>
        </w:rPr>
        <w:t>договорное</w:t>
      </w:r>
      <w:r>
        <w:rPr>
          <w:rFonts w:ascii="Verdana" w:hAnsi="Verdana"/>
          <w:color w:val="000000"/>
          <w:sz w:val="18"/>
          <w:szCs w:val="18"/>
        </w:rPr>
        <w:t>) индивидуальное правовое регулирование трудовых отношений.</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Общая характеристика индивидуальных средств автономного правового регулирования трудовых отношений.</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Договорное регулирование индивидуальных условий труда</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Договорный</w:t>
      </w:r>
      <w:r>
        <w:rPr>
          <w:rStyle w:val="WW8Num3z0"/>
          <w:rFonts w:ascii="Verdana" w:hAnsi="Verdana"/>
          <w:color w:val="000000"/>
          <w:sz w:val="18"/>
          <w:szCs w:val="18"/>
        </w:rPr>
        <w:t> </w:t>
      </w:r>
      <w:r>
        <w:rPr>
          <w:rFonts w:ascii="Verdana" w:hAnsi="Verdana"/>
          <w:color w:val="000000"/>
          <w:sz w:val="18"/>
          <w:szCs w:val="18"/>
        </w:rPr>
        <w:t>характер индивидуальной ответственности в трудовом праве.</w:t>
      </w:r>
    </w:p>
    <w:p w:rsidR="003C1CFA" w:rsidRDefault="003C1CFA" w:rsidP="003C1CFA">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Введение диссертации (часть автореферата) </w:t>
      </w:r>
      <w:r>
        <w:rPr>
          <w:rStyle w:val="WW8Num1z2"/>
          <w:rFonts w:ascii="Verdana" w:hAnsi="Verdana"/>
          <w:b w:val="0"/>
          <w:bCs w:val="0"/>
          <w:color w:val="535353"/>
          <w:sz w:val="15"/>
          <w:szCs w:val="15"/>
        </w:rPr>
        <w:t>На тему "Теоретические проблемы индивидуального правового регулирования трудовых отношений"</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Складывающиеся в России общественные отношения в сфере труда обусловливают необходимость выработки адекватного механизма их правового регулирования. Происходит отказ от исключительно государственно-нормативной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данной сферы общественной жизни, при этом изменяется само назначение права как инструмента регулирования. Оно уже не сводится только к статическому закреплению достигнутых обществом позиций, не менее значимой видится и такая функция трудового права как</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и содействие происходящим социальным изменениям. В этой связи неизбежно возникает вопрос о смещении, акцентов в правовом, регулировании социально-трудовых отношений.</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Как известно, в истории России (по многим причинам объективного и субъективного порядка) в целом отрицались индивидуалистические принципы развития, при этом коллективистским традициям отводилось значительное место. Поэтому и в сферу научных исследований в различных отраслях знаний чаще всего попадал не человек, даже не малые социальные группы, а совокупность людей (общество, классы, нации и т.п.). Однако, как показывает мировой опыт, для обеспечения стабильности в обществе индивидуальные и коллективные начала его организации не должны противопоставляться, а должны уравновешивать друг друга. Более того, на сегодняшний день, как в России, так и во всем мире все четче проявляются факторы, не только способствующие необходимости соединения общественного и индивидуального уровней бытия человека, но и выявляющие уникальность и целостность личности, определяющие ее влияние на развитие всего общества. К числу таких факторов в первую очередь относятся со1}иальные условия, выражающиеся в поступательном движении рыночной экономики, ускорении общественных процессов, что, в свою очередь, способствует необходимости быстрой адекватной реакции, мобильности индивида. Данные изменения происходят на фоне слома показавших свою практическую несостоятельность теорий идеального общества (социалистического, «</w:t>
      </w:r>
      <w:r>
        <w:rPr>
          <w:rStyle w:val="WW8Num4z0"/>
          <w:rFonts w:ascii="Verdana" w:hAnsi="Verdana"/>
          <w:color w:val="4682B4"/>
          <w:sz w:val="18"/>
          <w:szCs w:val="18"/>
        </w:rPr>
        <w:t>всеобщего благоденствия</w:t>
      </w:r>
      <w:r>
        <w:rPr>
          <w:rFonts w:ascii="Verdana" w:hAnsi="Verdana"/>
          <w:color w:val="000000"/>
          <w:sz w:val="18"/>
          <w:szCs w:val="18"/>
        </w:rPr>
        <w:t>»), полностью защищавших человека. Вторая группа факторов -техногенные — обнаруживают себя в значительном техническом прогрессе, отказе от рутинного физического труда, переходе преимущественно к информационным технологиям, предъявляющим дополнительные требования, в том числе, и к личностным характеристикам индивидов. К третьей группе относятся духовно-нравственные условия развития современного общества, характеризующиеся ростом образованности индивидуумов, развитием гуманистической идеологии, пониманием того, что духовный мир человека -ценность особого рода, требующая уважения и защиты, в том числе и с помощью правовых средств.</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изменяется и роль права. Его основной задачей становится обеспечение защиты индивидуальных начал при сохранении социального мира в обществе. В этой связи в юридической науке все большее значение приобретают проблемы исследования человеческого фактора, мотивации поведения конкретного индивида, что позволяет называть их антропоцентричными. Более того, многие исследователи характеризуют современное право именно как право человека (С.С.</w:t>
      </w:r>
      <w:r>
        <w:rPr>
          <w:rStyle w:val="WW8Num3z0"/>
          <w:rFonts w:ascii="Verdana" w:hAnsi="Verdana"/>
          <w:color w:val="000000"/>
          <w:sz w:val="18"/>
          <w:szCs w:val="18"/>
        </w:rPr>
        <w:t> </w:t>
      </w:r>
      <w:r>
        <w:rPr>
          <w:rStyle w:val="WW8Num4z0"/>
          <w:rFonts w:ascii="Verdana" w:hAnsi="Verdana"/>
          <w:color w:val="4682B4"/>
          <w:sz w:val="18"/>
          <w:szCs w:val="18"/>
        </w:rPr>
        <w:t>Алексеев</w:t>
      </w:r>
      <w:r>
        <w:rPr>
          <w:rFonts w:ascii="Verdana" w:hAnsi="Verdana"/>
          <w:color w:val="000000"/>
          <w:sz w:val="18"/>
          <w:szCs w:val="18"/>
        </w:rPr>
        <w:t>). В ежегодных докладах ООН впервые введен термин «</w:t>
      </w:r>
      <w:r>
        <w:rPr>
          <w:rStyle w:val="WW8Num4z0"/>
          <w:rFonts w:ascii="Verdana" w:hAnsi="Verdana"/>
          <w:color w:val="4682B4"/>
          <w:sz w:val="18"/>
          <w:szCs w:val="18"/>
        </w:rPr>
        <w:t>человеческое развитие</w:t>
      </w:r>
      <w:r>
        <w:rPr>
          <w:rFonts w:ascii="Verdana" w:hAnsi="Verdana"/>
          <w:color w:val="000000"/>
          <w:sz w:val="18"/>
          <w:szCs w:val="18"/>
        </w:rPr>
        <w:t>», под которым понимается приумножение не только дохода людей, но и их здоровья, образования, сохранение окружающей природной среды, обеспечение</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действий и слова, формирование иных условий социально-экономического развития. В рамках данного подхода предложен измеритель «</w:t>
      </w:r>
      <w:r>
        <w:rPr>
          <w:rStyle w:val="WW8Num4z0"/>
          <w:rFonts w:ascii="Verdana" w:hAnsi="Verdana"/>
          <w:color w:val="4682B4"/>
          <w:sz w:val="18"/>
          <w:szCs w:val="18"/>
        </w:rPr>
        <w:t>индекс человеческого развития</w:t>
      </w:r>
      <w:r>
        <w:rPr>
          <w:rFonts w:ascii="Verdana" w:hAnsi="Verdana"/>
          <w:color w:val="000000"/>
          <w:sz w:val="18"/>
          <w:szCs w:val="18"/>
        </w:rPr>
        <w:t>» (ИЧР) и уточнен механизм исчисления «</w:t>
      </w:r>
      <w:r>
        <w:rPr>
          <w:rStyle w:val="WW8Num4z0"/>
          <w:rFonts w:ascii="Verdana" w:hAnsi="Verdana"/>
          <w:color w:val="4682B4"/>
          <w:sz w:val="18"/>
          <w:szCs w:val="18"/>
        </w:rPr>
        <w:t>индекса развития человеческого потенциала</w:t>
      </w:r>
      <w:r>
        <w:rPr>
          <w:rFonts w:ascii="Verdana" w:hAnsi="Verdana"/>
          <w:color w:val="000000"/>
          <w:sz w:val="18"/>
          <w:szCs w:val="18"/>
        </w:rPr>
        <w:t>» (ИРЧП).</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жизни людей трудовая деятельность занимает важное место, являясь одной из высших человеческих ценностей. Отношения, возникающие в этой сфере, нуждаются в адекватных способах их регламентации, в том числе посредством трудового права. Труд как благо, неотделимое от личности, с одной стороны, в большой степени позволяет раскрыть человеческий потенциал, личностные качества индивида. С другой стороны, в связи с тем, что предметом трудового отношения является «</w:t>
      </w:r>
      <w:r>
        <w:rPr>
          <w:rStyle w:val="WW8Num4z0"/>
          <w:rFonts w:ascii="Verdana" w:hAnsi="Verdana"/>
          <w:color w:val="4682B4"/>
          <w:sz w:val="18"/>
          <w:szCs w:val="18"/>
        </w:rPr>
        <w:t>возмездное</w:t>
      </w:r>
      <w:r>
        <w:rPr>
          <w:rStyle w:val="WW8Num3z0"/>
          <w:rFonts w:ascii="Verdana" w:hAnsi="Verdana"/>
          <w:color w:val="000000"/>
          <w:sz w:val="18"/>
          <w:szCs w:val="18"/>
        </w:rPr>
        <w:t> </w:t>
      </w:r>
      <w:r>
        <w:rPr>
          <w:rFonts w:ascii="Verdana" w:hAnsi="Verdana"/>
          <w:color w:val="000000"/>
          <w:sz w:val="18"/>
          <w:szCs w:val="18"/>
        </w:rPr>
        <w:t xml:space="preserve">потребление чужого труда», личность носителя такой способности к труду'в определенной степени попадает в орбиту социального регулирования. В этой связи трудовое право, формализуя поведение конкретного человека в указанной сфере, должно находить и использовать эффективные способы ее регламентации, позволяющие в полной мере </w:t>
      </w:r>
      <w:r>
        <w:rPr>
          <w:rFonts w:ascii="Verdana" w:hAnsi="Verdana"/>
          <w:color w:val="000000"/>
          <w:sz w:val="18"/>
          <w:szCs w:val="18"/>
        </w:rPr>
        <w:lastRenderedPageBreak/>
        <w:t>сбалансировать противоречивые интересы основных субъектов трудового права — работника и работодателя, а, кроме того, обеспечить реализацию неотъемлемых прав личности. На сегодняшний день • возможность учета индивидуальных особенностей участников труда приобретает решающее значение, влияя на возникновение, содержание, динамику и качество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При этом изменяется роль и значение различных.средств правового регулирования. Речь идет не только об усилении значимости индивидуальных средств регулирования и саморегулирования трудовых отношений. И государственно-нормативный, и коллективно-договорный уровни регламентации общественных отношений в сфере труда в свою очередь должны иметь действенный правовой потенциал, обеспечивающий возможности индивидуального регулирования трудовых отношений, защиту трудовых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изложенное подчеркивает актуальность и важность научных исследований проблем индивидуального правового регулирования трудовых отношений, предопределяя выбор темы диссертации, а также ее структуру.</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Состояние научной разработанности темы. Проблемы индивидуального правового регулирования трудовых отношений рассматривалась советскими (российскими) учеными не исчерпывающе, а, скорее, фрагментарно и односторонне: либо с точки зрения индивидуального</w:t>
      </w:r>
      <w:r>
        <w:rPr>
          <w:rStyle w:val="WW8Num3z0"/>
          <w:rFonts w:ascii="Verdana" w:hAnsi="Verdana"/>
          <w:color w:val="000000"/>
          <w:sz w:val="18"/>
          <w:szCs w:val="18"/>
        </w:rPr>
        <w:t> </w:t>
      </w:r>
      <w:r>
        <w:rPr>
          <w:rStyle w:val="WW8Num4z0"/>
          <w:rFonts w:ascii="Verdana" w:hAnsi="Verdana"/>
          <w:color w:val="4682B4"/>
          <w:sz w:val="18"/>
          <w:szCs w:val="18"/>
        </w:rPr>
        <w:t>договорного</w:t>
      </w:r>
      <w:r>
        <w:rPr>
          <w:rStyle w:val="WW8Num3z0"/>
          <w:rFonts w:ascii="Verdana" w:hAnsi="Verdana"/>
          <w:color w:val="000000"/>
          <w:sz w:val="18"/>
          <w:szCs w:val="18"/>
        </w:rPr>
        <w:t> </w:t>
      </w:r>
      <w:r>
        <w:rPr>
          <w:rFonts w:ascii="Verdana" w:hAnsi="Verdana"/>
          <w:color w:val="000000"/>
          <w:sz w:val="18"/>
          <w:szCs w:val="18"/>
        </w:rPr>
        <w:t>регулирования трудовых отношений (Е.М.</w:t>
      </w:r>
      <w:r>
        <w:rPr>
          <w:rStyle w:val="WW8Num3z0"/>
          <w:rFonts w:ascii="Verdana" w:hAnsi="Verdana"/>
          <w:color w:val="000000"/>
          <w:sz w:val="18"/>
          <w:szCs w:val="18"/>
        </w:rPr>
        <w:t> </w:t>
      </w:r>
      <w:r>
        <w:rPr>
          <w:rStyle w:val="WW8Num4z0"/>
          <w:rFonts w:ascii="Verdana" w:hAnsi="Verdana"/>
          <w:color w:val="4682B4"/>
          <w:sz w:val="18"/>
          <w:szCs w:val="18"/>
        </w:rPr>
        <w:t>Акопова</w:t>
      </w:r>
      <w:r>
        <w:rPr>
          <w:rFonts w:ascii="Verdana" w:hAnsi="Verdana"/>
          <w:color w:val="000000"/>
          <w:sz w:val="18"/>
          <w:szCs w:val="18"/>
        </w:rPr>
        <w:t>, А.К. Безина, А.А. Бикеев, Л.Ю.</w:t>
      </w:r>
      <w:r>
        <w:rPr>
          <w:rStyle w:val="WW8Num3z0"/>
          <w:rFonts w:ascii="Verdana" w:hAnsi="Verdana"/>
          <w:color w:val="000000"/>
          <w:sz w:val="18"/>
          <w:szCs w:val="18"/>
        </w:rPr>
        <w:t> </w:t>
      </w:r>
      <w:r>
        <w:rPr>
          <w:rStyle w:val="WW8Num4z0"/>
          <w:rFonts w:ascii="Verdana" w:hAnsi="Verdana"/>
          <w:color w:val="4682B4"/>
          <w:sz w:val="18"/>
          <w:szCs w:val="18"/>
        </w:rPr>
        <w:t>Бугров</w:t>
      </w:r>
      <w:r>
        <w:rPr>
          <w:rFonts w:ascii="Verdana" w:hAnsi="Verdana"/>
          <w:color w:val="000000"/>
          <w:sz w:val="18"/>
          <w:szCs w:val="18"/>
        </w:rPr>
        <w:t>, К.Н. Гусов, В.М. Лебедев, Д.А.</w:t>
      </w:r>
      <w:r>
        <w:rPr>
          <w:rStyle w:val="WW8Num3z0"/>
          <w:rFonts w:ascii="Verdana" w:hAnsi="Verdana"/>
          <w:color w:val="000000"/>
          <w:sz w:val="18"/>
          <w:szCs w:val="18"/>
        </w:rPr>
        <w:t> </w:t>
      </w:r>
      <w:r>
        <w:rPr>
          <w:rStyle w:val="WW8Num4z0"/>
          <w:rFonts w:ascii="Verdana" w:hAnsi="Verdana"/>
          <w:color w:val="4682B4"/>
          <w:sz w:val="18"/>
          <w:szCs w:val="18"/>
        </w:rPr>
        <w:t>Сафина</w:t>
      </w:r>
      <w:r>
        <w:rPr>
          <w:rFonts w:ascii="Verdana" w:hAnsi="Verdana"/>
          <w:color w:val="000000"/>
          <w:sz w:val="18"/>
          <w:szCs w:val="18"/>
        </w:rPr>
        <w:t>), либо с позиций индивидуальных актов применения норм трудового права (Л.Г.</w:t>
      </w:r>
      <w:r>
        <w:rPr>
          <w:rStyle w:val="WW8Num3z0"/>
          <w:rFonts w:ascii="Verdana" w:hAnsi="Verdana"/>
          <w:color w:val="000000"/>
          <w:sz w:val="18"/>
          <w:szCs w:val="18"/>
        </w:rPr>
        <w:t> </w:t>
      </w:r>
      <w:r>
        <w:rPr>
          <w:rStyle w:val="WW8Num4z0"/>
          <w:rFonts w:ascii="Verdana" w:hAnsi="Verdana"/>
          <w:color w:val="4682B4"/>
          <w:sz w:val="18"/>
          <w:szCs w:val="18"/>
        </w:rPr>
        <w:t>Большакова</w:t>
      </w:r>
      <w:r>
        <w:rPr>
          <w:rFonts w:ascii="Verdana" w:hAnsi="Verdana"/>
          <w:color w:val="000000"/>
          <w:sz w:val="18"/>
          <w:szCs w:val="18"/>
        </w:rPr>
        <w:t>, С.П. Маврин, Э.Р. Мартиросян, А.Ф.</w:t>
      </w:r>
      <w:r>
        <w:rPr>
          <w:rStyle w:val="WW8Num3z0"/>
          <w:rFonts w:ascii="Verdana" w:hAnsi="Verdana"/>
          <w:color w:val="000000"/>
          <w:sz w:val="18"/>
          <w:szCs w:val="18"/>
        </w:rPr>
        <w:t> </w:t>
      </w:r>
      <w:r>
        <w:rPr>
          <w:rStyle w:val="WW8Num4z0"/>
          <w:rFonts w:ascii="Verdana" w:hAnsi="Verdana"/>
          <w:color w:val="4682B4"/>
          <w:sz w:val="18"/>
          <w:szCs w:val="18"/>
        </w:rPr>
        <w:t>Нуртдинова</w:t>
      </w:r>
      <w:r>
        <w:rPr>
          <w:rFonts w:ascii="Verdana" w:hAnsi="Verdana"/>
          <w:color w:val="000000"/>
          <w:sz w:val="18"/>
          <w:szCs w:val="18"/>
        </w:rPr>
        <w:t>, В.И. Попов, Л.А. Чиканова), либо в ракурсе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(A.M. Куренной, М.В. Лушникова, В.И.</w:t>
      </w:r>
      <w:r>
        <w:rPr>
          <w:rStyle w:val="WW8Num3z0"/>
          <w:rFonts w:ascii="Verdana" w:hAnsi="Verdana"/>
          <w:color w:val="000000"/>
          <w:sz w:val="18"/>
          <w:szCs w:val="18"/>
        </w:rPr>
        <w:t> </w:t>
      </w:r>
      <w:r>
        <w:rPr>
          <w:rStyle w:val="WW8Num4z0"/>
          <w:rFonts w:ascii="Verdana" w:hAnsi="Verdana"/>
          <w:color w:val="4682B4"/>
          <w:sz w:val="18"/>
          <w:szCs w:val="18"/>
        </w:rPr>
        <w:t>Смолярчук</w:t>
      </w:r>
      <w:r>
        <w:rPr>
          <w:rFonts w:ascii="Verdana" w:hAnsi="Verdana"/>
          <w:color w:val="000000"/>
          <w:sz w:val="18"/>
          <w:szCs w:val="18"/>
        </w:rPr>
        <w:t>, В.Н. Толкунова). В связи с указанными тенденциями в российской юридической науке не существует целостного исследования проблематики индивидуального правового регулирования трудовых отношений, его видов, функционального аспекта, механизма осуществления, правовых средств реализации. Положение усугубляется тем, что в рамках теории права концептуально данному способу регламентации общественных отношений не уделяется достаточного внимания, хотя</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его важность и значимость для содействия социальным изменениям, происходящим в обществе.</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является механизм правового регулирования трудовых отношений, формирующийся в России в условиях рыночной экономики, на фоне изменения самого назначения трудового права как инструмента воздействия на социально-экономические процессы, имеющие место в нашем обществе.</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индивидуальные трудовые отношения, складывающиеся в процессе регулирования наемного труда в условиях рыночной экономики.</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настоящей диссертации является всесторонний анализ теоретических проблем индивидуального правового регулирования трудовых отношений и в этой связи обоснование тенденций изменения механизма правового регулирования труда в России. Названная цель позволяет сформулировать следующие задачи для исследования:</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Рассмотреть теорию индивидуализма в философском и правовом аспекте для выявления ее исторической обусловленности, обнаружения форм взаимодействия индивидуального и коллективного (социума), направлений ее развития в рамках антропоцентристского понимания процесса развития общества.</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Охарактеризовать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делая упор на усилении его лично-правового элемента, обусловленного самим характером несамостоятельного труда, изменением его содержания, необходимостью защиты личных прав работника средствами трудового права.</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Определить понятие индивидуального правового регулирования трудовых отношений, его виды, функции, отграничив данное явление от государственно-нормативного и коллективно-договорного регулирования в соответствующей сфере.</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Выявить узловые элементы механизма индивидуального правового регулирования трудовых отношений, связанные со способами нормирования трудовых отношений, правовыми ограничениями для субъектов в их индивидуальной регламентации, соотношением объективного и субъективного трудового права.</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 Проанализировать правовые средства, обеспечивающие индивидуальное регулирование, с целью выявления функционального аспекта каждого из них для наиболее полной реализации прав и интересов основных субъектов трудового права - работника и работодателя. В этой связи показать роль и значение договора как</w:t>
      </w:r>
      <w:r>
        <w:rPr>
          <w:rStyle w:val="WW8Num3z0"/>
          <w:rFonts w:ascii="Verdana" w:hAnsi="Verdana"/>
          <w:color w:val="000000"/>
          <w:sz w:val="18"/>
          <w:szCs w:val="18"/>
        </w:rPr>
        <w:t> </w:t>
      </w:r>
      <w:r>
        <w:rPr>
          <w:rStyle w:val="WW8Num4z0"/>
          <w:rFonts w:ascii="Verdana" w:hAnsi="Verdana"/>
          <w:color w:val="4682B4"/>
          <w:sz w:val="18"/>
          <w:szCs w:val="18"/>
        </w:rPr>
        <w:t>общеправового</w:t>
      </w:r>
      <w:r>
        <w:rPr>
          <w:rStyle w:val="WW8Num3z0"/>
          <w:rFonts w:ascii="Verdana" w:hAnsi="Verdana"/>
          <w:color w:val="000000"/>
          <w:sz w:val="18"/>
          <w:szCs w:val="18"/>
        </w:rPr>
        <w:t> </w:t>
      </w:r>
      <w:r>
        <w:rPr>
          <w:rFonts w:ascii="Verdana" w:hAnsi="Verdana"/>
          <w:color w:val="000000"/>
          <w:sz w:val="18"/>
          <w:szCs w:val="18"/>
        </w:rPr>
        <w:t>способа регулирования общественных отношений, обнаружив его особенности и специфику применительно к регламентации трудовых отношений, в том числе на индивидуальном уровне.</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Сформулировать предложения и рекомендации по оптимизации механизма индивидуального правового регулирования трудовых отношений в целях повышения его эффективности.</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исследования составляют общенаучные и специальные методы. Проблемы индивидуального правового регулирования трудовых отношений рассматриваются с позиций подхода к трудовому праву как средству обеспечения динамизма социально-экономической жизни. В работе в качестве основных используются следующие научно-философские подходы: системный, исторический, структурно-функциональный, формальнологический. Для решения конкретных исследовательских задач применяются специальные методы: формально-юридический,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и другие.</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образуют научные труды российских и зарубежных специалистов в области</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Fonts w:ascii="Verdana" w:hAnsi="Verdana"/>
          <w:color w:val="000000"/>
          <w:sz w:val="18"/>
          <w:szCs w:val="18"/>
        </w:rPr>
        <w:t>, философии, экономики, политологии, социологии.</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рассмотрении многих вопросов базисом служат труды российских</w:t>
      </w:r>
      <w:r>
        <w:rPr>
          <w:rStyle w:val="WW8Num3z0"/>
          <w:rFonts w:ascii="Verdana" w:hAnsi="Verdana"/>
          <w:color w:val="000000"/>
          <w:sz w:val="18"/>
          <w:szCs w:val="18"/>
        </w:rPr>
        <w:t> </w:t>
      </w:r>
      <w:r>
        <w:rPr>
          <w:rStyle w:val="WW8Num4z0"/>
          <w:rFonts w:ascii="Verdana" w:hAnsi="Verdana"/>
          <w:color w:val="4682B4"/>
          <w:sz w:val="18"/>
          <w:szCs w:val="18"/>
        </w:rPr>
        <w:t>юристов</w:t>
      </w:r>
      <w:r>
        <w:rPr>
          <w:rStyle w:val="WW8Num3z0"/>
          <w:rFonts w:ascii="Verdana" w:hAnsi="Verdana"/>
          <w:color w:val="000000"/>
          <w:sz w:val="18"/>
          <w:szCs w:val="18"/>
        </w:rPr>
        <w:t> </w:t>
      </w:r>
      <w:r>
        <w:rPr>
          <w:rFonts w:ascii="Verdana" w:hAnsi="Verdana"/>
          <w:color w:val="000000"/>
          <w:sz w:val="18"/>
          <w:szCs w:val="18"/>
        </w:rPr>
        <w:t>дореволюцинного периода: Е.В. Васьковского, М.В.</w:t>
      </w:r>
      <w:r>
        <w:rPr>
          <w:rStyle w:val="WW8Num3z0"/>
          <w:rFonts w:ascii="Verdana" w:hAnsi="Verdana"/>
          <w:color w:val="000000"/>
          <w:sz w:val="18"/>
          <w:szCs w:val="18"/>
        </w:rPr>
        <w:t> </w:t>
      </w:r>
      <w:r>
        <w:rPr>
          <w:rStyle w:val="WW8Num4z0"/>
          <w:rFonts w:ascii="Verdana" w:hAnsi="Verdana"/>
          <w:color w:val="4682B4"/>
          <w:sz w:val="18"/>
          <w:szCs w:val="18"/>
        </w:rPr>
        <w:t>Вишняка</w:t>
      </w:r>
      <w:r>
        <w:rPr>
          <w:rFonts w:ascii="Verdana" w:hAnsi="Verdana"/>
          <w:color w:val="000000"/>
          <w:sz w:val="18"/>
          <w:szCs w:val="18"/>
        </w:rPr>
        <w:t>, И.С. Войтинского, Ю.С. Гамбарова, Н.М.</w:t>
      </w:r>
      <w:r>
        <w:rPr>
          <w:rStyle w:val="WW8Num3z0"/>
          <w:rFonts w:ascii="Verdana" w:hAnsi="Verdana"/>
          <w:color w:val="000000"/>
          <w:sz w:val="18"/>
          <w:szCs w:val="18"/>
        </w:rPr>
        <w:t> </w:t>
      </w:r>
      <w:r>
        <w:rPr>
          <w:rStyle w:val="WW8Num4z0"/>
          <w:rFonts w:ascii="Verdana" w:hAnsi="Verdana"/>
          <w:color w:val="4682B4"/>
          <w:sz w:val="18"/>
          <w:szCs w:val="18"/>
        </w:rPr>
        <w:t>Коркунова</w:t>
      </w:r>
      <w:r>
        <w:rPr>
          <w:rFonts w:ascii="Verdana" w:hAnsi="Verdana"/>
          <w:color w:val="000000"/>
          <w:sz w:val="18"/>
          <w:szCs w:val="18"/>
        </w:rPr>
        <w:t>, В.П. Литвинова-Фалинского, Д.И. Мейера, В.М.</w:t>
      </w:r>
      <w:r>
        <w:rPr>
          <w:rStyle w:val="WW8Num3z0"/>
          <w:rFonts w:ascii="Verdana" w:hAnsi="Verdana"/>
          <w:color w:val="000000"/>
          <w:sz w:val="18"/>
          <w:szCs w:val="18"/>
        </w:rPr>
        <w:t> </w:t>
      </w:r>
      <w:r>
        <w:rPr>
          <w:rStyle w:val="WW8Num4z0"/>
          <w:rFonts w:ascii="Verdana" w:hAnsi="Verdana"/>
          <w:color w:val="4682B4"/>
          <w:sz w:val="18"/>
          <w:szCs w:val="18"/>
        </w:rPr>
        <w:t>Нечаева</w:t>
      </w:r>
      <w:r>
        <w:rPr>
          <w:rFonts w:ascii="Verdana" w:hAnsi="Verdana"/>
          <w:color w:val="000000"/>
          <w:sz w:val="18"/>
          <w:szCs w:val="18"/>
        </w:rPr>
        <w:t>, И.Х. Озерова, Л.И. Петражицкого, К.П.</w:t>
      </w:r>
      <w:r>
        <w:rPr>
          <w:rStyle w:val="WW8Num3z0"/>
          <w:rFonts w:ascii="Verdana" w:hAnsi="Verdana"/>
          <w:color w:val="000000"/>
          <w:sz w:val="18"/>
          <w:szCs w:val="18"/>
        </w:rPr>
        <w:t> </w:t>
      </w:r>
      <w:r>
        <w:rPr>
          <w:rStyle w:val="WW8Num4z0"/>
          <w:rFonts w:ascii="Verdana" w:hAnsi="Verdana"/>
          <w:color w:val="4682B4"/>
          <w:sz w:val="18"/>
          <w:szCs w:val="18"/>
        </w:rPr>
        <w:t>Победоносцева</w:t>
      </w:r>
      <w:r>
        <w:rPr>
          <w:rFonts w:ascii="Verdana" w:hAnsi="Verdana"/>
          <w:color w:val="000000"/>
          <w:sz w:val="18"/>
          <w:szCs w:val="18"/>
        </w:rPr>
        <w:t>, Е.А. Преображенского, Л.С. Таля, Ф.В.</w:t>
      </w:r>
      <w:r>
        <w:rPr>
          <w:rStyle w:val="WW8Num3z0"/>
          <w:rFonts w:ascii="Verdana" w:hAnsi="Verdana"/>
          <w:color w:val="000000"/>
          <w:sz w:val="18"/>
          <w:szCs w:val="18"/>
        </w:rPr>
        <w:t> </w:t>
      </w:r>
      <w:r>
        <w:rPr>
          <w:rStyle w:val="WW8Num4z0"/>
          <w:rFonts w:ascii="Verdana" w:hAnsi="Verdana"/>
          <w:color w:val="4682B4"/>
          <w:sz w:val="18"/>
          <w:szCs w:val="18"/>
        </w:rPr>
        <w:t>Тарановского</w:t>
      </w:r>
      <w:r>
        <w:rPr>
          <w:rFonts w:ascii="Verdana" w:hAnsi="Verdana"/>
          <w:color w:val="000000"/>
          <w:sz w:val="18"/>
          <w:szCs w:val="18"/>
        </w:rPr>
        <w:t>, Е.Н. Трубецкого, М.И. Туган-Барановского, В.А.</w:t>
      </w:r>
      <w:r>
        <w:rPr>
          <w:rStyle w:val="WW8Num3z0"/>
          <w:rFonts w:ascii="Verdana" w:hAnsi="Verdana"/>
          <w:color w:val="000000"/>
          <w:sz w:val="18"/>
          <w:szCs w:val="18"/>
        </w:rPr>
        <w:t> </w:t>
      </w:r>
      <w:r>
        <w:rPr>
          <w:rStyle w:val="WW8Num4z0"/>
          <w:rFonts w:ascii="Verdana" w:hAnsi="Verdana"/>
          <w:color w:val="4682B4"/>
          <w:sz w:val="18"/>
          <w:szCs w:val="18"/>
        </w:rPr>
        <w:t>Удинцева</w:t>
      </w:r>
      <w:r>
        <w:rPr>
          <w:rFonts w:ascii="Verdana" w:hAnsi="Verdana"/>
          <w:color w:val="000000"/>
          <w:sz w:val="18"/>
          <w:szCs w:val="18"/>
        </w:rPr>
        <w:t>, Г.Ф. Шершеневича и других.</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Определяющими в теоретическом плане являются исследования российских (советских) ученых в области теории права и трудового права: М.М.</w:t>
      </w:r>
      <w:r>
        <w:rPr>
          <w:rStyle w:val="WW8Num3z0"/>
          <w:rFonts w:ascii="Verdana" w:hAnsi="Verdana"/>
          <w:color w:val="000000"/>
          <w:sz w:val="18"/>
          <w:szCs w:val="18"/>
        </w:rPr>
        <w:t> </w:t>
      </w:r>
      <w:r>
        <w:rPr>
          <w:rStyle w:val="WW8Num4z0"/>
          <w:rFonts w:ascii="Verdana" w:hAnsi="Verdana"/>
          <w:color w:val="4682B4"/>
          <w:sz w:val="18"/>
          <w:szCs w:val="18"/>
        </w:rPr>
        <w:t>Агаркова</w:t>
      </w:r>
      <w:r>
        <w:rPr>
          <w:rFonts w:ascii="Verdana" w:hAnsi="Verdana"/>
          <w:color w:val="000000"/>
          <w:sz w:val="18"/>
          <w:szCs w:val="18"/>
        </w:rPr>
        <w:t>, Е.М. Акоповой, Н.Г. Александрова,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Б.Т. Базылева, М.И. Бару, А.К.</w:t>
      </w:r>
      <w:r>
        <w:rPr>
          <w:rStyle w:val="WW8Num3z0"/>
          <w:rFonts w:ascii="Verdana" w:hAnsi="Verdana"/>
          <w:color w:val="000000"/>
          <w:sz w:val="18"/>
          <w:szCs w:val="18"/>
        </w:rPr>
        <w:t> </w:t>
      </w:r>
      <w:r>
        <w:rPr>
          <w:rStyle w:val="WW8Num4z0"/>
          <w:rFonts w:ascii="Verdana" w:hAnsi="Verdana"/>
          <w:color w:val="4682B4"/>
          <w:sz w:val="18"/>
          <w:szCs w:val="18"/>
        </w:rPr>
        <w:t>Безиной</w:t>
      </w:r>
      <w:r>
        <w:rPr>
          <w:rFonts w:ascii="Verdana" w:hAnsi="Verdana"/>
          <w:color w:val="000000"/>
          <w:sz w:val="18"/>
          <w:szCs w:val="18"/>
        </w:rPr>
        <w:t>, Л.Ю. Бугрова, С.Н. Братуся, Л .Я. Гинцбурга, С.Ю.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В.М. Горшенева, К.Н. Гусова, В.М.</w:t>
      </w:r>
      <w:r>
        <w:rPr>
          <w:rStyle w:val="WW8Num3z0"/>
          <w:rFonts w:ascii="Verdana" w:hAnsi="Verdana"/>
          <w:color w:val="000000"/>
          <w:sz w:val="18"/>
          <w:szCs w:val="18"/>
        </w:rPr>
        <w:t> </w:t>
      </w:r>
      <w:r>
        <w:rPr>
          <w:rStyle w:val="WW8Num4z0"/>
          <w:rFonts w:ascii="Verdana" w:hAnsi="Verdana"/>
          <w:color w:val="4682B4"/>
          <w:sz w:val="18"/>
          <w:szCs w:val="18"/>
        </w:rPr>
        <w:t>Догадова</w:t>
      </w:r>
      <w:r>
        <w:rPr>
          <w:rFonts w:ascii="Verdana" w:hAnsi="Verdana"/>
          <w:color w:val="000000"/>
          <w:sz w:val="18"/>
          <w:szCs w:val="18"/>
        </w:rPr>
        <w:t>, С.А. Иванова, Т.В. Иванкиной, О.С.</w:t>
      </w:r>
      <w:r>
        <w:rPr>
          <w:rStyle w:val="WW8Num3z0"/>
          <w:rFonts w:ascii="Verdana" w:hAnsi="Verdana"/>
          <w:color w:val="000000"/>
          <w:sz w:val="18"/>
          <w:szCs w:val="18"/>
        </w:rPr>
        <w:t> </w:t>
      </w:r>
      <w:r>
        <w:rPr>
          <w:rStyle w:val="WW8Num4z0"/>
          <w:rFonts w:ascii="Verdana" w:hAnsi="Verdana"/>
          <w:color w:val="4682B4"/>
          <w:sz w:val="18"/>
          <w:szCs w:val="18"/>
        </w:rPr>
        <w:t>Иоффе</w:t>
      </w:r>
      <w:r>
        <w:rPr>
          <w:rFonts w:ascii="Verdana" w:hAnsi="Verdana"/>
          <w:color w:val="000000"/>
          <w:sz w:val="18"/>
          <w:szCs w:val="18"/>
        </w:rPr>
        <w:t>, Д.А. Керимова, В.Н. Кудрявцева,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В.И. Курилова, В.М. Лебедева, О.Э.</w:t>
      </w:r>
      <w:r>
        <w:rPr>
          <w:rStyle w:val="WW8Num3z0"/>
          <w:rFonts w:ascii="Verdana" w:hAnsi="Verdana"/>
          <w:color w:val="000000"/>
          <w:sz w:val="18"/>
          <w:szCs w:val="18"/>
        </w:rPr>
        <w:t> </w:t>
      </w:r>
      <w:r>
        <w:rPr>
          <w:rStyle w:val="WW8Num4z0"/>
          <w:rFonts w:ascii="Verdana" w:hAnsi="Verdana"/>
          <w:color w:val="4682B4"/>
          <w:sz w:val="18"/>
          <w:szCs w:val="18"/>
        </w:rPr>
        <w:t>Лейста</w:t>
      </w:r>
      <w:r>
        <w:rPr>
          <w:rFonts w:ascii="Verdana" w:hAnsi="Verdana"/>
          <w:color w:val="000000"/>
          <w:sz w:val="18"/>
          <w:szCs w:val="18"/>
        </w:rPr>
        <w:t>, Ф.М. Левиант, Р.З. Лившица, A.M.</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М.В. Лушниковой, С.П. Маврина, А.В.</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Э.Р. Мартиросян, Н.И. Матузова, М.В.</w:t>
      </w:r>
      <w:r>
        <w:rPr>
          <w:rStyle w:val="WW8Num3z0"/>
          <w:rFonts w:ascii="Verdana" w:hAnsi="Verdana"/>
          <w:color w:val="000000"/>
          <w:sz w:val="18"/>
          <w:szCs w:val="18"/>
        </w:rPr>
        <w:t> </w:t>
      </w:r>
      <w:r>
        <w:rPr>
          <w:rStyle w:val="WW8Num4z0"/>
          <w:rFonts w:ascii="Verdana" w:hAnsi="Verdana"/>
          <w:color w:val="4682B4"/>
          <w:sz w:val="18"/>
          <w:szCs w:val="18"/>
        </w:rPr>
        <w:t>Молодцова</w:t>
      </w:r>
      <w:r>
        <w:rPr>
          <w:rFonts w:ascii="Verdana" w:hAnsi="Verdana"/>
          <w:color w:val="000000"/>
          <w:sz w:val="18"/>
          <w:szCs w:val="18"/>
        </w:rPr>
        <w:t>, B.C. Нерсесянца, А.Ф. Нуртдиновой, Ю.П. Орловского, А.Е.</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Fonts w:ascii="Verdana" w:hAnsi="Verdana"/>
          <w:color w:val="000000"/>
          <w:sz w:val="18"/>
          <w:szCs w:val="18"/>
        </w:rPr>
        <w:t>, А.С. Пашкова, В.И.</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Попова,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О.В. Смирнова, В.Д. Сорокина, А.И.</w:t>
      </w:r>
      <w:r>
        <w:rPr>
          <w:rStyle w:val="WW8Num3z0"/>
          <w:rFonts w:ascii="Verdana" w:hAnsi="Verdana"/>
          <w:color w:val="000000"/>
          <w:sz w:val="18"/>
          <w:szCs w:val="18"/>
        </w:rPr>
        <w:t> </w:t>
      </w:r>
      <w:r>
        <w:rPr>
          <w:rStyle w:val="WW8Num4z0"/>
          <w:rFonts w:ascii="Verdana" w:hAnsi="Verdana"/>
          <w:color w:val="4682B4"/>
          <w:sz w:val="18"/>
          <w:szCs w:val="18"/>
        </w:rPr>
        <w:t>Ставцевой</w:t>
      </w:r>
      <w:r>
        <w:rPr>
          <w:rFonts w:ascii="Verdana" w:hAnsi="Verdana"/>
          <w:color w:val="000000"/>
          <w:sz w:val="18"/>
          <w:szCs w:val="18"/>
        </w:rPr>
        <w:t>, Л.А. Сыроватской, Ю.А. Тихомирова, Ю.К. Толстого, М.Ю.</w:t>
      </w:r>
      <w:r>
        <w:rPr>
          <w:rStyle w:val="WW8Num3z0"/>
          <w:rFonts w:ascii="Verdana" w:hAnsi="Verdana"/>
          <w:color w:val="000000"/>
          <w:sz w:val="18"/>
          <w:szCs w:val="18"/>
        </w:rPr>
        <w:t> </w:t>
      </w:r>
      <w:r>
        <w:rPr>
          <w:rStyle w:val="WW8Num4z0"/>
          <w:rFonts w:ascii="Verdana" w:hAnsi="Verdana"/>
          <w:color w:val="4682B4"/>
          <w:sz w:val="18"/>
          <w:szCs w:val="18"/>
        </w:rPr>
        <w:t>Федоровой</w:t>
      </w:r>
      <w:r>
        <w:rPr>
          <w:rFonts w:ascii="Verdana" w:hAnsi="Verdana"/>
          <w:color w:val="000000"/>
          <w:sz w:val="18"/>
          <w:szCs w:val="18"/>
        </w:rPr>
        <w:t>, P.O. Халфиной, Е.Б. Хохлова, В.Д.</w:t>
      </w:r>
      <w:r>
        <w:rPr>
          <w:rStyle w:val="WW8Num3z0"/>
          <w:rFonts w:ascii="Verdana" w:hAnsi="Verdana"/>
          <w:color w:val="000000"/>
          <w:sz w:val="18"/>
          <w:szCs w:val="18"/>
        </w:rPr>
        <w:t> </w:t>
      </w:r>
      <w:r>
        <w:rPr>
          <w:rStyle w:val="WW8Num4z0"/>
          <w:rFonts w:ascii="Verdana" w:hAnsi="Verdana"/>
          <w:color w:val="4682B4"/>
          <w:sz w:val="18"/>
          <w:szCs w:val="18"/>
        </w:rPr>
        <w:t>Шахова</w:t>
      </w:r>
      <w:r>
        <w:rPr>
          <w:rFonts w:ascii="Verdana" w:hAnsi="Verdana"/>
          <w:color w:val="000000"/>
          <w:sz w:val="18"/>
          <w:szCs w:val="18"/>
        </w:rPr>
        <w:t>, Л.С. Явича и других.</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используются труды исследователей зарубежного социального законодательства: М.В.</w:t>
      </w:r>
      <w:r>
        <w:rPr>
          <w:rStyle w:val="WW8Num3z0"/>
          <w:rFonts w:ascii="Verdana" w:hAnsi="Verdana"/>
          <w:color w:val="000000"/>
          <w:sz w:val="18"/>
          <w:szCs w:val="18"/>
        </w:rPr>
        <w:t> </w:t>
      </w:r>
      <w:r>
        <w:rPr>
          <w:rStyle w:val="WW8Num4z0"/>
          <w:rFonts w:ascii="Verdana" w:hAnsi="Verdana"/>
          <w:color w:val="4682B4"/>
          <w:sz w:val="18"/>
          <w:szCs w:val="18"/>
        </w:rPr>
        <w:t>Баглая</w:t>
      </w:r>
      <w:r>
        <w:rPr>
          <w:rFonts w:ascii="Verdana" w:hAnsi="Verdana"/>
          <w:color w:val="000000"/>
          <w:sz w:val="18"/>
          <w:szCs w:val="18"/>
        </w:rPr>
        <w:t>, Э.И. Доморацкой, Б.Н. Жаркова, В.Г.</w:t>
      </w:r>
      <w:r>
        <w:rPr>
          <w:rStyle w:val="WW8Num3z0"/>
          <w:rFonts w:ascii="Verdana" w:hAnsi="Verdana"/>
          <w:color w:val="000000"/>
          <w:sz w:val="18"/>
          <w:szCs w:val="18"/>
        </w:rPr>
        <w:t> </w:t>
      </w:r>
      <w:r>
        <w:rPr>
          <w:rStyle w:val="WW8Num4z0"/>
          <w:rFonts w:ascii="Verdana" w:hAnsi="Verdana"/>
          <w:color w:val="4682B4"/>
          <w:sz w:val="18"/>
          <w:szCs w:val="18"/>
        </w:rPr>
        <w:t>Каленского</w:t>
      </w:r>
      <w:r>
        <w:rPr>
          <w:rFonts w:ascii="Verdana" w:hAnsi="Verdana"/>
          <w:color w:val="000000"/>
          <w:sz w:val="18"/>
          <w:szCs w:val="18"/>
        </w:rPr>
        <w:t>, И .Я. Киселева, В.И.</w:t>
      </w:r>
      <w:r>
        <w:rPr>
          <w:rStyle w:val="WW8Num3z0"/>
          <w:rFonts w:ascii="Verdana" w:hAnsi="Verdana"/>
          <w:color w:val="000000"/>
          <w:sz w:val="18"/>
          <w:szCs w:val="18"/>
        </w:rPr>
        <w:t> </w:t>
      </w:r>
      <w:r>
        <w:rPr>
          <w:rStyle w:val="WW8Num4z0"/>
          <w:rFonts w:ascii="Verdana" w:hAnsi="Verdana"/>
          <w:color w:val="4682B4"/>
          <w:sz w:val="18"/>
          <w:szCs w:val="18"/>
        </w:rPr>
        <w:t>Усенина</w:t>
      </w:r>
      <w:r>
        <w:rPr>
          <w:rFonts w:ascii="Verdana" w:hAnsi="Verdana"/>
          <w:color w:val="000000"/>
          <w:sz w:val="18"/>
          <w:szCs w:val="18"/>
        </w:rPr>
        <w:t>, а также представителей науки зарубежных стран: Ж.-Л.</w:t>
      </w:r>
      <w:r>
        <w:rPr>
          <w:rStyle w:val="WW8Num3z0"/>
          <w:rFonts w:ascii="Verdana" w:hAnsi="Verdana"/>
          <w:color w:val="000000"/>
          <w:sz w:val="18"/>
          <w:szCs w:val="18"/>
        </w:rPr>
        <w:t> </w:t>
      </w:r>
      <w:r>
        <w:rPr>
          <w:rStyle w:val="WW8Num4z0"/>
          <w:rFonts w:ascii="Verdana" w:hAnsi="Verdana"/>
          <w:color w:val="4682B4"/>
          <w:sz w:val="18"/>
          <w:szCs w:val="18"/>
        </w:rPr>
        <w:t>Бержеля</w:t>
      </w:r>
      <w:r>
        <w:rPr>
          <w:rFonts w:ascii="Verdana" w:hAnsi="Verdana"/>
          <w:color w:val="000000"/>
          <w:sz w:val="18"/>
          <w:szCs w:val="18"/>
        </w:rPr>
        <w:t>, В. Дойблера, Е. Фарнсфорта, М. Преслера, Р.</w:t>
      </w:r>
      <w:r>
        <w:rPr>
          <w:rStyle w:val="WW8Num3z0"/>
          <w:rFonts w:ascii="Verdana" w:hAnsi="Verdana"/>
          <w:color w:val="000000"/>
          <w:sz w:val="18"/>
          <w:szCs w:val="18"/>
        </w:rPr>
        <w:t> </w:t>
      </w:r>
      <w:r>
        <w:rPr>
          <w:rStyle w:val="WW8Num4z0"/>
          <w:rFonts w:ascii="Verdana" w:hAnsi="Verdana"/>
          <w:color w:val="4682B4"/>
          <w:sz w:val="18"/>
          <w:szCs w:val="18"/>
        </w:rPr>
        <w:t>Саватье</w:t>
      </w:r>
      <w:r>
        <w:rPr>
          <w:rFonts w:ascii="Verdana" w:hAnsi="Verdana"/>
          <w:color w:val="000000"/>
          <w:sz w:val="18"/>
          <w:szCs w:val="18"/>
        </w:rPr>
        <w:t>, С. Фишера, К. Накаяма, Р. Шнейдера и других.</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основу некоторых выводов автора положены работы российских и зарубежных философов, занимавшихся проблемами антропологии: И.И-Антоновича, B.C.</w:t>
      </w:r>
      <w:r>
        <w:rPr>
          <w:rStyle w:val="WW8Num3z0"/>
          <w:rFonts w:ascii="Verdana" w:hAnsi="Verdana"/>
          <w:color w:val="000000"/>
          <w:sz w:val="18"/>
          <w:szCs w:val="18"/>
        </w:rPr>
        <w:t> </w:t>
      </w:r>
      <w:r>
        <w:rPr>
          <w:rStyle w:val="WW8Num4z0"/>
          <w:rFonts w:ascii="Verdana" w:hAnsi="Verdana"/>
          <w:color w:val="4682B4"/>
          <w:sz w:val="18"/>
          <w:szCs w:val="18"/>
        </w:rPr>
        <w:t>Барулина</w:t>
      </w:r>
      <w:r>
        <w:rPr>
          <w:rFonts w:ascii="Verdana" w:hAnsi="Verdana"/>
          <w:color w:val="000000"/>
          <w:sz w:val="18"/>
          <w:szCs w:val="18"/>
        </w:rPr>
        <w:t>, Н.А. Бердяева, С.Н. Булгакова, К. Вальверде&gt; А. Гелена, Б.Т.</w:t>
      </w:r>
      <w:r>
        <w:rPr>
          <w:rStyle w:val="WW8Num3z0"/>
          <w:rFonts w:ascii="Verdana" w:hAnsi="Verdana"/>
          <w:color w:val="000000"/>
          <w:sz w:val="18"/>
          <w:szCs w:val="18"/>
        </w:rPr>
        <w:t> </w:t>
      </w:r>
      <w:r>
        <w:rPr>
          <w:rStyle w:val="WW8Num4z0"/>
          <w:rFonts w:ascii="Verdana" w:hAnsi="Verdana"/>
          <w:color w:val="4682B4"/>
          <w:sz w:val="18"/>
          <w:szCs w:val="18"/>
        </w:rPr>
        <w:t>Григорьянца</w:t>
      </w:r>
      <w:r>
        <w:rPr>
          <w:rFonts w:ascii="Verdana" w:hAnsi="Verdana"/>
          <w:color w:val="000000"/>
          <w:sz w:val="18"/>
          <w:szCs w:val="18"/>
        </w:rPr>
        <w:t>, В.Е. Кемерова, П.И. Новгородцева, Е.В. Петровой, Г. Плеснера, B.C.</w:t>
      </w:r>
      <w:r>
        <w:rPr>
          <w:rStyle w:val="WW8Num3z0"/>
          <w:rFonts w:ascii="Verdana" w:hAnsi="Verdana"/>
          <w:color w:val="000000"/>
          <w:sz w:val="18"/>
          <w:szCs w:val="18"/>
        </w:rPr>
        <w:t> </w:t>
      </w:r>
      <w:r>
        <w:rPr>
          <w:rStyle w:val="WW8Num4z0"/>
          <w:rFonts w:ascii="Verdana" w:hAnsi="Verdana"/>
          <w:color w:val="4682B4"/>
          <w:sz w:val="18"/>
          <w:szCs w:val="18"/>
        </w:rPr>
        <w:t>Соловьева</w:t>
      </w:r>
      <w:r>
        <w:rPr>
          <w:rFonts w:ascii="Verdana" w:hAnsi="Verdana"/>
          <w:color w:val="000000"/>
          <w:sz w:val="18"/>
          <w:szCs w:val="18"/>
        </w:rPr>
        <w:t>, М. Шелера.</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Поскольку экономическая наука в рамках кадрового менеджмента в последнее время уделяет достаточное внимание человеческому фактору, мотивации труда, обеспечению качества рабочей силы, постольку очевидна связь рассматриваемых в диссертации вопросов с экономикой и социологии труда. В рамках, определенных исследованием, изучены работы ученых-экономистов: А.И.</w:t>
      </w:r>
      <w:r>
        <w:rPr>
          <w:rStyle w:val="WW8Num3z0"/>
          <w:rFonts w:ascii="Verdana" w:hAnsi="Verdana"/>
          <w:color w:val="000000"/>
          <w:sz w:val="18"/>
          <w:szCs w:val="18"/>
        </w:rPr>
        <w:t> </w:t>
      </w:r>
      <w:r>
        <w:rPr>
          <w:rStyle w:val="WW8Num4z0"/>
          <w:rFonts w:ascii="Verdana" w:hAnsi="Verdana"/>
          <w:color w:val="4682B4"/>
          <w:sz w:val="18"/>
          <w:szCs w:val="18"/>
        </w:rPr>
        <w:t>Вишняка</w:t>
      </w:r>
      <w:r>
        <w:rPr>
          <w:rFonts w:ascii="Verdana" w:hAnsi="Verdana"/>
          <w:color w:val="000000"/>
          <w:sz w:val="18"/>
          <w:szCs w:val="18"/>
        </w:rPr>
        <w:t>, А.И. Добрынина, С.А. Дятлова, В.А.</w:t>
      </w:r>
      <w:r>
        <w:rPr>
          <w:rStyle w:val="WW8Num3z0"/>
          <w:rFonts w:ascii="Verdana" w:hAnsi="Verdana"/>
          <w:color w:val="000000"/>
          <w:sz w:val="18"/>
          <w:szCs w:val="18"/>
        </w:rPr>
        <w:t> </w:t>
      </w:r>
      <w:r>
        <w:rPr>
          <w:rStyle w:val="WW8Num4z0"/>
          <w:rFonts w:ascii="Verdana" w:hAnsi="Verdana"/>
          <w:color w:val="4682B4"/>
          <w:sz w:val="18"/>
          <w:szCs w:val="18"/>
        </w:rPr>
        <w:t>Иглина</w:t>
      </w:r>
      <w:r>
        <w:rPr>
          <w:rFonts w:ascii="Verdana" w:hAnsi="Verdana"/>
          <w:color w:val="000000"/>
          <w:sz w:val="18"/>
          <w:szCs w:val="18"/>
        </w:rPr>
        <w:t>, А.И. Ильина, В.И. Марцинкевича, В.Н.</w:t>
      </w:r>
      <w:r>
        <w:rPr>
          <w:rStyle w:val="WW8Num3z0"/>
          <w:rFonts w:ascii="Verdana" w:hAnsi="Verdana"/>
          <w:color w:val="000000"/>
          <w:sz w:val="18"/>
          <w:szCs w:val="18"/>
        </w:rPr>
        <w:t> </w:t>
      </w:r>
      <w:r>
        <w:rPr>
          <w:rStyle w:val="WW8Num4z0"/>
          <w:rFonts w:ascii="Verdana" w:hAnsi="Verdana"/>
          <w:color w:val="4682B4"/>
          <w:sz w:val="18"/>
          <w:szCs w:val="18"/>
        </w:rPr>
        <w:t>Мининой</w:t>
      </w:r>
      <w:r>
        <w:rPr>
          <w:rFonts w:ascii="Verdana" w:hAnsi="Verdana"/>
          <w:color w:val="000000"/>
          <w:sz w:val="18"/>
          <w:szCs w:val="18"/>
        </w:rPr>
        <w:t>, Е.Д. Цыреновой.</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заключается в том, что она представляет собой системный анализ теоретических вопросов индивидуального правового регулирования трудовых отношений, которые ранее в комплексе не нашли отражения в научных исследованиях по праву.</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 диссертации обосновываются и выносятся на защиту следующие теоретические положения, направленные на совершенствование механизма правового регулирования трудовых отношений в России:</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Теория индивидуализма определяется как теория личности и личнъгх прав. При этом в праве начало индивидуальности проявляется как личн&amp;я</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(которая является основным общественное же начало об неотье™емьш правом человека), свободы, единством u^Ito^4^^ Раве"Ств°М ' огР^енпи такой индивида и вза™„п "РеГуЛИр0Вания&gt; гарантирующим п каждого эти права единой мерой-—</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-язям, к сотшьно.ТИП ТОЛЬКО к нормативно-социальным частичек общества, коллектив } в ^ ^ ~ ^ ^ " ^ самой в;;жно говорить ° — Соответственно » неотъемлемых прав человека.</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 И «нДивидуализацию общественна связывать с приведением к однообразию f ^ ^ инициативы Осново"</w:t>
      </w:r>
      <w:r>
        <w:rPr>
          <w:rStyle w:val="WW8Num3z0"/>
          <w:rFonts w:ascii="Verdana" w:hAnsi="Verdana"/>
          <w:color w:val="000000"/>
          <w:sz w:val="18"/>
          <w:szCs w:val="18"/>
        </w:rPr>
        <w:t> </w:t>
      </w:r>
      <w:r>
        <w:rPr>
          <w:rStyle w:val="WW8Num4z0"/>
          <w:rFonts w:ascii="Verdana" w:hAnsi="Verdana"/>
          <w:color w:val="4682B4"/>
          <w:sz w:val="18"/>
          <w:szCs w:val="18"/>
        </w:rPr>
        <w:t>принудительным</w:t>
      </w:r>
      <w:r>
        <w:rPr>
          <w:rStyle w:val="WW8Num3z0"/>
          <w:rFonts w:ascii="Verdana" w:hAnsi="Verdana"/>
          <w:color w:val="000000"/>
          <w:sz w:val="18"/>
          <w:szCs w:val="18"/>
        </w:rPr>
        <w:t> </w:t>
      </w:r>
      <w:r>
        <w:rPr>
          <w:rFonts w:ascii="Verdana" w:hAnsi="Verdana"/>
          <w:color w:val="000000"/>
          <w:sz w:val="18"/>
          <w:szCs w:val="18"/>
        </w:rPr>
        <w:t>сдерживанием Р-ичия ме}ВДу ЛЮдЬмГ(ГтГ ИНДИВЙД~ ~ фактические неравноценностью)^ ' базируй СВЯЗШ1НЫе С К естественной</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Пропущенные сквозь п ЛИЧН°Й СВ°б°Де "ВДивидов.</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Фактические различия л , ПРаВ&lt;&gt;ВЫХ (еДИНЫХ ™ки.S го регулирован!^ ТГ"' ^ " . правового регулирования. ' РаН™Руя индивидуальность субьектГ„Г1рГ'олГРИЯ ИНДИВЙД~ — именно с категорией средней, тияичн 'аГ ^ " ~ (не как ной, а °нкретной, самобытной)</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-оМУ2; T:zz:z г —~ не ТОЛЬКо субъектами - ^ °ТН°СИТельным с конкретно обозначенными раоотником и работодателем я составляющая та™™ „ РК° выРажетая личная, такого правоотношения обусловлен* „ экономической характеристикой условл^а, прежде всего, самой личности его носителя) я НаеШЮГ° ^ (ТРУД Не оигеляЛ а, кроме того тпя^а. ностиндустриальнук, эпоху На ТРЭНСФ&lt;«ями в данной сфере В</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-Ржании труда ^ZtZZ^ "" ~ ' " * * активизацию человеческого ресурса, при которой естественная неравноценность работников, их личностные качества начинают существенно (прямо или косвенно) влиять на качество и динамику самого трудового отношения, механизм его правового регулирования. А, кроме того, одним из направлений содержания регулятивной функции права становится целостный подход к человеческой личности. Применительно к трудовому праву это способствует расширению его предмета и социальной функции - правовому регулированию и защите подлежит не только приведение в действие способности к труду работника, но и его неотъемлемые личные права.</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трудовое правоотношение вместе с</w:t>
      </w:r>
      <w:r>
        <w:rPr>
          <w:rStyle w:val="WW8Num3z0"/>
          <w:rFonts w:ascii="Verdana" w:hAnsi="Verdana"/>
          <w:color w:val="000000"/>
          <w:sz w:val="18"/>
          <w:szCs w:val="18"/>
        </w:rPr>
        <w:t> </w:t>
      </w:r>
      <w:r>
        <w:rPr>
          <w:rStyle w:val="WW8Num4z0"/>
          <w:rFonts w:ascii="Verdana" w:hAnsi="Verdana"/>
          <w:color w:val="4682B4"/>
          <w:sz w:val="18"/>
          <w:szCs w:val="18"/>
        </w:rPr>
        <w:t>обязательственной</w:t>
      </w:r>
      <w:r>
        <w:rPr>
          <w:rStyle w:val="WW8Num3z0"/>
          <w:rFonts w:ascii="Verdana" w:hAnsi="Verdana"/>
          <w:color w:val="000000"/>
          <w:sz w:val="18"/>
          <w:szCs w:val="18"/>
        </w:rPr>
        <w:t> </w:t>
      </w:r>
      <w:r>
        <w:rPr>
          <w:rFonts w:ascii="Verdana" w:hAnsi="Verdana"/>
          <w:color w:val="000000"/>
          <w:sz w:val="18"/>
          <w:szCs w:val="18"/>
        </w:rPr>
        <w:t>производственно-квалификационной характеристикой отличается ярко выраженной лично-правовой составляющей, требующей адекватного правового механизма учета индивидуальных (личных) качеств субъектов такого правоотношения.</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Характеристика индивидуального правового регулирования трудовых отношений проводится через уточнение его признаков в части правовой природы, целей, нормативности, субъектного состава, сферы действия (в сравнении с государственно-нормативным регулированием). На этой основе индивидуальное правовое регулирование трудовых отношений определяется как формализованная в индивидуальных правовых актах</w:t>
      </w:r>
      <w:r>
        <w:rPr>
          <w:rStyle w:val="WW8Num3z0"/>
          <w:rFonts w:ascii="Verdana" w:hAnsi="Verdana"/>
          <w:color w:val="000000"/>
          <w:sz w:val="18"/>
          <w:szCs w:val="18"/>
        </w:rPr>
        <w:t> </w:t>
      </w:r>
      <w:r>
        <w:rPr>
          <w:rStyle w:val="WW8Num4z0"/>
          <w:rFonts w:ascii="Verdana" w:hAnsi="Verdana"/>
          <w:color w:val="4682B4"/>
          <w:sz w:val="18"/>
          <w:szCs w:val="18"/>
        </w:rPr>
        <w:t>правомерная</w:t>
      </w:r>
      <w:r>
        <w:rPr>
          <w:rStyle w:val="WW8Num3z0"/>
          <w:rFonts w:ascii="Verdana" w:hAnsi="Verdana"/>
          <w:color w:val="000000"/>
          <w:sz w:val="18"/>
          <w:szCs w:val="18"/>
        </w:rPr>
        <w:t> </w:t>
      </w:r>
      <w:r>
        <w:rPr>
          <w:rFonts w:ascii="Verdana" w:hAnsi="Verdana"/>
          <w:color w:val="000000"/>
          <w:sz w:val="18"/>
          <w:szCs w:val="18"/>
        </w:rPr>
        <w:t>деятельность работника и работодателя (иногда при посредстве</w:t>
      </w:r>
      <w:r>
        <w:rPr>
          <w:rStyle w:val="WW8Num3z0"/>
          <w:rFonts w:ascii="Verdana" w:hAnsi="Verdana"/>
          <w:color w:val="000000"/>
          <w:sz w:val="18"/>
          <w:szCs w:val="18"/>
        </w:rPr>
        <w:t> </w:t>
      </w:r>
      <w:r>
        <w:rPr>
          <w:rStyle w:val="WW8Num4z0"/>
          <w:rFonts w:ascii="Verdana" w:hAnsi="Verdana"/>
          <w:color w:val="4682B4"/>
          <w:sz w:val="18"/>
          <w:szCs w:val="18"/>
        </w:rPr>
        <w:t>юрисдикционных</w:t>
      </w:r>
      <w:r>
        <w:rPr>
          <w:rStyle w:val="WW8Num3z0"/>
          <w:rFonts w:ascii="Verdana" w:hAnsi="Verdana"/>
          <w:color w:val="000000"/>
          <w:sz w:val="18"/>
          <w:szCs w:val="18"/>
        </w:rPr>
        <w:t> </w:t>
      </w:r>
      <w:r>
        <w:rPr>
          <w:rFonts w:ascii="Verdana" w:hAnsi="Verdana"/>
          <w:color w:val="000000"/>
          <w:sz w:val="18"/>
          <w:szCs w:val="18"/>
        </w:rPr>
        <w:t>и контрольно-надзорных органов) по нормированию субъективных трудовых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на основе свободного усмотрения субъектов такой деятельности в границах существующего</w:t>
      </w:r>
      <w:r>
        <w:rPr>
          <w:rStyle w:val="WW8Num4z0"/>
          <w:rFonts w:ascii="Verdana" w:hAnsi="Verdana"/>
          <w:color w:val="4682B4"/>
          <w:sz w:val="18"/>
          <w:szCs w:val="18"/>
        </w:rPr>
        <w:t>правопорядка</w:t>
      </w:r>
      <w:r>
        <w:rPr>
          <w:rFonts w:ascii="Verdana" w:hAnsi="Verdana"/>
          <w:color w:val="000000"/>
          <w:sz w:val="18"/>
          <w:szCs w:val="18"/>
        </w:rPr>
        <w:t>.</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Выявленные признаки позволяют разграничить индивидуальное правовое и коллективное</w:t>
      </w:r>
      <w:r>
        <w:rPr>
          <w:rStyle w:val="WW8Num3z0"/>
          <w:rFonts w:ascii="Verdana" w:hAnsi="Verdana"/>
          <w:color w:val="000000"/>
          <w:sz w:val="18"/>
          <w:szCs w:val="18"/>
        </w:rPr>
        <w:t> </w:t>
      </w:r>
      <w:r>
        <w:rPr>
          <w:rStyle w:val="WW8Num4z0"/>
          <w:rFonts w:ascii="Verdana" w:hAnsi="Verdana"/>
          <w:color w:val="4682B4"/>
          <w:sz w:val="18"/>
          <w:szCs w:val="18"/>
        </w:rPr>
        <w:t>договорное</w:t>
      </w:r>
      <w:r>
        <w:rPr>
          <w:rStyle w:val="WW8Num3z0"/>
          <w:rFonts w:ascii="Verdana" w:hAnsi="Verdana"/>
          <w:color w:val="000000"/>
          <w:sz w:val="18"/>
          <w:szCs w:val="18"/>
        </w:rPr>
        <w:t> </w:t>
      </w:r>
      <w:r>
        <w:rPr>
          <w:rFonts w:ascii="Verdana" w:hAnsi="Verdana"/>
          <w:color w:val="000000"/>
          <w:sz w:val="18"/>
          <w:szCs w:val="18"/>
        </w:rPr>
        <w:t>регулирование трудовых отношений. Констатируется, что итогом индивидуализации является</w:t>
      </w:r>
      <w:r>
        <w:rPr>
          <w:rStyle w:val="WW8Num3z0"/>
          <w:rFonts w:ascii="Verdana" w:hAnsi="Verdana"/>
          <w:color w:val="000000"/>
          <w:sz w:val="18"/>
          <w:szCs w:val="18"/>
        </w:rPr>
        <w:t> </w:t>
      </w:r>
      <w:r>
        <w:rPr>
          <w:rStyle w:val="WW8Num4z0"/>
          <w:rFonts w:ascii="Verdana" w:hAnsi="Verdana"/>
          <w:color w:val="4682B4"/>
          <w:sz w:val="18"/>
          <w:szCs w:val="18"/>
        </w:rPr>
        <w:t>частноправовое</w:t>
      </w:r>
      <w:r>
        <w:rPr>
          <w:rStyle w:val="WW8Num3z0"/>
          <w:rFonts w:ascii="Verdana" w:hAnsi="Verdana"/>
          <w:color w:val="000000"/>
          <w:sz w:val="18"/>
          <w:szCs w:val="18"/>
        </w:rPr>
        <w:t> </w:t>
      </w:r>
      <w:r>
        <w:rPr>
          <w:rFonts w:ascii="Verdana" w:hAnsi="Verdana"/>
          <w:color w:val="000000"/>
          <w:sz w:val="18"/>
          <w:szCs w:val="18"/>
        </w:rPr>
        <w:t>обязательственное правоотношение. В свою очередь коллективный договор рассматривается как нормативное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локального характера, имеющее публично-правовую природу (что последовательно подтверждает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Названный вывод дает основания для критики позиции отдельных ученых, утверждающих, что формой коллективно-договорных трудовых отношений является частноправовое</w:t>
      </w:r>
      <w:r>
        <w:rPr>
          <w:rStyle w:val="WW8Num3z0"/>
          <w:rFonts w:ascii="Verdana" w:hAnsi="Verdana"/>
          <w:color w:val="000000"/>
          <w:sz w:val="18"/>
          <w:szCs w:val="18"/>
        </w:rPr>
        <w:t> </w:t>
      </w:r>
      <w:r>
        <w:rPr>
          <w:rStyle w:val="WW8Num4z0"/>
          <w:rFonts w:ascii="Verdana" w:hAnsi="Verdana"/>
          <w:color w:val="4682B4"/>
          <w:sz w:val="18"/>
          <w:szCs w:val="18"/>
        </w:rPr>
        <w:t>обязательственное</w:t>
      </w:r>
      <w:r>
        <w:rPr>
          <w:rStyle w:val="WW8Num3z0"/>
          <w:rFonts w:ascii="Verdana" w:hAnsi="Verdana"/>
          <w:color w:val="000000"/>
          <w:sz w:val="18"/>
          <w:szCs w:val="18"/>
        </w:rPr>
        <w:t> </w:t>
      </w:r>
      <w:r>
        <w:rPr>
          <w:rFonts w:ascii="Verdana" w:hAnsi="Verdana"/>
          <w:color w:val="000000"/>
          <w:sz w:val="18"/>
          <w:szCs w:val="18"/>
        </w:rPr>
        <w:t>правоотношение.</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Предлагается выделить два вида индивидуального правового регулирования трудовых отношений: автономное (договорное)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правоприменительное</w:t>
      </w:r>
      <w:r>
        <w:rPr>
          <w:rFonts w:ascii="Verdana" w:hAnsi="Verdana"/>
          <w:color w:val="000000"/>
          <w:sz w:val="18"/>
          <w:szCs w:val="18"/>
        </w:rPr>
        <w:t xml:space="preserve">. (1) Автономное (договорное) </w:t>
      </w:r>
      <w:r>
        <w:rPr>
          <w:rFonts w:ascii="Verdana" w:hAnsi="Verdana"/>
          <w:color w:val="000000"/>
          <w:sz w:val="18"/>
          <w:szCs w:val="18"/>
        </w:rPr>
        <w:lastRenderedPageBreak/>
        <w:t>индивидуальное правовое регулирование трудовых отношений базируется на независимости, формальном равенстве субъектов, их способности к саморегуляции общественных отношений без употребления властных элементов и обращения в</w:t>
      </w:r>
      <w:r>
        <w:rPr>
          <w:rStyle w:val="WW8Num3z0"/>
          <w:rFonts w:ascii="Verdana" w:hAnsi="Verdana"/>
          <w:color w:val="000000"/>
          <w:sz w:val="18"/>
          <w:szCs w:val="18"/>
        </w:rPr>
        <w:t> </w:t>
      </w:r>
      <w:r>
        <w:rPr>
          <w:rStyle w:val="WW8Num4z0"/>
          <w:rFonts w:ascii="Verdana" w:hAnsi="Verdana"/>
          <w:color w:val="4682B4"/>
          <w:sz w:val="18"/>
          <w:szCs w:val="18"/>
        </w:rPr>
        <w:t>юрисдикционные</w:t>
      </w:r>
      <w:r>
        <w:rPr>
          <w:rStyle w:val="WW8Num3z0"/>
          <w:rFonts w:ascii="Verdana" w:hAnsi="Verdana"/>
          <w:color w:val="000000"/>
          <w:sz w:val="18"/>
          <w:szCs w:val="18"/>
        </w:rPr>
        <w:t> </w:t>
      </w:r>
      <w:r>
        <w:rPr>
          <w:rFonts w:ascii="Verdana" w:hAnsi="Verdana"/>
          <w:color w:val="000000"/>
          <w:sz w:val="18"/>
          <w:szCs w:val="18"/>
        </w:rPr>
        <w:t>органы. Индивидуальными средствами автономного правового регулирования трудовых отношений</w:t>
      </w:r>
      <w:r>
        <w:rPr>
          <w:rStyle w:val="WW8Num3z0"/>
          <w:rFonts w:ascii="Verdana" w:hAnsi="Verdana"/>
          <w:color w:val="000000"/>
          <w:sz w:val="18"/>
          <w:szCs w:val="18"/>
        </w:rPr>
        <w:t> </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трудовые сделки как правомерные юридические действия субъектов трудового права, направленные на возникновение, изменение или</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прав и обязанностей в сфере социально-трудовых отношений. Трудовые</w:t>
      </w:r>
      <w:r>
        <w:rPr>
          <w:rStyle w:val="WW8Num3z0"/>
          <w:rFonts w:ascii="Verdana" w:hAnsi="Verdana"/>
          <w:color w:val="000000"/>
          <w:sz w:val="18"/>
          <w:szCs w:val="18"/>
        </w:rPr>
        <w:t> </w:t>
      </w:r>
      <w:r>
        <w:rPr>
          <w:rStyle w:val="WW8Num4z0"/>
          <w:rFonts w:ascii="Verdana" w:hAnsi="Verdana"/>
          <w:color w:val="4682B4"/>
          <w:sz w:val="18"/>
          <w:szCs w:val="18"/>
        </w:rPr>
        <w:t>сделки</w:t>
      </w:r>
      <w:r>
        <w:rPr>
          <w:rFonts w:ascii="Verdana" w:hAnsi="Verdana"/>
          <w:color w:val="000000"/>
          <w:sz w:val="18"/>
          <w:szCs w:val="18"/>
        </w:rPr>
        <w:t>, выполняя роль юридических фактов, делятся на односторонние и двухсторонние (договоры). Дается расширенная классификация договоров в трудовом праве. (2) Правоприменительное индивидуальное правовое регулирование основывается на отношениях субординации и не связывается в трудовом праве только с деятельностью государственных органов. Такое регулирование индивидуальных трудовых отношений осуществляется, во-первых, в форме директивной власти работодателя (в качестве составляющей его хозяйской власти) по установлению индивидуальных условий труда; во-вторых, в форме</w:t>
      </w:r>
      <w:r>
        <w:rPr>
          <w:rStyle w:val="WW8Num3z0"/>
          <w:rFonts w:ascii="Verdana" w:hAnsi="Verdana"/>
          <w:color w:val="000000"/>
          <w:sz w:val="18"/>
          <w:szCs w:val="18"/>
        </w:rPr>
        <w:t> </w:t>
      </w:r>
      <w:r>
        <w:rPr>
          <w:rStyle w:val="WW8Num4z0"/>
          <w:rFonts w:ascii="Verdana" w:hAnsi="Verdana"/>
          <w:color w:val="4682B4"/>
          <w:sz w:val="18"/>
          <w:szCs w:val="18"/>
        </w:rPr>
        <w:t>юрисдикционной</w:t>
      </w:r>
      <w:r>
        <w:rPr>
          <w:rStyle w:val="WW8Num3z0"/>
          <w:rFonts w:ascii="Verdana" w:hAnsi="Verdana"/>
          <w:color w:val="000000"/>
          <w:sz w:val="18"/>
          <w:szCs w:val="18"/>
        </w:rPr>
        <w:t> </w:t>
      </w:r>
      <w:r>
        <w:rPr>
          <w:rFonts w:ascii="Verdana" w:hAnsi="Verdana"/>
          <w:color w:val="000000"/>
          <w:sz w:val="18"/>
          <w:szCs w:val="18"/>
        </w:rPr>
        <w:t>деятельности органов по рассмотрению индивидуальных трудовых споров в целом и, особенно, по установлению и изменению условий труда в порядке ст. 382 ТК РФ; в-третьих, в форме</w:t>
      </w:r>
      <w:r>
        <w:rPr>
          <w:rStyle w:val="WW8Num3z0"/>
          <w:rFonts w:ascii="Verdana" w:hAnsi="Verdana"/>
          <w:color w:val="000000"/>
          <w:sz w:val="18"/>
          <w:szCs w:val="18"/>
        </w:rPr>
        <w:t> </w:t>
      </w:r>
      <w:r>
        <w:rPr>
          <w:rStyle w:val="WW8Num4z0"/>
          <w:rFonts w:ascii="Verdana" w:hAnsi="Verdana"/>
          <w:color w:val="4682B4"/>
          <w:sz w:val="18"/>
          <w:szCs w:val="18"/>
        </w:rPr>
        <w:t>надзорной</w:t>
      </w:r>
      <w:r>
        <w:rPr>
          <w:rStyle w:val="WW8Num3z0"/>
          <w:rFonts w:ascii="Verdana" w:hAnsi="Verdana"/>
          <w:color w:val="000000"/>
          <w:sz w:val="18"/>
          <w:szCs w:val="18"/>
        </w:rPr>
        <w:t> </w:t>
      </w:r>
      <w:r>
        <w:rPr>
          <w:rFonts w:ascii="Verdana" w:hAnsi="Verdana"/>
          <w:color w:val="000000"/>
          <w:sz w:val="18"/>
          <w:szCs w:val="18"/>
        </w:rPr>
        <w:t>деятельности государственных органов за соблюдением трудового законодательства.</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механизм автономного (договорного)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правоприменительного</w:t>
      </w:r>
      <w:r>
        <w:rPr>
          <w:rStyle w:val="WW8Num3z0"/>
          <w:rFonts w:ascii="Verdana" w:hAnsi="Verdana"/>
          <w:color w:val="000000"/>
          <w:sz w:val="18"/>
          <w:szCs w:val="18"/>
        </w:rPr>
        <w:t> </w:t>
      </w:r>
      <w:r>
        <w:rPr>
          <w:rFonts w:ascii="Verdana" w:hAnsi="Verdana"/>
          <w:color w:val="000000"/>
          <w:sz w:val="18"/>
          <w:szCs w:val="18"/>
        </w:rPr>
        <w:t>индивидуального правового регулирования трудовых отношений не связывается исключительно с действием только</w:t>
      </w:r>
      <w:r>
        <w:rPr>
          <w:rStyle w:val="WW8Num3z0"/>
          <w:rFonts w:ascii="Verdana" w:hAnsi="Verdana"/>
          <w:color w:val="000000"/>
          <w:sz w:val="18"/>
          <w:szCs w:val="18"/>
        </w:rPr>
        <w:t> </w:t>
      </w:r>
      <w:r>
        <w:rPr>
          <w:rStyle w:val="WW8Num4z0"/>
          <w:rFonts w:ascii="Verdana" w:hAnsi="Verdana"/>
          <w:color w:val="4682B4"/>
          <w:sz w:val="18"/>
          <w:szCs w:val="18"/>
        </w:rPr>
        <w:t>диспозитивных</w:t>
      </w:r>
      <w:r>
        <w:rPr>
          <w:rStyle w:val="WW8Num3z0"/>
          <w:rFonts w:ascii="Verdana" w:hAnsi="Verdana"/>
          <w:color w:val="000000"/>
          <w:sz w:val="18"/>
          <w:szCs w:val="18"/>
        </w:rPr>
        <w:t> </w:t>
      </w:r>
      <w:r>
        <w:rPr>
          <w:rFonts w:ascii="Verdana" w:hAnsi="Verdana"/>
          <w:color w:val="000000"/>
          <w:sz w:val="18"/>
          <w:szCs w:val="18"/>
        </w:rPr>
        <w:t>либо только императивных норм (как это чаще всего принято в юридической науке).</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Обосновывается выделение двух функций индивидуального правового регулирования трудовых' отношений - нормирующей и оценочной. При этом аргументируется нецелесообразность противопоставления функций права и функций правового регулирования как теоретических конструкций. Единый подход к данным явлениям позволяет тандем «норма права - реализация права» переместить в единую плоскость, что дает возможность судить об эффективности правового регулирования.</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Нормирующая функция индивидуального правового регулирования придает запрограммированность, цикличность конкретной правовой ситуации и связывается с фиксацией правопорядка, обязательного для субъектов правоотношения. Такое нормирование может осуществляться в двух формах. Первая из них -</w:t>
      </w:r>
      <w:r>
        <w:rPr>
          <w:rStyle w:val="WW8Num3z0"/>
          <w:rFonts w:ascii="Verdana" w:hAnsi="Verdana"/>
          <w:color w:val="000000"/>
          <w:sz w:val="18"/>
          <w:szCs w:val="18"/>
        </w:rPr>
        <w:t> </w:t>
      </w:r>
      <w:r>
        <w:rPr>
          <w:rStyle w:val="WW8Num4z0"/>
          <w:rFonts w:ascii="Verdana" w:hAnsi="Verdana"/>
          <w:color w:val="4682B4"/>
          <w:sz w:val="18"/>
          <w:szCs w:val="18"/>
        </w:rPr>
        <w:t>правоконкретизация</w:t>
      </w:r>
      <w:r>
        <w:rPr>
          <w:rFonts w:ascii="Verdana" w:hAnsi="Verdana"/>
          <w:color w:val="000000"/>
          <w:sz w:val="18"/>
          <w:szCs w:val="18"/>
        </w:rPr>
        <w:t>, с помощью которой констатируется, что данные факты реальной действительности</w:t>
      </w:r>
      <w:r>
        <w:rPr>
          <w:rStyle w:val="WW8Num3z0"/>
          <w:rFonts w:ascii="Verdana" w:hAnsi="Verdana"/>
          <w:color w:val="000000"/>
          <w:sz w:val="18"/>
          <w:szCs w:val="18"/>
        </w:rPr>
        <w:t> </w:t>
      </w:r>
      <w:r>
        <w:rPr>
          <w:rStyle w:val="WW8Num4z0"/>
          <w:rFonts w:ascii="Verdana" w:hAnsi="Verdana"/>
          <w:color w:val="4682B4"/>
          <w:sz w:val="18"/>
          <w:szCs w:val="18"/>
        </w:rPr>
        <w:t>подпадают</w:t>
      </w:r>
      <w:r>
        <w:rPr>
          <w:rStyle w:val="WW8Num3z0"/>
          <w:rFonts w:ascii="Verdana" w:hAnsi="Verdana"/>
          <w:color w:val="000000"/>
          <w:sz w:val="18"/>
          <w:szCs w:val="18"/>
        </w:rPr>
        <w:t> </w:t>
      </w:r>
      <w:r>
        <w:rPr>
          <w:rFonts w:ascii="Verdana" w:hAnsi="Verdana"/>
          <w:color w:val="000000"/>
          <w:sz w:val="18"/>
          <w:szCs w:val="18"/>
        </w:rPr>
        <w:t>под действие соответствующей нормы права, а определённые субъекты выступают носителями зафиксированных в ней прав и обязанностей. Правоконкретизация как форма нормирования приводит к</w:t>
      </w:r>
      <w:r>
        <w:rPr>
          <w:rStyle w:val="WW8Num3z0"/>
          <w:rFonts w:ascii="Verdana" w:hAnsi="Verdana"/>
          <w:color w:val="000000"/>
          <w:sz w:val="18"/>
          <w:szCs w:val="18"/>
        </w:rPr>
        <w:t> </w:t>
      </w:r>
      <w:r>
        <w:rPr>
          <w:rStyle w:val="WW8Num4z0"/>
          <w:rFonts w:ascii="Verdana" w:hAnsi="Verdana"/>
          <w:color w:val="4682B4"/>
          <w:sz w:val="18"/>
          <w:szCs w:val="18"/>
        </w:rPr>
        <w:t>статутному</w:t>
      </w:r>
      <w:r>
        <w:rPr>
          <w:rStyle w:val="WW8Num3z0"/>
          <w:rFonts w:ascii="Verdana" w:hAnsi="Verdana"/>
          <w:color w:val="000000"/>
          <w:sz w:val="18"/>
          <w:szCs w:val="18"/>
        </w:rPr>
        <w:t> </w:t>
      </w:r>
      <w:r>
        <w:rPr>
          <w:rFonts w:ascii="Verdana" w:hAnsi="Verdana"/>
          <w:color w:val="000000"/>
          <w:sz w:val="18"/>
          <w:szCs w:val="18"/>
        </w:rPr>
        <w:t>(равному) регулированию, гарантированному публичной властью. Вторая форма нормирования — правовосполнение. Оно связано с автономной активной деятельностью субъектов труда, устанавливающих для себя новые (особые, дополнительные)</w:t>
      </w:r>
      <w:r>
        <w:rPr>
          <w:rStyle w:val="WW8Num3z0"/>
          <w:rFonts w:ascii="Verdana" w:hAnsi="Verdana"/>
          <w:color w:val="000000"/>
          <w:sz w:val="18"/>
          <w:szCs w:val="18"/>
        </w:rPr>
        <w:t> </w:t>
      </w:r>
      <w:r>
        <w:rPr>
          <w:rStyle w:val="WW8Num4z0"/>
          <w:rFonts w:ascii="Verdana" w:hAnsi="Verdana"/>
          <w:color w:val="4682B4"/>
          <w:sz w:val="18"/>
          <w:szCs w:val="18"/>
        </w:rPr>
        <w:t>правомочия</w:t>
      </w:r>
      <w:r>
        <w:rPr>
          <w:rFonts w:ascii="Verdana" w:hAnsi="Verdana"/>
          <w:color w:val="000000"/>
          <w:sz w:val="18"/>
          <w:szCs w:val="18"/>
        </w:rPr>
        <w:t>. Тем самым обеспечивается уникальность индивидуального правового регулирования, происходит расширение содержания правоотношения по сравнению с «</w:t>
      </w:r>
      <w:r>
        <w:rPr>
          <w:rStyle w:val="WW8Num4z0"/>
          <w:rFonts w:ascii="Verdana" w:hAnsi="Verdana"/>
          <w:color w:val="4682B4"/>
          <w:sz w:val="18"/>
          <w:szCs w:val="18"/>
        </w:rPr>
        <w:t>базовой</w:t>
      </w:r>
      <w:r>
        <w:rPr>
          <w:rFonts w:ascii="Verdana" w:hAnsi="Verdana"/>
          <w:color w:val="000000"/>
          <w:sz w:val="18"/>
          <w:szCs w:val="18"/>
        </w:rPr>
        <w:t>» моделью, определенной</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Fonts w:ascii="Verdana" w:hAnsi="Verdana"/>
          <w:color w:val="000000"/>
          <w:sz w:val="18"/>
          <w:szCs w:val="18"/>
        </w:rPr>
        <w:t>. Итогом правовосполнения становится индивидуальная правовая норма, которая не «</w:t>
      </w:r>
      <w:r>
        <w:rPr>
          <w:rStyle w:val="WW8Num4z0"/>
          <w:rFonts w:ascii="Verdana" w:hAnsi="Verdana"/>
          <w:color w:val="4682B4"/>
          <w:sz w:val="18"/>
          <w:szCs w:val="18"/>
        </w:rPr>
        <w:t>творится</w:t>
      </w:r>
      <w:r>
        <w:rPr>
          <w:rFonts w:ascii="Verdana" w:hAnsi="Verdana"/>
          <w:color w:val="000000"/>
          <w:sz w:val="18"/>
          <w:szCs w:val="18"/>
        </w:rPr>
        <w:t>», но защищается государством.</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Оценочная функция индивидуального правового регулирования трудовых отношений предполагает правовую самоиндентификацию субъектов, т.е. формулирование мнения о ценности, значении трудового правоотношения, об оценке поведения его участников как</w:t>
      </w:r>
      <w:r>
        <w:rPr>
          <w:rStyle w:val="WW8Num3z0"/>
          <w:rFonts w:ascii="Verdana" w:hAnsi="Verdana"/>
          <w:color w:val="000000"/>
          <w:sz w:val="18"/>
          <w:szCs w:val="18"/>
        </w:rPr>
        <w:t> </w:t>
      </w:r>
      <w:r>
        <w:rPr>
          <w:rStyle w:val="WW8Num4z0"/>
          <w:rFonts w:ascii="Verdana" w:hAnsi="Verdana"/>
          <w:color w:val="4682B4"/>
          <w:sz w:val="18"/>
          <w:szCs w:val="18"/>
        </w:rPr>
        <w:t>правомерного</w:t>
      </w:r>
      <w:r>
        <w:rPr>
          <w:rStyle w:val="WW8Num3z0"/>
          <w:rFonts w:ascii="Verdana" w:hAnsi="Verdana"/>
          <w:color w:val="000000"/>
          <w:sz w:val="18"/>
          <w:szCs w:val="18"/>
        </w:rPr>
        <w:t> </w:t>
      </w:r>
      <w:r>
        <w:rPr>
          <w:rFonts w:ascii="Verdana" w:hAnsi="Verdana"/>
          <w:color w:val="000000"/>
          <w:sz w:val="18"/>
          <w:szCs w:val="18"/>
        </w:rPr>
        <w:t>или неправомерного. В рамках указанной функции выделяются информационная и воспитательная подфункции.</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Метод правового регулирования трудовых отношений (как составная часть механизма правового регулирования) определяется через категорию «</w:t>
      </w:r>
      <w:r>
        <w:rPr>
          <w:rStyle w:val="WW8Num4z0"/>
          <w:rFonts w:ascii="Verdana" w:hAnsi="Verdana"/>
          <w:color w:val="4682B4"/>
          <w:sz w:val="18"/>
          <w:szCs w:val="18"/>
        </w:rPr>
        <w:t>правовые средства</w:t>
      </w:r>
      <w:r>
        <w:rPr>
          <w:rFonts w:ascii="Verdana" w:hAnsi="Verdana"/>
          <w:color w:val="000000"/>
          <w:sz w:val="18"/>
          <w:szCs w:val="18"/>
        </w:rPr>
        <w:t>», совокупность которых показывает определенный потенциал регламентации общественных отношений в сфере труда. Взаимосвязь правовых средств в праве в целом и в отдельных его отраслях прослеживается через рассмотрение функций таких средств на разных стадиях механизма правового регулирования общественных отношений. Подобный подход позволяет ставить вопрос об ограниченности и, соответственно, об</w:t>
      </w:r>
      <w:r>
        <w:rPr>
          <w:rStyle w:val="WW8Num3z0"/>
          <w:rFonts w:ascii="Verdana" w:hAnsi="Verdana"/>
          <w:color w:val="000000"/>
          <w:sz w:val="18"/>
          <w:szCs w:val="18"/>
        </w:rPr>
        <w:t> </w:t>
      </w:r>
      <w:r>
        <w:rPr>
          <w:rStyle w:val="WW8Num4z0"/>
          <w:rFonts w:ascii="Verdana" w:hAnsi="Verdana"/>
          <w:color w:val="4682B4"/>
          <w:sz w:val="18"/>
          <w:szCs w:val="18"/>
        </w:rPr>
        <w:t>общеправовой</w:t>
      </w:r>
      <w:r>
        <w:rPr>
          <w:rStyle w:val="WW8Num3z0"/>
          <w:rFonts w:ascii="Verdana" w:hAnsi="Verdana"/>
          <w:color w:val="000000"/>
          <w:sz w:val="18"/>
          <w:szCs w:val="18"/>
        </w:rPr>
        <w:t> </w:t>
      </w:r>
      <w:r>
        <w:rPr>
          <w:rFonts w:ascii="Verdana" w:hAnsi="Verdana"/>
          <w:color w:val="000000"/>
          <w:sz w:val="18"/>
          <w:szCs w:val="18"/>
        </w:rPr>
        <w:t>значимости имеющихся правовых средств. На уровне отдельных отраслей права проявляется лишь</w:t>
      </w:r>
      <w:r>
        <w:rPr>
          <w:rStyle w:val="WW8Num3z0"/>
          <w:rFonts w:ascii="Verdana" w:hAnsi="Verdana"/>
          <w:color w:val="000000"/>
          <w:sz w:val="18"/>
          <w:szCs w:val="18"/>
        </w:rPr>
        <w:t> </w:t>
      </w:r>
      <w:r>
        <w:rPr>
          <w:rStyle w:val="WW8Num4z0"/>
          <w:rFonts w:ascii="Verdana" w:hAnsi="Verdana"/>
          <w:color w:val="4682B4"/>
          <w:sz w:val="18"/>
          <w:szCs w:val="18"/>
        </w:rPr>
        <w:t>особенное</w:t>
      </w:r>
      <w:r>
        <w:rPr>
          <w:rStyle w:val="WW8Num3z0"/>
          <w:rFonts w:ascii="Verdana" w:hAnsi="Verdana"/>
          <w:color w:val="000000"/>
          <w:sz w:val="18"/>
          <w:szCs w:val="18"/>
        </w:rPr>
        <w:t> </w:t>
      </w:r>
      <w:r>
        <w:rPr>
          <w:rFonts w:ascii="Verdana" w:hAnsi="Verdana"/>
          <w:color w:val="000000"/>
          <w:sz w:val="18"/>
          <w:szCs w:val="18"/>
        </w:rPr>
        <w:t xml:space="preserve">сочетание таких средств, которое не является </w:t>
      </w:r>
      <w:r>
        <w:rPr>
          <w:rFonts w:ascii="Verdana" w:hAnsi="Verdana"/>
          <w:color w:val="000000"/>
          <w:sz w:val="18"/>
          <w:szCs w:val="18"/>
        </w:rPr>
        <w:lastRenderedPageBreak/>
        <w:t>застывшим, а, будучи тесно связанным с предметом правового регулирования, с деятельностью субъектов права, модифицируется сообразно переменам экономического, социального, политического и правового характера. Предложенное видение проблемы отрицает экспансию одной отрасли права в другую (например, гражданского права в трудовое). На данной методологической базе строится общетеоретическая концепция договора, которая помогает определить его роль и значение в праве в целом, в трудовом праве, а также в достижении целей индивидуального правового регулирования трудовых отношений.</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Констатируется узость подхода к механизму индивидуального правового регулирования трудовых отношений, делающему упор исключительно на характеристике индивидуальных правовых средств (договоров,</w:t>
      </w:r>
      <w:r>
        <w:rPr>
          <w:rStyle w:val="WW8Num3z0"/>
          <w:rFonts w:ascii="Verdana" w:hAnsi="Verdana"/>
          <w:color w:val="000000"/>
          <w:sz w:val="18"/>
          <w:szCs w:val="18"/>
        </w:rPr>
        <w:t> </w:t>
      </w:r>
      <w:r>
        <w:rPr>
          <w:rStyle w:val="WW8Num4z0"/>
          <w:rFonts w:ascii="Verdana" w:hAnsi="Verdana"/>
          <w:color w:val="4682B4"/>
          <w:sz w:val="18"/>
          <w:szCs w:val="18"/>
        </w:rPr>
        <w:t>правоприменительных</w:t>
      </w:r>
      <w:r>
        <w:rPr>
          <w:rStyle w:val="WW8Num3z0"/>
          <w:rFonts w:ascii="Verdana" w:hAnsi="Verdana"/>
          <w:color w:val="000000"/>
          <w:sz w:val="18"/>
          <w:szCs w:val="18"/>
        </w:rPr>
        <w:t> </w:t>
      </w:r>
      <w:r>
        <w:rPr>
          <w:rFonts w:ascii="Verdana" w:hAnsi="Verdana"/>
          <w:color w:val="000000"/>
          <w:sz w:val="18"/>
          <w:szCs w:val="18"/>
        </w:rPr>
        <w:t>актов и пр.). Подобные воззрения раскрывают ограниченный подход к такому механизму, связывая его только с этапом реализации правовых норм, как конечным итогом. Эффективность же индивидуального правового регулирования зависит от наличия необходимого правового потенциала на всех уровнях правового регулирования трудовых отношений (государственном, коллективном и индивидуальном), на всех стадиях процесса правового регулирования в сфере труда. В этой связи в целом требуется иная логика построения содержания права, что подразумевает переход к</w:t>
      </w:r>
      <w:r>
        <w:rPr>
          <w:rStyle w:val="WW8Num3z0"/>
          <w:rFonts w:ascii="Verdana" w:hAnsi="Verdana"/>
          <w:color w:val="000000"/>
          <w:sz w:val="18"/>
          <w:szCs w:val="18"/>
        </w:rPr>
        <w:t> </w:t>
      </w:r>
      <w:r>
        <w:rPr>
          <w:rStyle w:val="WW8Num4z0"/>
          <w:rFonts w:ascii="Verdana" w:hAnsi="Verdana"/>
          <w:color w:val="4682B4"/>
          <w:sz w:val="18"/>
          <w:szCs w:val="18"/>
        </w:rPr>
        <w:t>дозволительному</w:t>
      </w:r>
      <w:r>
        <w:rPr>
          <w:rStyle w:val="WW8Num3z0"/>
          <w:rFonts w:ascii="Verdana" w:hAnsi="Verdana"/>
          <w:color w:val="000000"/>
          <w:sz w:val="18"/>
          <w:szCs w:val="18"/>
        </w:rPr>
        <w:t> </w:t>
      </w:r>
      <w:r>
        <w:rPr>
          <w:rFonts w:ascii="Verdana" w:hAnsi="Verdana"/>
          <w:color w:val="000000"/>
          <w:sz w:val="18"/>
          <w:szCs w:val="18"/>
        </w:rPr>
        <w:t>праву, которое опирается не на</w:t>
      </w:r>
      <w:r>
        <w:rPr>
          <w:rStyle w:val="WW8Num3z0"/>
          <w:rFonts w:ascii="Verdana" w:hAnsi="Verdana"/>
          <w:color w:val="000000"/>
          <w:sz w:val="18"/>
          <w:szCs w:val="18"/>
        </w:rPr>
        <w:t> </w:t>
      </w:r>
      <w:r>
        <w:rPr>
          <w:rStyle w:val="WW8Num4z0"/>
          <w:rFonts w:ascii="Verdana" w:hAnsi="Verdana"/>
          <w:color w:val="4682B4"/>
          <w:sz w:val="18"/>
          <w:szCs w:val="18"/>
        </w:rPr>
        <w:t>принуждение</w:t>
      </w:r>
      <w:r>
        <w:rPr>
          <w:rFonts w:ascii="Verdana" w:hAnsi="Verdana"/>
          <w:color w:val="000000"/>
          <w:sz w:val="18"/>
          <w:szCs w:val="18"/>
        </w:rPr>
        <w:t>, а гарантирует свободу и юридическую активность индивидов.</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Подобный (</w:t>
      </w:r>
      <w:r>
        <w:rPr>
          <w:rStyle w:val="WW8Num4z0"/>
          <w:rFonts w:ascii="Verdana" w:hAnsi="Verdana"/>
          <w:color w:val="4682B4"/>
          <w:sz w:val="18"/>
          <w:szCs w:val="18"/>
        </w:rPr>
        <w:t>дозволительный</w:t>
      </w:r>
      <w:r>
        <w:rPr>
          <w:rFonts w:ascii="Verdana" w:hAnsi="Verdana"/>
          <w:color w:val="000000"/>
          <w:sz w:val="18"/>
          <w:szCs w:val="18"/>
        </w:rPr>
        <w:t>) тип регулирования: во-первых, имеет в основе построения правовой материи</w:t>
      </w:r>
      <w:r>
        <w:rPr>
          <w:rStyle w:val="WW8Num3z0"/>
          <w:rFonts w:ascii="Verdana" w:hAnsi="Verdana"/>
          <w:color w:val="000000"/>
          <w:sz w:val="18"/>
          <w:szCs w:val="18"/>
        </w:rPr>
        <w:t> </w:t>
      </w:r>
      <w:r>
        <w:rPr>
          <w:rStyle w:val="WW8Num4z0"/>
          <w:rFonts w:ascii="Verdana" w:hAnsi="Verdana"/>
          <w:color w:val="4682B4"/>
          <w:sz w:val="18"/>
          <w:szCs w:val="18"/>
        </w:rPr>
        <w:t>дозволения</w:t>
      </w:r>
      <w:r>
        <w:rPr>
          <w:rStyle w:val="WW8Num3z0"/>
          <w:rFonts w:ascii="Verdana" w:hAnsi="Verdana"/>
          <w:color w:val="000000"/>
          <w:sz w:val="18"/>
          <w:szCs w:val="18"/>
        </w:rPr>
        <w:t> </w:t>
      </w:r>
      <w:r>
        <w:rPr>
          <w:rFonts w:ascii="Verdana" w:hAnsi="Verdana"/>
          <w:color w:val="000000"/>
          <w:sz w:val="18"/>
          <w:szCs w:val="18"/>
        </w:rPr>
        <w:t>и запреты, в том числе общие; во-вторых, называет творцом правовых норм не только государство, но и общество, осуществляющее определенную правовую саморегуляцию; в-третьих, предполагает, что двигателем механизма правового регулирования являются отдельные свободно действующие индивиды (их группы); в-четвертых, определяет в качестве основы правового регулирования не только традиционно понимаемую норму права, но и субъективное право именно как активную творческую составляющую, реализуемую субъектами права.</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характеристика</w:t>
      </w:r>
      <w:r>
        <w:rPr>
          <w:rStyle w:val="WW8Num3z0"/>
          <w:rFonts w:ascii="Verdana" w:hAnsi="Verdana"/>
          <w:color w:val="000000"/>
          <w:sz w:val="18"/>
          <w:szCs w:val="18"/>
        </w:rPr>
        <w:t> </w:t>
      </w:r>
      <w:r>
        <w:rPr>
          <w:rStyle w:val="WW8Num4z0"/>
          <w:rFonts w:ascii="Verdana" w:hAnsi="Verdana"/>
          <w:color w:val="4682B4"/>
          <w:sz w:val="18"/>
          <w:szCs w:val="18"/>
        </w:rPr>
        <w:t>дозволительного</w:t>
      </w:r>
      <w:r>
        <w:rPr>
          <w:rStyle w:val="WW8Num3z0"/>
          <w:rFonts w:ascii="Verdana" w:hAnsi="Verdana"/>
          <w:color w:val="000000"/>
          <w:sz w:val="18"/>
          <w:szCs w:val="18"/>
        </w:rPr>
        <w:t> </w:t>
      </w:r>
      <w:r>
        <w:rPr>
          <w:rFonts w:ascii="Verdana" w:hAnsi="Verdana"/>
          <w:color w:val="000000"/>
          <w:sz w:val="18"/>
          <w:szCs w:val="18"/>
        </w:rPr>
        <w:t>типа правового регулирования трудовых отношений, как основа индивидуального правового регулирования, не означает, что</w:t>
      </w:r>
      <w:r>
        <w:rPr>
          <w:rStyle w:val="WW8Num3z0"/>
          <w:rFonts w:ascii="Verdana" w:hAnsi="Verdana"/>
          <w:color w:val="000000"/>
          <w:sz w:val="18"/>
          <w:szCs w:val="18"/>
        </w:rPr>
        <w:t> </w:t>
      </w:r>
      <w:r>
        <w:rPr>
          <w:rStyle w:val="WW8Num4z0"/>
          <w:rFonts w:ascii="Verdana" w:hAnsi="Verdana"/>
          <w:color w:val="4682B4"/>
          <w:sz w:val="18"/>
          <w:szCs w:val="18"/>
        </w:rPr>
        <w:t>дозволение</w:t>
      </w:r>
      <w:r>
        <w:rPr>
          <w:rStyle w:val="WW8Num3z0"/>
          <w:rFonts w:ascii="Verdana" w:hAnsi="Verdana"/>
          <w:color w:val="000000"/>
          <w:sz w:val="18"/>
          <w:szCs w:val="18"/>
        </w:rPr>
        <w:t> </w:t>
      </w:r>
      <w:r>
        <w:rPr>
          <w:rFonts w:ascii="Verdana" w:hAnsi="Verdana"/>
          <w:color w:val="000000"/>
          <w:sz w:val="18"/>
          <w:szCs w:val="18"/>
        </w:rPr>
        <w:t>вытесняет иные компоненты юридической материи - принуждение,</w:t>
      </w:r>
      <w:r>
        <w:rPr>
          <w:rStyle w:val="WW8Num3z0"/>
          <w:rFonts w:ascii="Verdana" w:hAnsi="Verdana"/>
          <w:color w:val="000000"/>
          <w:sz w:val="18"/>
          <w:szCs w:val="18"/>
        </w:rPr>
        <w:t> </w:t>
      </w:r>
      <w:r>
        <w:rPr>
          <w:rStyle w:val="WW8Num4z0"/>
          <w:rFonts w:ascii="Verdana" w:hAnsi="Verdana"/>
          <w:color w:val="4682B4"/>
          <w:sz w:val="18"/>
          <w:szCs w:val="18"/>
        </w:rPr>
        <w:t>запрет</w:t>
      </w:r>
      <w:r>
        <w:rPr>
          <w:rFonts w:ascii="Verdana" w:hAnsi="Verdana"/>
          <w:color w:val="000000"/>
          <w:sz w:val="18"/>
          <w:szCs w:val="18"/>
        </w:rPr>
        <w:t>, предписание. Присутствие в нормах права большого количества</w:t>
      </w:r>
      <w:r>
        <w:rPr>
          <w:rStyle w:val="WW8Num3z0"/>
          <w:rFonts w:ascii="Verdana" w:hAnsi="Verdana"/>
          <w:color w:val="000000"/>
          <w:sz w:val="18"/>
          <w:szCs w:val="18"/>
        </w:rPr>
        <w:t> </w:t>
      </w:r>
      <w:r>
        <w:rPr>
          <w:rStyle w:val="WW8Num4z0"/>
          <w:rFonts w:ascii="Verdana" w:hAnsi="Verdana"/>
          <w:color w:val="4682B4"/>
          <w:sz w:val="18"/>
          <w:szCs w:val="18"/>
        </w:rPr>
        <w:t>дозволений</w:t>
      </w:r>
      <w:r>
        <w:rPr>
          <w:rStyle w:val="WW8Num3z0"/>
          <w:rFonts w:ascii="Verdana" w:hAnsi="Verdana"/>
          <w:color w:val="000000"/>
          <w:sz w:val="18"/>
          <w:szCs w:val="18"/>
        </w:rPr>
        <w:t> </w:t>
      </w:r>
      <w:r>
        <w:rPr>
          <w:rFonts w:ascii="Verdana" w:hAnsi="Verdana"/>
          <w:color w:val="000000"/>
          <w:sz w:val="18"/>
          <w:szCs w:val="18"/>
        </w:rPr>
        <w:t>не свидетельствует само по себе о наличии в обществе широкого объема свободы. Большое значение имеет «</w:t>
      </w:r>
      <w:r>
        <w:rPr>
          <w:rStyle w:val="WW8Num4z0"/>
          <w:rFonts w:ascii="Verdana" w:hAnsi="Verdana"/>
          <w:color w:val="4682B4"/>
          <w:sz w:val="18"/>
          <w:szCs w:val="18"/>
        </w:rPr>
        <w:t>качество</w:t>
      </w:r>
      <w:r>
        <w:rPr>
          <w:rFonts w:ascii="Verdana" w:hAnsi="Verdana"/>
          <w:color w:val="000000"/>
          <w:sz w:val="18"/>
          <w:szCs w:val="18"/>
        </w:rPr>
        <w:t>» таких дозволений и</w:t>
      </w:r>
      <w:r>
        <w:rPr>
          <w:rStyle w:val="WW8Num3z0"/>
          <w:rFonts w:ascii="Verdana" w:hAnsi="Verdana"/>
          <w:color w:val="000000"/>
          <w:sz w:val="18"/>
          <w:szCs w:val="18"/>
        </w:rPr>
        <w:t> </w:t>
      </w:r>
      <w:r>
        <w:rPr>
          <w:rStyle w:val="WW8Num4z0"/>
          <w:rFonts w:ascii="Verdana" w:hAnsi="Verdana"/>
          <w:color w:val="4682B4"/>
          <w:sz w:val="18"/>
          <w:szCs w:val="18"/>
        </w:rPr>
        <w:t>запретов</w:t>
      </w:r>
      <w:r>
        <w:rPr>
          <w:rFonts w:ascii="Verdana" w:hAnsi="Verdana"/>
          <w:color w:val="000000"/>
          <w:sz w:val="18"/>
          <w:szCs w:val="18"/>
        </w:rPr>
        <w:t>, которое в трудовом праве определяется, во-первых, тем, насколько в нем присутствуют институты, обеспечивающие его всеобщность, т.е. возможность применения к различным субъектам в разнообразных ситуациях; во-вторых, тем, как субъекты могут осуществлять правовую саморегуляцию, становясь творцами правовых норм; в-третьих, теми ограничениями, которые определяют меру свободы индивидов.</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Расширение возможностей индивидуального правового регулирования трудовых отношений требует ухода от сугубо</w:t>
      </w:r>
      <w:r>
        <w:rPr>
          <w:rStyle w:val="WW8Num3z0"/>
          <w:rFonts w:ascii="Verdana" w:hAnsi="Verdana"/>
          <w:color w:val="000000"/>
          <w:sz w:val="18"/>
          <w:szCs w:val="18"/>
        </w:rPr>
        <w:t> </w:t>
      </w:r>
      <w:r>
        <w:rPr>
          <w:rStyle w:val="WW8Num4z0"/>
          <w:rFonts w:ascii="Verdana" w:hAnsi="Verdana"/>
          <w:color w:val="4682B4"/>
          <w:sz w:val="18"/>
          <w:szCs w:val="18"/>
        </w:rPr>
        <w:t>казуального</w:t>
      </w:r>
      <w:r>
        <w:rPr>
          <w:rStyle w:val="WW8Num3z0"/>
          <w:rFonts w:ascii="Verdana" w:hAnsi="Verdana"/>
          <w:color w:val="000000"/>
          <w:sz w:val="18"/>
          <w:szCs w:val="18"/>
        </w:rPr>
        <w:t> </w:t>
      </w:r>
      <w:r>
        <w:rPr>
          <w:rFonts w:ascii="Verdana" w:hAnsi="Verdana"/>
          <w:color w:val="000000"/>
          <w:sz w:val="18"/>
          <w:szCs w:val="18"/>
        </w:rPr>
        <w:t>регулирования к большему использованию укрупненных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форм нормирования общественных отношений, их абстрактному способу изложения (в виде общих запретов и дозволений, норм-принципов, оценочных понятий и др.). При этом такие общие нормативные регуляторы выходят на первый план, определяя основу регламентации трудовых отношений, в ткань которых «</w:t>
      </w:r>
      <w:r>
        <w:rPr>
          <w:rStyle w:val="WW8Num4z0"/>
          <w:rFonts w:ascii="Verdana" w:hAnsi="Verdana"/>
          <w:color w:val="4682B4"/>
          <w:sz w:val="18"/>
          <w:szCs w:val="18"/>
        </w:rPr>
        <w:t>вплетаются</w:t>
      </w:r>
      <w:r>
        <w:rPr>
          <w:rFonts w:ascii="Verdana" w:hAnsi="Verdana"/>
          <w:color w:val="000000"/>
          <w:sz w:val="18"/>
          <w:szCs w:val="18"/>
        </w:rPr>
        <w:t>» типичные правовые нормы, осуществляющие</w:t>
      </w:r>
      <w:r>
        <w:rPr>
          <w:rStyle w:val="WW8Num3z0"/>
          <w:rFonts w:ascii="Verdana" w:hAnsi="Verdana"/>
          <w:color w:val="000000"/>
          <w:sz w:val="18"/>
          <w:szCs w:val="18"/>
        </w:rPr>
        <w:t> </w:t>
      </w:r>
      <w:r>
        <w:rPr>
          <w:rStyle w:val="WW8Num4z0"/>
          <w:rFonts w:ascii="Verdana" w:hAnsi="Verdana"/>
          <w:color w:val="4682B4"/>
          <w:sz w:val="18"/>
          <w:szCs w:val="18"/>
        </w:rPr>
        <w:t>казуальное</w:t>
      </w:r>
      <w:r>
        <w:rPr>
          <w:rStyle w:val="WW8Num3z0"/>
          <w:rFonts w:ascii="Verdana" w:hAnsi="Verdana"/>
          <w:color w:val="000000"/>
          <w:sz w:val="18"/>
          <w:szCs w:val="18"/>
        </w:rPr>
        <w:t> </w:t>
      </w:r>
      <w:r>
        <w:rPr>
          <w:rFonts w:ascii="Verdana" w:hAnsi="Verdana"/>
          <w:color w:val="000000"/>
          <w:sz w:val="18"/>
          <w:szCs w:val="18"/>
        </w:rPr>
        <w:t>регулирование.</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Подобный подход позволяет, с одной стороны, достаточным образом «</w:t>
      </w:r>
      <w:r>
        <w:rPr>
          <w:rStyle w:val="WW8Num4z0"/>
          <w:rFonts w:ascii="Verdana" w:hAnsi="Verdana"/>
          <w:color w:val="4682B4"/>
          <w:sz w:val="18"/>
          <w:szCs w:val="18"/>
        </w:rPr>
        <w:t>насытить</w:t>
      </w:r>
      <w:r>
        <w:rPr>
          <w:rFonts w:ascii="Verdana" w:hAnsi="Verdana"/>
          <w:color w:val="000000"/>
          <w:sz w:val="18"/>
          <w:szCs w:val="18"/>
        </w:rPr>
        <w:t>»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регламентацией</w:t>
      </w:r>
      <w:r>
        <w:rPr>
          <w:rStyle w:val="WW8Num3z0"/>
          <w:rFonts w:ascii="Verdana" w:hAnsi="Verdana"/>
          <w:color w:val="000000"/>
          <w:sz w:val="18"/>
          <w:szCs w:val="18"/>
        </w:rPr>
        <w:t> </w:t>
      </w:r>
      <w:r>
        <w:rPr>
          <w:rFonts w:ascii="Verdana" w:hAnsi="Verdana"/>
          <w:color w:val="000000"/>
          <w:sz w:val="18"/>
          <w:szCs w:val="18"/>
        </w:rPr>
        <w:t>трудовые отношения, обеспечить разумную всеобщность права. С другой стороны, у субъектов права появляется возможность проявления инициативы и активности как в возникновении, изменении 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правоотношений, так и в обеспечении качества их реализации, в том числе через индивидуализацию субъективных прав и обязанностей.</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9. Определяется, что установление особенностей (различий) правового регулирования труда работников и работодателей осуществляется не только с помощью индивидуализации правового регулирования трудовых отношений. Оно обеспечивается и иными способами, к числу которых можно отнести дифференциацию трудового права. И дифференциация, и индивидуализация направлены фактически на достижение одного и того же: возможности трудового права приспособиться к интересам отдельных субъектов. Однако видимое сходство целей не позволяет </w:t>
      </w:r>
      <w:r>
        <w:rPr>
          <w:rFonts w:ascii="Verdana" w:hAnsi="Verdana"/>
          <w:color w:val="000000"/>
          <w:sz w:val="18"/>
          <w:szCs w:val="18"/>
        </w:rPr>
        <w:lastRenderedPageBreak/>
        <w:t>отождествлять данные понятия и отводить им одинаковую роль в механизме правового регулирования трудовых отношений. Индивидуализация правового регулирования трудовых отношений и дифференциация трудового права в диссертации разграничиваются по: способу их закрепления в правовых актах, функциям, основаниям, содержанию прав и обязанностей, целям. Однако при этом констатируется деструктивность противопоставления указанных понятий. Дифференциация правового регулирования труда в рыночных отношениях должна способствовать индивидуализации трудовых отношений. В этой связи обосновывается необходимость закрепления в трудовом законодательстве РФ дифференциации правового регулирования труда в сторону большей</w:t>
      </w:r>
      <w:r>
        <w:rPr>
          <w:rStyle w:val="WW8Num3z0"/>
          <w:rFonts w:ascii="Verdana" w:hAnsi="Verdana"/>
          <w:color w:val="000000"/>
          <w:sz w:val="18"/>
          <w:szCs w:val="18"/>
        </w:rPr>
        <w:t> </w:t>
      </w:r>
      <w:r>
        <w:rPr>
          <w:rStyle w:val="WW8Num4z0"/>
          <w:rFonts w:ascii="Verdana" w:hAnsi="Verdana"/>
          <w:color w:val="4682B4"/>
          <w:sz w:val="18"/>
          <w:szCs w:val="18"/>
        </w:rPr>
        <w:t>договорной</w:t>
      </w:r>
      <w:r>
        <w:rPr>
          <w:rStyle w:val="WW8Num3z0"/>
          <w:rFonts w:ascii="Verdana" w:hAnsi="Verdana"/>
          <w:color w:val="000000"/>
          <w:sz w:val="18"/>
          <w:szCs w:val="18"/>
        </w:rPr>
        <w:t> </w:t>
      </w:r>
      <w:r>
        <w:rPr>
          <w:rFonts w:ascii="Verdana" w:hAnsi="Verdana"/>
          <w:color w:val="000000"/>
          <w:sz w:val="18"/>
          <w:szCs w:val="18"/>
        </w:rPr>
        <w:t>свободы для субъектов малого предпринимательства, «</w:t>
      </w:r>
      <w:r>
        <w:rPr>
          <w:rStyle w:val="WW8Num4z0"/>
          <w:rFonts w:ascii="Verdana" w:hAnsi="Verdana"/>
          <w:color w:val="4682B4"/>
          <w:sz w:val="18"/>
          <w:szCs w:val="18"/>
        </w:rPr>
        <w:t>заемных</w:t>
      </w:r>
      <w:r>
        <w:rPr>
          <w:rFonts w:ascii="Verdana" w:hAnsi="Verdana"/>
          <w:color w:val="000000"/>
          <w:sz w:val="18"/>
          <w:szCs w:val="18"/>
        </w:rPr>
        <w:t>» работников, электронных надомников и других работников, так называемых, «</w:t>
      </w:r>
      <w:r>
        <w:rPr>
          <w:rStyle w:val="WW8Num4z0"/>
          <w:rFonts w:ascii="Verdana" w:hAnsi="Verdana"/>
          <w:color w:val="4682B4"/>
          <w:sz w:val="18"/>
          <w:szCs w:val="18"/>
        </w:rPr>
        <w:t>нетипичных</w:t>
      </w:r>
      <w:r>
        <w:rPr>
          <w:rFonts w:ascii="Verdana" w:hAnsi="Verdana"/>
          <w:color w:val="000000"/>
          <w:sz w:val="18"/>
          <w:szCs w:val="18"/>
        </w:rPr>
        <w:t>» форм занятости. Думается, что и здесь кроются перспективы гибкости форм найма и увольнения определенных категорий работников, что, безусловно, способствует индивидуализации трудовых отношений.</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Дозволительное</w:t>
      </w:r>
      <w:r>
        <w:rPr>
          <w:rStyle w:val="WW8Num3z0"/>
          <w:rFonts w:ascii="Verdana" w:hAnsi="Verdana"/>
          <w:color w:val="000000"/>
          <w:sz w:val="18"/>
          <w:szCs w:val="18"/>
        </w:rPr>
        <w:t> </w:t>
      </w:r>
      <w:r>
        <w:rPr>
          <w:rFonts w:ascii="Verdana" w:hAnsi="Verdana"/>
          <w:color w:val="000000"/>
          <w:sz w:val="18"/>
          <w:szCs w:val="18"/>
        </w:rPr>
        <w:t>регулирование предполагает, что в центре правового регулирования находится свободно действующий субъект, поэтому своей основой определяет именно субъективное право, которое «</w:t>
      </w:r>
      <w:r>
        <w:rPr>
          <w:rStyle w:val="WW8Num4z0"/>
          <w:rFonts w:ascii="Verdana" w:hAnsi="Verdana"/>
          <w:color w:val="4682B4"/>
          <w:sz w:val="18"/>
          <w:szCs w:val="18"/>
        </w:rPr>
        <w:t>привязано</w:t>
      </w:r>
      <w:r>
        <w:rPr>
          <w:rFonts w:ascii="Verdana" w:hAnsi="Verdana"/>
          <w:color w:val="000000"/>
          <w:sz w:val="18"/>
          <w:szCs w:val="18"/>
        </w:rPr>
        <w:t>» к субъекту, зависит от его воли и</w:t>
      </w:r>
      <w:r>
        <w:rPr>
          <w:rStyle w:val="WW8Num3z0"/>
          <w:rFonts w:ascii="Verdana" w:hAnsi="Verdana"/>
          <w:color w:val="000000"/>
          <w:sz w:val="18"/>
          <w:szCs w:val="18"/>
        </w:rPr>
        <w:t> </w:t>
      </w:r>
      <w:r>
        <w:rPr>
          <w:rStyle w:val="WW8Num4z0"/>
          <w:rFonts w:ascii="Verdana" w:hAnsi="Verdana"/>
          <w:color w:val="4682B4"/>
          <w:sz w:val="18"/>
          <w:szCs w:val="18"/>
        </w:rPr>
        <w:t>усмотрения</w:t>
      </w:r>
      <w:r>
        <w:rPr>
          <w:rFonts w:ascii="Verdana" w:hAnsi="Verdana"/>
          <w:color w:val="000000"/>
          <w:sz w:val="18"/>
          <w:szCs w:val="18"/>
        </w:rPr>
        <w:t>. Соответственно для каждого участника процесса общественного труда установление и наполнение содержанием его персональных субъективных трудовых прав обеспечивается довольно широким кругом правовых источников, что позволяет вести речь о структуре отраслевых (трудовых) субъективных прав.</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этой структуре особое место занимают субъективные</w:t>
      </w:r>
      <w:r>
        <w:rPr>
          <w:rStyle w:val="WW8Num3z0"/>
          <w:rFonts w:ascii="Verdana" w:hAnsi="Verdana"/>
          <w:color w:val="000000"/>
          <w:sz w:val="18"/>
          <w:szCs w:val="18"/>
        </w:rPr>
        <w:t> </w:t>
      </w:r>
      <w:r>
        <w:rPr>
          <w:rStyle w:val="WW8Num4z0"/>
          <w:rFonts w:ascii="Verdana" w:hAnsi="Verdana"/>
          <w:color w:val="4682B4"/>
          <w:sz w:val="18"/>
          <w:szCs w:val="18"/>
        </w:rPr>
        <w:t>статутные</w:t>
      </w:r>
      <w:r>
        <w:rPr>
          <w:rStyle w:val="WW8Num3z0"/>
          <w:rFonts w:ascii="Verdana" w:hAnsi="Verdana"/>
          <w:color w:val="000000"/>
          <w:sz w:val="18"/>
          <w:szCs w:val="18"/>
        </w:rPr>
        <w:t> </w:t>
      </w:r>
      <w:r>
        <w:rPr>
          <w:rFonts w:ascii="Verdana" w:hAnsi="Verdana"/>
          <w:color w:val="000000"/>
          <w:sz w:val="18"/>
          <w:szCs w:val="18"/>
        </w:rPr>
        <w:t>трудовые права. Это тот минимальный набор прав, те «</w:t>
      </w:r>
      <w:r>
        <w:rPr>
          <w:rStyle w:val="WW8Num4z0"/>
          <w:rFonts w:ascii="Verdana" w:hAnsi="Verdana"/>
          <w:color w:val="4682B4"/>
          <w:sz w:val="18"/>
          <w:szCs w:val="18"/>
        </w:rPr>
        <w:t>общие рамки</w:t>
      </w:r>
      <w:r>
        <w:rPr>
          <w:rFonts w:ascii="Verdana" w:hAnsi="Verdana"/>
          <w:color w:val="000000"/>
          <w:sz w:val="18"/>
          <w:szCs w:val="18"/>
        </w:rPr>
        <w:t>», которые</w:t>
      </w:r>
      <w:r>
        <w:rPr>
          <w:rStyle w:val="WW8Num3z0"/>
          <w:rFonts w:ascii="Verdana" w:hAnsi="Verdana"/>
          <w:color w:val="000000"/>
          <w:sz w:val="18"/>
          <w:szCs w:val="18"/>
        </w:rPr>
        <w:t> </w:t>
      </w:r>
      <w:r>
        <w:rPr>
          <w:rStyle w:val="WW8Num4z0"/>
          <w:rFonts w:ascii="Verdana" w:hAnsi="Verdana"/>
          <w:color w:val="4682B4"/>
          <w:sz w:val="18"/>
          <w:szCs w:val="18"/>
        </w:rPr>
        <w:t>гарантируются</w:t>
      </w:r>
      <w:r>
        <w:rPr>
          <w:rStyle w:val="WW8Num3z0"/>
          <w:rFonts w:ascii="Verdana" w:hAnsi="Verdana"/>
          <w:color w:val="000000"/>
          <w:sz w:val="18"/>
          <w:szCs w:val="18"/>
        </w:rPr>
        <w:t> </w:t>
      </w:r>
      <w:r>
        <w:rPr>
          <w:rFonts w:ascii="Verdana" w:hAnsi="Verdana"/>
          <w:color w:val="000000"/>
          <w:sz w:val="18"/>
          <w:szCs w:val="18"/>
        </w:rPr>
        <w:t>государством и обеспечивают изначально одинаковое, равное регулирование. С другой стороны основной задачей</w:t>
      </w:r>
      <w:r>
        <w:rPr>
          <w:rStyle w:val="WW8Num3z0"/>
          <w:rFonts w:ascii="Verdana" w:hAnsi="Verdana"/>
          <w:color w:val="000000"/>
          <w:sz w:val="18"/>
          <w:szCs w:val="18"/>
        </w:rPr>
        <w:t> </w:t>
      </w:r>
      <w:r>
        <w:rPr>
          <w:rStyle w:val="WW8Num4z0"/>
          <w:rFonts w:ascii="Verdana" w:hAnsi="Verdana"/>
          <w:color w:val="4682B4"/>
          <w:sz w:val="18"/>
          <w:szCs w:val="18"/>
        </w:rPr>
        <w:t>статутного</w:t>
      </w:r>
      <w:r>
        <w:rPr>
          <w:rStyle w:val="WW8Num3z0"/>
          <w:rFonts w:ascii="Verdana" w:hAnsi="Verdana"/>
          <w:color w:val="000000"/>
          <w:sz w:val="18"/>
          <w:szCs w:val="18"/>
        </w:rPr>
        <w:t> </w:t>
      </w:r>
      <w:r>
        <w:rPr>
          <w:rFonts w:ascii="Verdana" w:hAnsi="Verdana"/>
          <w:color w:val="000000"/>
          <w:sz w:val="18"/>
          <w:szCs w:val="18"/>
        </w:rPr>
        <w:t>трудового права является содействие самоорганизации участников соответствующих общественных отношений, установление адекватных механизмов проявления их правовой активности. Поэтому можно выделить и иные источники субъективных трудовых прав, которые фактически обеспечивают правовую саморегуляцию в сфере труда, это: прецедентное трудовое право, локальные нормативные акты, договорное (коллективное и индивидуальное) трудовое право, односторонние сделки субъектов права,</w:t>
      </w:r>
      <w:r>
        <w:rPr>
          <w:rStyle w:val="WW8Num3z0"/>
          <w:rFonts w:ascii="Verdana" w:hAnsi="Verdana"/>
          <w:color w:val="000000"/>
          <w:sz w:val="18"/>
          <w:szCs w:val="18"/>
        </w:rPr>
        <w:t> </w:t>
      </w:r>
      <w:r>
        <w:rPr>
          <w:rStyle w:val="WW8Num4z0"/>
          <w:rFonts w:ascii="Verdana" w:hAnsi="Verdana"/>
          <w:color w:val="4682B4"/>
          <w:sz w:val="18"/>
          <w:szCs w:val="18"/>
        </w:rPr>
        <w:t>правоприменительные</w:t>
      </w:r>
      <w:r>
        <w:rPr>
          <w:rStyle w:val="WW8Num3z0"/>
          <w:rFonts w:ascii="Verdana" w:hAnsi="Verdana"/>
          <w:color w:val="000000"/>
          <w:sz w:val="18"/>
          <w:szCs w:val="18"/>
        </w:rPr>
        <w:t> </w:t>
      </w:r>
      <w:r>
        <w:rPr>
          <w:rFonts w:ascii="Verdana" w:hAnsi="Verdana"/>
          <w:color w:val="000000"/>
          <w:sz w:val="18"/>
          <w:szCs w:val="18"/>
        </w:rPr>
        <w:t>акты, обычное трудовое право.</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Соответственно объем и качество субъективных прав и обязанностей участников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зависит, во-первых, от присутствия подобных регуляторов в правовом поле, опосредующем конкретное трудовое отношение, и, во-вторых, от их содержательной наполняемости. В этом и проявляется преломленная через</w:t>
      </w:r>
      <w:r>
        <w:rPr>
          <w:rStyle w:val="WW8Num3z0"/>
          <w:rFonts w:ascii="Verdana" w:hAnsi="Verdana"/>
          <w:color w:val="000000"/>
          <w:sz w:val="18"/>
          <w:szCs w:val="18"/>
        </w:rPr>
        <w:t> </w:t>
      </w:r>
      <w:r>
        <w:rPr>
          <w:rStyle w:val="WW8Num4z0"/>
          <w:rFonts w:ascii="Verdana" w:hAnsi="Verdana"/>
          <w:color w:val="4682B4"/>
          <w:sz w:val="18"/>
          <w:szCs w:val="18"/>
        </w:rPr>
        <w:t>волеизъявления</w:t>
      </w:r>
      <w:r>
        <w:rPr>
          <w:rFonts w:ascii="Verdana" w:hAnsi="Verdana"/>
          <w:color w:val="000000"/>
          <w:sz w:val="18"/>
          <w:szCs w:val="18"/>
        </w:rPr>
        <w:t>частных лиц «</w:t>
      </w:r>
      <w:r>
        <w:rPr>
          <w:rStyle w:val="WW8Num4z0"/>
          <w:rFonts w:ascii="Verdana" w:hAnsi="Verdana"/>
          <w:color w:val="4682B4"/>
          <w:sz w:val="18"/>
          <w:szCs w:val="18"/>
        </w:rPr>
        <w:t>действительность</w:t>
      </w:r>
      <w:r>
        <w:rPr>
          <w:rFonts w:ascii="Verdana" w:hAnsi="Verdana"/>
          <w:color w:val="000000"/>
          <w:sz w:val="18"/>
          <w:szCs w:val="18"/>
        </w:rPr>
        <w:t>» (субъективность) права, внешне ограниченная общими рамками законодательства (</w:t>
      </w:r>
      <w:r>
        <w:rPr>
          <w:rStyle w:val="WW8Num4z0"/>
          <w:rFonts w:ascii="Verdana" w:hAnsi="Verdana"/>
          <w:color w:val="4682B4"/>
          <w:sz w:val="18"/>
          <w:szCs w:val="18"/>
        </w:rPr>
        <w:t>статутным</w:t>
      </w:r>
      <w:r>
        <w:rPr>
          <w:rStyle w:val="WW8Num3z0"/>
          <w:rFonts w:ascii="Verdana" w:hAnsi="Verdana"/>
          <w:color w:val="000000"/>
          <w:sz w:val="18"/>
          <w:szCs w:val="18"/>
        </w:rPr>
        <w:t> </w:t>
      </w:r>
      <w:r>
        <w:rPr>
          <w:rFonts w:ascii="Verdana" w:hAnsi="Verdana"/>
          <w:color w:val="000000"/>
          <w:sz w:val="18"/>
          <w:szCs w:val="18"/>
        </w:rPr>
        <w:t>правом).</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Индивидуальное договорное регулирование в трудовом праве понимается как объективированная в договорах согласованная правомерная деятельность работника и работодателя, представляющая ах взаимный интерес, по нормированию индивидуальных условий труда на основе свободного усмотрения сторон. Определяется, что оно осуществляется не только с помощью трудового договора, но и иных индивидуальных договоров. Такие договоры взаимосвязаны с трудовым (как основным). Опосредуя различные стороны трудовых отношений, они обладают подвижностью, обеспечивают оперативное регулирование изменяющихся условий труда, учет потребностей и интересов работодателя и каждого отдельного работника, т.е. индивидуализируют условия труда.</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Индивидуальное договорное регулирование проявляет себя достаточным образом не только при реализации регулятивной функции трудового права, но и в сфере</w:t>
      </w:r>
      <w:r>
        <w:rPr>
          <w:rStyle w:val="WW8Num3z0"/>
          <w:rFonts w:ascii="Verdana" w:hAnsi="Verdana"/>
          <w:color w:val="000000"/>
          <w:sz w:val="18"/>
          <w:szCs w:val="18"/>
        </w:rPr>
        <w:t> </w:t>
      </w:r>
      <w:r>
        <w:rPr>
          <w:rStyle w:val="WW8Num4z0"/>
          <w:rFonts w:ascii="Verdana" w:hAnsi="Verdana"/>
          <w:color w:val="4682B4"/>
          <w:sz w:val="18"/>
          <w:szCs w:val="18"/>
        </w:rPr>
        <w:t>охранительной</w:t>
      </w:r>
      <w:r>
        <w:rPr>
          <w:rFonts w:ascii="Verdana" w:hAnsi="Verdana"/>
          <w:color w:val="000000"/>
          <w:sz w:val="18"/>
          <w:szCs w:val="18"/>
        </w:rPr>
        <w:t>. Ответственность работника и работодателя по нормам трудового права все больше приобретает</w:t>
      </w:r>
      <w:r>
        <w:rPr>
          <w:rStyle w:val="WW8Num3z0"/>
          <w:rFonts w:ascii="Verdana" w:hAnsi="Verdana"/>
          <w:color w:val="000000"/>
          <w:sz w:val="18"/>
          <w:szCs w:val="18"/>
        </w:rPr>
        <w:t> </w:t>
      </w:r>
      <w:r>
        <w:rPr>
          <w:rStyle w:val="WW8Num4z0"/>
          <w:rFonts w:ascii="Verdana" w:hAnsi="Verdana"/>
          <w:color w:val="4682B4"/>
          <w:sz w:val="18"/>
          <w:szCs w:val="18"/>
        </w:rPr>
        <w:t>частноправовой</w:t>
      </w:r>
      <w:r>
        <w:rPr>
          <w:rStyle w:val="WW8Num3z0"/>
          <w:rFonts w:ascii="Verdana" w:hAnsi="Verdana"/>
          <w:color w:val="000000"/>
          <w:sz w:val="18"/>
          <w:szCs w:val="18"/>
        </w:rPr>
        <w:t> </w:t>
      </w:r>
      <w:r>
        <w:rPr>
          <w:rFonts w:ascii="Verdana" w:hAnsi="Verdana"/>
          <w:color w:val="000000"/>
          <w:sz w:val="18"/>
          <w:szCs w:val="18"/>
        </w:rPr>
        <w:t>характер. В этой связи уточняется идея о</w:t>
      </w:r>
      <w:r>
        <w:rPr>
          <w:rStyle w:val="WW8Num3z0"/>
          <w:rFonts w:ascii="Verdana" w:hAnsi="Verdana"/>
          <w:color w:val="000000"/>
          <w:sz w:val="18"/>
          <w:szCs w:val="18"/>
        </w:rPr>
        <w:t> </w:t>
      </w:r>
      <w:r>
        <w:rPr>
          <w:rStyle w:val="WW8Num4z0"/>
          <w:rFonts w:ascii="Verdana" w:hAnsi="Verdana"/>
          <w:color w:val="4682B4"/>
          <w:sz w:val="18"/>
          <w:szCs w:val="18"/>
        </w:rPr>
        <w:t>договорном</w:t>
      </w:r>
      <w:r>
        <w:rPr>
          <w:rStyle w:val="WW8Num3z0"/>
          <w:rFonts w:ascii="Verdana" w:hAnsi="Verdana"/>
          <w:color w:val="000000"/>
          <w:sz w:val="18"/>
          <w:szCs w:val="18"/>
        </w:rPr>
        <w:t> </w:t>
      </w:r>
      <w:r>
        <w:rPr>
          <w:rFonts w:ascii="Verdana" w:hAnsi="Verdana"/>
          <w:color w:val="000000"/>
          <w:sz w:val="18"/>
          <w:szCs w:val="18"/>
        </w:rPr>
        <w:t>характере индивидуальной юридической ответственности в трудовом праве, которая представляется более адекватной сложившейся экономической и социальной ситуации, нежели теория государственного</w:t>
      </w:r>
      <w:r>
        <w:rPr>
          <w:rStyle w:val="WW8Num3z0"/>
          <w:rFonts w:ascii="Verdana" w:hAnsi="Verdana"/>
          <w:color w:val="000000"/>
          <w:sz w:val="18"/>
          <w:szCs w:val="18"/>
        </w:rPr>
        <w:t> </w:t>
      </w:r>
      <w:r>
        <w:rPr>
          <w:rStyle w:val="WW8Num4z0"/>
          <w:rFonts w:ascii="Verdana" w:hAnsi="Verdana"/>
          <w:color w:val="4682B4"/>
          <w:sz w:val="18"/>
          <w:szCs w:val="18"/>
        </w:rPr>
        <w:t>принуждения</w:t>
      </w:r>
      <w:r>
        <w:rPr>
          <w:rFonts w:ascii="Verdana" w:hAnsi="Verdana"/>
          <w:color w:val="000000"/>
          <w:sz w:val="18"/>
          <w:szCs w:val="18"/>
        </w:rPr>
        <w:t>.</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Практическое значение и апробация результатов исследования.</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выполнена и обсуждена на кафедре трудового права и охраны труда юридического факультета Санкт-Петербургского государственного университета.</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Основные научные выводы и положения диссертации представлены в опубликованных автором работах, а также докладах и сообщениях на научных (научно-практических) конференциях и семинарах в период с 1995 года в Алтайском государственном университете, Санкт-Петербургском государственном университете, Юридическом институте Томского государственного университета, Московской государственной юридической академии, Омском государственном университете, Красноярском государственном университете, Кемеровском государственном университете, Пермском государственном университете, Уральской государственной юридической академии, Джоржтаунском университете (</w:t>
      </w:r>
      <w:r>
        <w:rPr>
          <w:rStyle w:val="WW8Num4z0"/>
          <w:rFonts w:ascii="Verdana" w:hAnsi="Verdana"/>
          <w:color w:val="4682B4"/>
          <w:sz w:val="18"/>
          <w:szCs w:val="18"/>
        </w:rPr>
        <w:t>США</w:t>
      </w:r>
      <w:r>
        <w:rPr>
          <w:rFonts w:ascii="Verdana" w:hAnsi="Verdana"/>
          <w:color w:val="000000"/>
          <w:sz w:val="18"/>
          <w:szCs w:val="18"/>
        </w:rPr>
        <w:t>, г. Вашингтон), Фонде Фридриха Науманна (</w:t>
      </w:r>
      <w:r>
        <w:rPr>
          <w:rStyle w:val="WW8Num4z0"/>
          <w:rFonts w:ascii="Verdana" w:hAnsi="Verdana"/>
          <w:color w:val="4682B4"/>
          <w:sz w:val="18"/>
          <w:szCs w:val="18"/>
        </w:rPr>
        <w:t>ФРГ</w:t>
      </w:r>
      <w:r>
        <w:rPr>
          <w:rFonts w:ascii="Verdana" w:hAnsi="Verdana"/>
          <w:color w:val="000000"/>
          <w:sz w:val="18"/>
          <w:szCs w:val="18"/>
        </w:rPr>
        <w:t>, г. Гуммерсбах).</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Выводы и предложения, содержащиеся в диссертации, возможно использовать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в процессе совершенствования трудового законодательства,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и образовательной деятельности. Разделы работы, касающиеся заключения и реализации трудовых и коллективных договоров, могут стать для отдельных работодателей методологической основой регулирования социально-трудовых отношений на локальном уровне.</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Материалы проведенного диссертационного исследования используются в учебном процессе при проведении занятий по трудовому праву в различных высших учебных заведениях, при подготовке учебных программ и учебных пособий для студентов юридических факультетов, в выступлениях перед руководителями профсоюзных организаций, начальниками кадровых служб, предпринимателями Алтайского края. Результаты исследования отражены в разработанном автором специальном курсе «</w:t>
      </w:r>
      <w:r>
        <w:rPr>
          <w:rStyle w:val="WW8Num4z0"/>
          <w:rFonts w:ascii="Verdana" w:hAnsi="Verdana"/>
          <w:color w:val="4682B4"/>
          <w:sz w:val="18"/>
          <w:szCs w:val="18"/>
        </w:rPr>
        <w:t>Договоры в трудовом праве</w:t>
      </w:r>
      <w:r>
        <w:rPr>
          <w:rFonts w:ascii="Verdana" w:hAnsi="Verdana"/>
          <w:color w:val="000000"/>
          <w:sz w:val="18"/>
          <w:szCs w:val="18"/>
        </w:rPr>
        <w:t>», который преподается на юридическом факультете Алтайского государственного университета.</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Диссертация состоит из введения, четырех глав, объединяющих пятнадцать параграфов, заключения,</w:t>
      </w:r>
    </w:p>
    <w:p w:rsidR="003C1CFA" w:rsidRDefault="003C1CFA" w:rsidP="003C1CFA">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Дивеева, Нелли Ивановна</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настоящей работе предпринята попытка всестороннего анализа вопросов индивидуального правового регулирования трудовых отношений и в этой связи обоснована тенденция изменения механизма правового регулирования труда в России. Обозначенная проблема многопланова, она находится на стыке различных отраслей знаний, что потребовало обращения автора не только к научной литературе по праву, но и по философии, психологии, экономике, социологии. Связанность поднятых в исследовании вопросов с</w:t>
      </w:r>
      <w:r>
        <w:rPr>
          <w:rStyle w:val="WW8Num3z0"/>
          <w:rFonts w:ascii="Verdana" w:hAnsi="Verdana"/>
          <w:color w:val="000000"/>
          <w:sz w:val="18"/>
          <w:szCs w:val="18"/>
        </w:rPr>
        <w:t> </w:t>
      </w:r>
      <w:r>
        <w:rPr>
          <w:rStyle w:val="WW8Num4z0"/>
          <w:rFonts w:ascii="Verdana" w:hAnsi="Verdana"/>
          <w:color w:val="4682B4"/>
          <w:sz w:val="18"/>
          <w:szCs w:val="18"/>
        </w:rPr>
        <w:t>общеправовыми</w:t>
      </w:r>
      <w:r>
        <w:rPr>
          <w:rStyle w:val="WW8Num3z0"/>
          <w:rFonts w:ascii="Verdana" w:hAnsi="Verdana"/>
          <w:color w:val="000000"/>
          <w:sz w:val="18"/>
          <w:szCs w:val="18"/>
        </w:rPr>
        <w:t> </w:t>
      </w:r>
      <w:r>
        <w:rPr>
          <w:rFonts w:ascii="Verdana" w:hAnsi="Verdana"/>
          <w:color w:val="000000"/>
          <w:sz w:val="18"/>
          <w:szCs w:val="18"/>
        </w:rPr>
        <w:t>категориями привела к достаточно широкому критическому осмыслению многих положений теории права.</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в работе не ставилась задача дать исчерпывающие ответы на все поставленные теорией и практикой вопросы правового регулирования в сфере труда. Представляется, что это и невозможно сделать. Цель исследования заключалась в обосновании общих тенденций движения правовой материи в</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трудовых отношений в России, поиску правового фундамента для учета индивидуальных личностных и профессиональных качеств (прежде всего работника) не только сквозь призму средств индивидуального регулирования, но и через. государственное нормирование и коллективно-договорное регулирование трудовых отношений.</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в определенной степени позволило ответить скептикам, считающим несовместимыми менталитет россиян и их стремление к индивидуальности. Индивидуализм не свойственен лишь представителям западной цивилизации, как считают многие, связывая Россию только с коллективизмом, соборностью, общинностью. Как отмечал еще В.О.</w:t>
      </w:r>
      <w:r>
        <w:rPr>
          <w:rStyle w:val="WW8Num3z0"/>
          <w:rFonts w:ascii="Verdana" w:hAnsi="Verdana"/>
          <w:color w:val="000000"/>
          <w:sz w:val="18"/>
          <w:szCs w:val="18"/>
        </w:rPr>
        <w:t> </w:t>
      </w:r>
      <w:r>
        <w:rPr>
          <w:rStyle w:val="WW8Num4z0"/>
          <w:rFonts w:ascii="Verdana" w:hAnsi="Verdana"/>
          <w:color w:val="4682B4"/>
          <w:sz w:val="18"/>
          <w:szCs w:val="18"/>
        </w:rPr>
        <w:t>Ключевский</w:t>
      </w:r>
      <w:r>
        <w:rPr>
          <w:rFonts w:ascii="Verdana" w:hAnsi="Verdana"/>
          <w:color w:val="000000"/>
          <w:sz w:val="18"/>
          <w:szCs w:val="18"/>
        </w:rPr>
        <w:t>, условия жизни великороссов способствовали развитию у этого народа, с одной стороны, чувства единства и общности в борьбе за существование, с другой стороны — ощущение обособленности и привычку полагаться только на себя на бескрайних и малонаселенных просторах</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России1. Это дает основу (вкупе с общемировыми тенденциями последнего времени) и в России говорить о необходимости эффективного соединения общественного и индивидуального уровней бытия человека, в том числе, через правовое регулирование трудовых отношений.</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Более того, на сегодняшний день, анализируя соотношение индивидуальных и коллективных начал в развитии общества, XXII Всемирный конгресс по философии права и социальной философии констатировал, что социальные изменения, порождаемые множеством индивидуальных </w:t>
      </w:r>
      <w:r>
        <w:rPr>
          <w:rFonts w:ascii="Verdana" w:hAnsi="Verdana"/>
          <w:color w:val="000000"/>
          <w:sz w:val="18"/>
          <w:szCs w:val="18"/>
        </w:rPr>
        <w:lastRenderedPageBreak/>
        <w:t>решений, обычно проявляют себя как более глубокие и стабильные, нежели те, которые совершаются посредством коллективных решений и политики2.</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Это путь, по которому необходимо двигаться и России. Такой подход не позволяет отождествлять общество с серой безликой усредненной массой. Он делает необходимым .выявление уникальности, целостности и ценности каждой отдельной личности, и, соответственно, требует учета этих обстоятельств при • построении действительно эффективного механизма правового регулирования общественных отношений.</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написании диссертации были решены следующие исследовательские задачи:</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Рассмотрена теория индивидуализм., которая определяется как теория личности и личных прав. При этом подчеркнуто, что ценность личности не сводится только к нормативно-социальным связям, к социально-типичному, что позволяет говорить о праве на индивидуальность как самой высокой ступени неотъемлемых прав человека, которая должно быть обеспечена, в том числе средствами трудового права.</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Основой проявления индивидуализма служат фактические различия между людьми (в том числе, связанные с их естественной неравноценностью), базирующиеся на личной</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индивидов. Пропущенные сквозь призму</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Русский индивидуализм. Сборник работ русских философов XIX-XX веков. М., 2007. С. 5.</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Проблемы права и справедливости в условиях глобализации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2007. № 1. С. правовых норм (единых для всех), такие фактические различия либо нивелируются, тем самым, обеспечивая равенство правового регулирования, либо проявляются в виде неравенства в приобретенных субъективных правах, гарантируя индивидуальность правового регулирования.</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Охарактеризовано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как лично-правовое. Его ярко выраженная личная составляющая обусловлена, прежде всего, самой экономической характеристикой наемного труда (труд не отделим от личности его носителя), а, кроме того, трансформациями в данной сфере в постиндустриальную эпоху, связанными с изменениями в условиях и в содержании труда. Все это предусматривает активизацию человеческого ресурса, не ограниченного сугубо профессиональными характеристиками, знаниями, навыками, умениями. Естественная неравноценность работников, ,их личностные качества начинают существенным образом влиять на само трудовое отношение, механизм его правового регулирования. А, кроме того, одним из направлений содержания регулятивной функции трудового права становится защита неотъемлемых личных прав работника. Все эти изменения требуют адекватного правового механизма учета индивидуальных (личных) качеств субъектов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Определено понятие индивидуального правового регулирования трудовых отношений через уточнение его признаков в части правовой природы, целей, нормативности, субъектного состава, сферы действия (в сравнении с государственно-нормативным и коллективно-договорным регулированием). Предлагается выделить два вида такого регулирования трудовых отношений: автономное (</w:t>
      </w:r>
      <w:r>
        <w:rPr>
          <w:rStyle w:val="WW8Num4z0"/>
          <w:rFonts w:ascii="Verdana" w:hAnsi="Verdana"/>
          <w:color w:val="4682B4"/>
          <w:sz w:val="18"/>
          <w:szCs w:val="18"/>
        </w:rPr>
        <w:t>договорное</w:t>
      </w:r>
      <w:r>
        <w:rPr>
          <w:rFonts w:ascii="Verdana" w:hAnsi="Verdana"/>
          <w:color w:val="000000"/>
          <w:sz w:val="18"/>
          <w:szCs w:val="18"/>
        </w:rPr>
        <w:t>) и правоприменительное. Автономное (договорное) индивидуальное правовое регулирование трудовых отношений базируется на независимости, формальном равенстве субъектов, их способности к саморегуляции общественных отношений без употребления властных элементов и обращения в</w:t>
      </w:r>
      <w:r>
        <w:rPr>
          <w:rStyle w:val="WW8Num3z0"/>
          <w:rFonts w:ascii="Verdana" w:hAnsi="Verdana"/>
          <w:color w:val="000000"/>
          <w:sz w:val="18"/>
          <w:szCs w:val="18"/>
        </w:rPr>
        <w:t> </w:t>
      </w:r>
      <w:r>
        <w:rPr>
          <w:rStyle w:val="WW8Num4z0"/>
          <w:rFonts w:ascii="Verdana" w:hAnsi="Verdana"/>
          <w:color w:val="4682B4"/>
          <w:sz w:val="18"/>
          <w:szCs w:val="18"/>
        </w:rPr>
        <w:t>юрисдикционные</w:t>
      </w:r>
      <w:r>
        <w:rPr>
          <w:rStyle w:val="WW8Num3z0"/>
          <w:rFonts w:ascii="Verdana" w:hAnsi="Verdana"/>
          <w:color w:val="000000"/>
          <w:sz w:val="18"/>
          <w:szCs w:val="18"/>
        </w:rPr>
        <w:t> </w:t>
      </w:r>
      <w:r>
        <w:rPr>
          <w:rFonts w:ascii="Verdana" w:hAnsi="Verdana"/>
          <w:color w:val="000000"/>
          <w:sz w:val="18"/>
          <w:szCs w:val="18"/>
        </w:rPr>
        <w:t>органы. Правоприменительное индивидуальное правовое регулирование основывается на отношениях субординации и не связывается в трудовом праве только с деятельностью государственных органов.</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Обосновано выделение двух функций индивидуального правового регулирования трудовых отношений - нормирующей и оценочной. Нормирующая функция может реализовываться в двух формах: 1) в форме</w:t>
      </w:r>
      <w:r>
        <w:rPr>
          <w:rStyle w:val="WW8Num3z0"/>
          <w:rFonts w:ascii="Verdana" w:hAnsi="Verdana"/>
          <w:color w:val="000000"/>
          <w:sz w:val="18"/>
          <w:szCs w:val="18"/>
        </w:rPr>
        <w:t> </w:t>
      </w:r>
      <w:r>
        <w:rPr>
          <w:rStyle w:val="WW8Num4z0"/>
          <w:rFonts w:ascii="Verdana" w:hAnsi="Verdana"/>
          <w:color w:val="4682B4"/>
          <w:sz w:val="18"/>
          <w:szCs w:val="18"/>
        </w:rPr>
        <w:t>правоконкретизации</w:t>
      </w:r>
      <w:r>
        <w:rPr>
          <w:rFonts w:ascii="Verdana" w:hAnsi="Verdana"/>
          <w:color w:val="000000"/>
          <w:sz w:val="18"/>
          <w:szCs w:val="18"/>
        </w:rPr>
        <w:t>, приводящей к равному регулированию, гарантированному</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властью; 2) в форме правовосполнения, обеспечивающего уникальность и неповторимость конкретного правоотношения. Оценочная функция индивидуального правового регулирования трудовых отношений предполагает правовую самоиндентификацию субъектов, т.е. формулирование мнения о ценности, значении трудового правоотношения, об оценке поведения его участников как</w:t>
      </w:r>
      <w:r>
        <w:rPr>
          <w:rStyle w:val="WW8Num3z0"/>
          <w:rFonts w:ascii="Verdana" w:hAnsi="Verdana"/>
          <w:color w:val="000000"/>
          <w:sz w:val="18"/>
          <w:szCs w:val="18"/>
        </w:rPr>
        <w:t> </w:t>
      </w:r>
      <w:r>
        <w:rPr>
          <w:rStyle w:val="WW8Num4z0"/>
          <w:rFonts w:ascii="Verdana" w:hAnsi="Verdana"/>
          <w:color w:val="4682B4"/>
          <w:sz w:val="18"/>
          <w:szCs w:val="18"/>
        </w:rPr>
        <w:t>правомерного</w:t>
      </w:r>
      <w:r>
        <w:rPr>
          <w:rStyle w:val="WW8Num3z0"/>
          <w:rFonts w:ascii="Verdana" w:hAnsi="Verdana"/>
          <w:color w:val="000000"/>
          <w:sz w:val="18"/>
          <w:szCs w:val="18"/>
        </w:rPr>
        <w:t> </w:t>
      </w:r>
      <w:r>
        <w:rPr>
          <w:rFonts w:ascii="Verdana" w:hAnsi="Verdana"/>
          <w:color w:val="000000"/>
          <w:sz w:val="18"/>
          <w:szCs w:val="18"/>
        </w:rPr>
        <w:t>или неправомерного.</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6. Подчеркнуто, что центром правового регулирования в демократическом обществе является свободно действующий субъект, поэтому такое регулирование своей основой определяет не только </w:t>
      </w:r>
      <w:r>
        <w:rPr>
          <w:rFonts w:ascii="Verdana" w:hAnsi="Verdana"/>
          <w:color w:val="000000"/>
          <w:sz w:val="18"/>
          <w:szCs w:val="18"/>
        </w:rPr>
        <w:lastRenderedPageBreak/>
        <w:t>норму закона, но и в большей степени субъективное право, которое «</w:t>
      </w:r>
      <w:r>
        <w:rPr>
          <w:rStyle w:val="WW8Num4z0"/>
          <w:rFonts w:ascii="Verdana" w:hAnsi="Verdana"/>
          <w:color w:val="4682B4"/>
          <w:sz w:val="18"/>
          <w:szCs w:val="18"/>
        </w:rPr>
        <w:t>привязано</w:t>
      </w:r>
      <w:r>
        <w:rPr>
          <w:rFonts w:ascii="Verdana" w:hAnsi="Verdana"/>
          <w:color w:val="000000"/>
          <w:sz w:val="18"/>
          <w:szCs w:val="18"/>
        </w:rPr>
        <w:t>» к субъекту, зависит от его воли и</w:t>
      </w:r>
      <w:r>
        <w:rPr>
          <w:rStyle w:val="WW8Num3z0"/>
          <w:rFonts w:ascii="Verdana" w:hAnsi="Verdana"/>
          <w:color w:val="000000"/>
          <w:sz w:val="18"/>
          <w:szCs w:val="18"/>
        </w:rPr>
        <w:t> </w:t>
      </w:r>
      <w:r>
        <w:rPr>
          <w:rStyle w:val="WW8Num4z0"/>
          <w:rFonts w:ascii="Verdana" w:hAnsi="Verdana"/>
          <w:color w:val="4682B4"/>
          <w:sz w:val="18"/>
          <w:szCs w:val="18"/>
        </w:rPr>
        <w:t>усмотрения</w:t>
      </w:r>
      <w:r>
        <w:rPr>
          <w:rFonts w:ascii="Verdana" w:hAnsi="Verdana"/>
          <w:color w:val="000000"/>
          <w:sz w:val="18"/>
          <w:szCs w:val="18"/>
        </w:rPr>
        <w:t>. При этом констатируется необходимость ухода от сугубо</w:t>
      </w:r>
      <w:r>
        <w:rPr>
          <w:rStyle w:val="WW8Num3z0"/>
          <w:rFonts w:ascii="Verdana" w:hAnsi="Verdana"/>
          <w:color w:val="000000"/>
          <w:sz w:val="18"/>
          <w:szCs w:val="18"/>
        </w:rPr>
        <w:t> </w:t>
      </w:r>
      <w:r>
        <w:rPr>
          <w:rStyle w:val="WW8Num4z0"/>
          <w:rFonts w:ascii="Verdana" w:hAnsi="Verdana"/>
          <w:color w:val="4682B4"/>
          <w:sz w:val="18"/>
          <w:szCs w:val="18"/>
        </w:rPr>
        <w:t>казуального</w:t>
      </w:r>
      <w:r>
        <w:rPr>
          <w:rStyle w:val="WW8Num3z0"/>
          <w:rFonts w:ascii="Verdana" w:hAnsi="Verdana"/>
          <w:color w:val="000000"/>
          <w:sz w:val="18"/>
          <w:szCs w:val="18"/>
        </w:rPr>
        <w:t> </w:t>
      </w:r>
      <w:r>
        <w:rPr>
          <w:rFonts w:ascii="Verdana" w:hAnsi="Verdana"/>
          <w:color w:val="000000"/>
          <w:sz w:val="18"/>
          <w:szCs w:val="18"/>
        </w:rPr>
        <w:t>регулирования' к модификации законодательных форм нормирования общественных отношений в виде общих</w:t>
      </w:r>
      <w:r>
        <w:rPr>
          <w:rStyle w:val="WW8Num3z0"/>
          <w:rFonts w:ascii="Verdana" w:hAnsi="Verdana"/>
          <w:color w:val="000000"/>
          <w:sz w:val="18"/>
          <w:szCs w:val="18"/>
        </w:rPr>
        <w:t> </w:t>
      </w:r>
      <w:r>
        <w:rPr>
          <w:rStyle w:val="WW8Num4z0"/>
          <w:rFonts w:ascii="Verdana" w:hAnsi="Verdana"/>
          <w:color w:val="4682B4"/>
          <w:sz w:val="18"/>
          <w:szCs w:val="18"/>
        </w:rPr>
        <w:t>запретов</w:t>
      </w:r>
      <w:r>
        <w:rPr>
          <w:rStyle w:val="WW8Num3z0"/>
          <w:rFonts w:ascii="Verdana" w:hAnsi="Verdana"/>
          <w:color w:val="000000"/>
          <w:sz w:val="18"/>
          <w:szCs w:val="18"/>
        </w:rPr>
        <w:t> </w:t>
      </w:r>
      <w:r>
        <w:rPr>
          <w:rFonts w:ascii="Verdana" w:hAnsi="Verdana"/>
          <w:color w:val="000000"/>
          <w:sz w:val="18"/>
          <w:szCs w:val="18"/>
        </w:rPr>
        <w:t>и дозволений, норм-принципов, оценочных понятий и др. Подобный путь позволяет, с одной стороны, достаточным образом «</w:t>
      </w:r>
      <w:r>
        <w:rPr>
          <w:rStyle w:val="WW8Num4z0"/>
          <w:rFonts w:ascii="Verdana" w:hAnsi="Verdana"/>
          <w:color w:val="4682B4"/>
          <w:sz w:val="18"/>
          <w:szCs w:val="18"/>
        </w:rPr>
        <w:t>насытить</w:t>
      </w:r>
      <w:r>
        <w:rPr>
          <w:rFonts w:ascii="Verdana" w:hAnsi="Verdana"/>
          <w:color w:val="000000"/>
          <w:sz w:val="18"/>
          <w:szCs w:val="18"/>
        </w:rPr>
        <w:t>»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регламентацией</w:t>
      </w:r>
      <w:r>
        <w:rPr>
          <w:rStyle w:val="WW8Num3z0"/>
          <w:rFonts w:ascii="Verdana" w:hAnsi="Verdana"/>
          <w:color w:val="000000"/>
          <w:sz w:val="18"/>
          <w:szCs w:val="18"/>
        </w:rPr>
        <w:t> </w:t>
      </w:r>
      <w:r>
        <w:rPr>
          <w:rFonts w:ascii="Verdana" w:hAnsi="Verdana"/>
          <w:color w:val="000000"/>
          <w:sz w:val="18"/>
          <w:szCs w:val="18"/>
        </w:rPr>
        <w:t>трудовые отношения. С другой стороны, у субъектов права появляется возможность проявления инициативы и активности как в возникновении, изменении 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правоотношений, так и в обеспечении качества их реализации, в том числе через индивидуализацию субъективных трудовых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Такие права имеют определенную отраслевую (трудо-правовую) структуру и не являются однородными. В ней особое место занимают субъективные</w:t>
      </w:r>
      <w:r>
        <w:rPr>
          <w:rStyle w:val="WW8Num3z0"/>
          <w:rFonts w:ascii="Verdana" w:hAnsi="Verdana"/>
          <w:color w:val="000000"/>
          <w:sz w:val="18"/>
          <w:szCs w:val="18"/>
        </w:rPr>
        <w:t> </w:t>
      </w:r>
      <w:r>
        <w:rPr>
          <w:rStyle w:val="WW8Num4z0"/>
          <w:rFonts w:ascii="Verdana" w:hAnsi="Verdana"/>
          <w:color w:val="4682B4"/>
          <w:sz w:val="18"/>
          <w:szCs w:val="18"/>
        </w:rPr>
        <w:t>статутные</w:t>
      </w:r>
      <w:r>
        <w:rPr>
          <w:rStyle w:val="WW8Num3z0"/>
          <w:rFonts w:ascii="Verdana" w:hAnsi="Verdana"/>
          <w:color w:val="000000"/>
          <w:sz w:val="18"/>
          <w:szCs w:val="18"/>
        </w:rPr>
        <w:t> </w:t>
      </w:r>
      <w:r>
        <w:rPr>
          <w:rFonts w:ascii="Verdana" w:hAnsi="Verdana"/>
          <w:color w:val="000000"/>
          <w:sz w:val="18"/>
          <w:szCs w:val="18"/>
        </w:rPr>
        <w:t>трудовые права. Это тот минимальный набор прав, те «</w:t>
      </w:r>
      <w:r>
        <w:rPr>
          <w:rStyle w:val="WW8Num4z0"/>
          <w:rFonts w:ascii="Verdana" w:hAnsi="Verdana"/>
          <w:color w:val="4682B4"/>
          <w:sz w:val="18"/>
          <w:szCs w:val="18"/>
        </w:rPr>
        <w:t>общие рамки</w:t>
      </w:r>
      <w:r>
        <w:rPr>
          <w:rFonts w:ascii="Verdana" w:hAnsi="Verdana"/>
          <w:color w:val="000000"/>
          <w:sz w:val="18"/>
          <w:szCs w:val="18"/>
        </w:rPr>
        <w:t>», которые</w:t>
      </w:r>
      <w:r>
        <w:rPr>
          <w:rStyle w:val="WW8Num3z0"/>
          <w:rFonts w:ascii="Verdana" w:hAnsi="Verdana"/>
          <w:color w:val="000000"/>
          <w:sz w:val="18"/>
          <w:szCs w:val="18"/>
        </w:rPr>
        <w:t> </w:t>
      </w:r>
      <w:r>
        <w:rPr>
          <w:rStyle w:val="WW8Num4z0"/>
          <w:rFonts w:ascii="Verdana" w:hAnsi="Verdana"/>
          <w:color w:val="4682B4"/>
          <w:sz w:val="18"/>
          <w:szCs w:val="18"/>
        </w:rPr>
        <w:t>гарантируются</w:t>
      </w:r>
      <w:r>
        <w:rPr>
          <w:rStyle w:val="WW8Num3z0"/>
          <w:rFonts w:ascii="Verdana" w:hAnsi="Verdana"/>
          <w:color w:val="000000"/>
          <w:sz w:val="18"/>
          <w:szCs w:val="18"/>
        </w:rPr>
        <w:t> </w:t>
      </w:r>
      <w:r>
        <w:rPr>
          <w:rFonts w:ascii="Verdana" w:hAnsi="Verdana"/>
          <w:color w:val="000000"/>
          <w:sz w:val="18"/>
          <w:szCs w:val="18"/>
        </w:rPr>
        <w:t>государством и обеспечивают изначально одинаковое, равное регулирование. Однако необходимо выделять и иные субъективные трудовые права, обеспечивающие правовую саморегуляцию, источниками которых являются прецедентное трудовое право, локальные нормативные акты, договорное (коллективное и индивидуальное) трудовое право, односторонние</w:t>
      </w:r>
      <w:r>
        <w:rPr>
          <w:rStyle w:val="WW8Num3z0"/>
          <w:rFonts w:ascii="Verdana" w:hAnsi="Verdana"/>
          <w:color w:val="000000"/>
          <w:sz w:val="18"/>
          <w:szCs w:val="18"/>
        </w:rPr>
        <w:t> </w:t>
      </w:r>
      <w:r>
        <w:rPr>
          <w:rStyle w:val="WW8Num4z0"/>
          <w:rFonts w:ascii="Verdana" w:hAnsi="Verdana"/>
          <w:color w:val="4682B4"/>
          <w:sz w:val="18"/>
          <w:szCs w:val="18"/>
        </w:rPr>
        <w:t>сделки</w:t>
      </w:r>
      <w:r>
        <w:rPr>
          <w:rStyle w:val="WW8Num3z0"/>
          <w:rFonts w:ascii="Verdana" w:hAnsi="Verdana"/>
          <w:color w:val="000000"/>
          <w:sz w:val="18"/>
          <w:szCs w:val="18"/>
        </w:rPr>
        <w:t> </w:t>
      </w:r>
      <w:r>
        <w:rPr>
          <w:rFonts w:ascii="Verdana" w:hAnsi="Verdana"/>
          <w:color w:val="000000"/>
          <w:sz w:val="18"/>
          <w:szCs w:val="18"/>
        </w:rPr>
        <w:t>субъектов права, правоприменительные акты, обычное трудовое право. Они то и обеспечивают, неравенство (уникальность, неповторимость) каждого индивидуального трудового правоотношения.</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Аргументировано доказано, что индивидуальными средствами автономного правового регулирования трудовых отношений являются трудовые сделки, которые, выполняя роль- юридических фактов;, делятся на, односторонние и двухсторонние (договоры). При этом подчеркнуто, что</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сторон индивидуального правового регулирования по нормированию условий труда подлежит определенным ограничениям. Выявляются два ограничения, касающиеся только</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работодателей в индивидуальном регулировании трудовых отношений, что соответствует . основному социальному назначению трудового законодательства - защите работника. Кроме этого анализируется</w:t>
      </w:r>
      <w:r>
        <w:rPr>
          <w:rStyle w:val="WW8Num3z0"/>
          <w:rFonts w:ascii="Verdana" w:hAnsi="Verdana"/>
          <w:color w:val="000000"/>
          <w:sz w:val="18"/>
          <w:szCs w:val="18"/>
        </w:rPr>
        <w:t> </w:t>
      </w:r>
      <w:r>
        <w:rPr>
          <w:rStyle w:val="WW8Num4z0"/>
          <w:rFonts w:ascii="Verdana" w:hAnsi="Verdana"/>
          <w:color w:val="4682B4"/>
          <w:sz w:val="18"/>
          <w:szCs w:val="18"/>
        </w:rPr>
        <w:t>запрет</w:t>
      </w:r>
      <w:r>
        <w:rPr>
          <w:rFonts w:ascii="Verdana" w:hAnsi="Verdana"/>
          <w:color w:val="000000"/>
          <w:sz w:val="18"/>
          <w:szCs w:val="18"/>
        </w:rPr>
        <w:t>, обращенный как к работнику, так и к работодателю - запрет</w:t>
      </w:r>
      <w:r>
        <w:rPr>
          <w:rStyle w:val="WW8Num3z0"/>
          <w:rFonts w:ascii="Verdana" w:hAnsi="Verdana"/>
          <w:color w:val="000000"/>
          <w:sz w:val="18"/>
          <w:szCs w:val="18"/>
        </w:rPr>
        <w:t> </w:t>
      </w:r>
      <w:r>
        <w:rPr>
          <w:rStyle w:val="WW8Num4z0"/>
          <w:rFonts w:ascii="Verdana" w:hAnsi="Verdana"/>
          <w:color w:val="4682B4"/>
          <w:sz w:val="18"/>
          <w:szCs w:val="18"/>
        </w:rPr>
        <w:t>злоупотребления</w:t>
      </w:r>
      <w:r>
        <w:rPr>
          <w:rStyle w:val="WW8Num3z0"/>
          <w:rFonts w:ascii="Verdana" w:hAnsi="Verdana"/>
          <w:color w:val="000000"/>
          <w:sz w:val="18"/>
          <w:szCs w:val="18"/>
        </w:rPr>
        <w:t> </w:t>
      </w:r>
      <w:r>
        <w:rPr>
          <w:rFonts w:ascii="Verdana" w:hAnsi="Verdana"/>
          <w:color w:val="000000"/>
          <w:sz w:val="18"/>
          <w:szCs w:val="18"/>
        </w:rPr>
        <w:t>трудовыми правами. На основе изложенного предлагается внесение ряда изменений и дополнений в ТК РФ.</w:t>
      </w:r>
    </w:p>
    <w:p w:rsidR="003C1CFA" w:rsidRDefault="003C1CFA" w:rsidP="003C1CF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Через всю работу проведена мысль об</w:t>
      </w:r>
      <w:r>
        <w:rPr>
          <w:rStyle w:val="WW8Num3z0"/>
          <w:rFonts w:ascii="Verdana" w:hAnsi="Verdana"/>
          <w:color w:val="000000"/>
          <w:sz w:val="18"/>
          <w:szCs w:val="18"/>
        </w:rPr>
        <w:t> </w:t>
      </w:r>
      <w:r>
        <w:rPr>
          <w:rStyle w:val="WW8Num4z0"/>
          <w:rFonts w:ascii="Verdana" w:hAnsi="Verdana"/>
          <w:color w:val="4682B4"/>
          <w:sz w:val="18"/>
          <w:szCs w:val="18"/>
        </w:rPr>
        <w:t>общеправовой</w:t>
      </w:r>
      <w:r>
        <w:rPr>
          <w:rStyle w:val="WW8Num3z0"/>
          <w:rFonts w:ascii="Verdana" w:hAnsi="Verdana"/>
          <w:color w:val="000000"/>
          <w:sz w:val="18"/>
          <w:szCs w:val="18"/>
        </w:rPr>
        <w:t> </w:t>
      </w:r>
      <w:r>
        <w:rPr>
          <w:rFonts w:ascii="Verdana" w:hAnsi="Verdana"/>
          <w:color w:val="000000"/>
          <w:sz w:val="18"/>
          <w:szCs w:val="18"/>
        </w:rPr>
        <w:t>значимости средств правового регулирования. Подобный путь не позволяет монополизировать то или иное правовое средство какой-либо одной отраслью права, поскольку на уровне отдельных отраслей права проявляется лишь</w:t>
      </w:r>
      <w:r>
        <w:rPr>
          <w:rStyle w:val="WW8Num3z0"/>
          <w:rFonts w:ascii="Verdana" w:hAnsi="Verdana"/>
          <w:color w:val="000000"/>
          <w:sz w:val="18"/>
          <w:szCs w:val="18"/>
        </w:rPr>
        <w:t> </w:t>
      </w:r>
      <w:r>
        <w:rPr>
          <w:rStyle w:val="WW8Num4z0"/>
          <w:rFonts w:ascii="Verdana" w:hAnsi="Verdana"/>
          <w:color w:val="4682B4"/>
          <w:sz w:val="18"/>
          <w:szCs w:val="18"/>
        </w:rPr>
        <w:t>особенное</w:t>
      </w:r>
      <w:r>
        <w:rPr>
          <w:rStyle w:val="WW8Num3z0"/>
          <w:rFonts w:ascii="Verdana" w:hAnsi="Verdana"/>
          <w:color w:val="000000"/>
          <w:sz w:val="18"/>
          <w:szCs w:val="18"/>
        </w:rPr>
        <w:t> </w:t>
      </w:r>
      <w:r>
        <w:rPr>
          <w:rFonts w:ascii="Verdana" w:hAnsi="Verdana"/>
          <w:color w:val="000000"/>
          <w:sz w:val="18"/>
          <w:szCs w:val="18"/>
        </w:rPr>
        <w:t>сочетание таких средств, которое не является застывшим, а, будучи тесно, связанным с предметом правового регулирования, с деятельностью субъектов права, модифицируется сообразно переменам экономического, социального, политического и правового характера.</w:t>
      </w:r>
    </w:p>
    <w:p w:rsidR="003C1CFA" w:rsidRDefault="003C1CFA" w:rsidP="003C1CF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изменения самого назначения права как инструмента регламентации общественной жизни в демократическом обществе, переход трудовых отношений в России на рыночные рельсы обусловливают необходимость выработки адекватного механизма их правовой регламентации с увеличением доли и значения индивидуального правового регулирования.</w:t>
      </w:r>
    </w:p>
    <w:p w:rsidR="003C1CFA" w:rsidRDefault="003C1CFA" w:rsidP="003C1CFA">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доктор юридических наук Дивеева, Нелли Ивановна, 2008 год</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 возрасте приема детей на непромышленные работы:</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от 3 июня 1937 г. № 60 // Документы Международной Организации Труда. М.: Изд-во ПРИОР, 2000. 112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принята всенародным голосованием 12 декабря 1993 г. // Российская газета. 1993. - 25 декабря.</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РСФСР. 1971. - № 50. - Ст. 1007. (Утратил силу).</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Об информации, информационных технологиях и защите информации : федеральный закон Российской Федерации от 27 июля 2006 г. № 149-ФЗ // Собрание законодательства Российской Федерации. 2006. - № 31 (4.1). -Ст. 3448.</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Основы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о труде :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15 июля 1970 г. //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-1970. -№29. Ст. 265. (Утратил силу).</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 Об усилении борьбы с пьянством :</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от 16 мая 1985 г. // Ведомости Верховного Совета СССР. 1985. -№21.-Ст. 369.</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 некоторых мерах по обеспечению руководства государственного управления экономикой :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 Собрание законодательства Российской Федерации. 1994. - №7. - Ст. 700.</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 статусе академии наук СССР : указ Президента СССР от 23 августа 1990 г.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СССР и Верховного Совета СССР.- 1990.-№35.-Ст. 681.</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 демократизации и развитии телевидения и радиовещания в СССР : указ Президента СССР от 14 июля 1990 г. // Ведомости Съезда народных депутатов и Верховного Совета СССР. 1990. - №29. - Ст. 550.</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 дифференциации в уровнях оплаты труда работников бюджетной сферы на основе Единой тарифной сетки :</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14 октября 1992 г. № 785 // Собрание актов Президента и Правительства Российской Федерации. 1992. — № 16. - Ст. 1253.</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 порядке найма и</w:t>
      </w:r>
      <w:r>
        <w:rPr>
          <w:rStyle w:val="WW8Num3z0"/>
          <w:rFonts w:ascii="Verdana" w:hAnsi="Verdana"/>
          <w:color w:val="000000"/>
          <w:sz w:val="18"/>
          <w:szCs w:val="18"/>
        </w:rPr>
        <w:t> </w:t>
      </w:r>
      <w:r>
        <w:rPr>
          <w:rStyle w:val="WW8Num4z0"/>
          <w:rFonts w:ascii="Verdana" w:hAnsi="Verdana"/>
          <w:color w:val="4682B4"/>
          <w:sz w:val="18"/>
          <w:szCs w:val="18"/>
        </w:rPr>
        <w:t>освобождения</w:t>
      </w:r>
      <w:r>
        <w:rPr>
          <w:rStyle w:val="WW8Num3z0"/>
          <w:rFonts w:ascii="Verdana" w:hAnsi="Verdana"/>
          <w:color w:val="000000"/>
          <w:sz w:val="18"/>
          <w:szCs w:val="18"/>
        </w:rPr>
        <w:t> </w:t>
      </w:r>
      <w:r>
        <w:rPr>
          <w:rFonts w:ascii="Verdana" w:hAnsi="Verdana"/>
          <w:color w:val="000000"/>
          <w:sz w:val="18"/>
          <w:szCs w:val="18"/>
        </w:rPr>
        <w:t>руководителя государственного союзного предприятия : постановление Совета министров СССР от 23 октября 1990 г. № 1073 // Собрание</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СССР. 1990. - № 2930. -Ст. 141.</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Об утверждении порядка применения Единого квалификационного справочника должностей руководителей, специалистов и служащих :постановление Министерства труда и социального развития РФ от 9 февраля 2004 г. № 9 // Российская газета. 2004. - 19 марта.</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Квалификационный справочник должностей руководителей, специалистов и других служащих : постановление Министерства труда РФ от 21 августа 1998 г. № 37 (в ред. от 29 апреля 2008 г.) М., 2007. - 319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Рекомендации по разработке федеральными государственными органами и учреждениями главными распорядителями средств федерального бюджета примерных положений об оплате труда . работников подведомственных федеральных бюджетных учреждений : утв. приказом</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 дополнительных мерах по укреплению трудовой дисциплины : постановление Совета Министров СССР и</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28 июля 1983 г. // Собрание постановлений СССР. 1983. - №21. - Ст. 116.</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 заключении коллективных договоров на предприятиях : постановление Совета Министров СССР и ВЦСПС от 6 марта 1966 г. // Собрание постановлений СССР. 1966. - №5. - Ст. 51.</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Положение о порядке заключения коллективных договоров :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Президиума ВЦСПС и Государственного комитета СССР по труду и социальным вопросам 28 сентября 1984 г. // Сборник постановлений ВЦСПС. -1984. Июль-сентябрь. - С. 44-48.</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КонсультантПлюс</w:t>
      </w:r>
      <w:r>
        <w:rPr>
          <w:rFonts w:ascii="Verdana" w:hAnsi="Verdana"/>
          <w:color w:val="000000"/>
          <w:sz w:val="18"/>
          <w:szCs w:val="18"/>
        </w:rPr>
        <w:t>» Версия 3000.03. - загл. с экр. — Режим доступа: Внутриуниверситетская компьютерная сеть.</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Абжанов</w:t>
      </w:r>
      <w:r>
        <w:rPr>
          <w:rFonts w:ascii="Verdana" w:hAnsi="Verdana"/>
          <w:color w:val="000000"/>
          <w:sz w:val="18"/>
          <w:szCs w:val="18"/>
        </w:rPr>
        <w:t>, К. Трудовой договор по советскому праву / К. Абжанов. М. :</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1964.- 192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Абрамова</w:t>
      </w:r>
      <w:r>
        <w:rPr>
          <w:rFonts w:ascii="Verdana" w:hAnsi="Verdana"/>
          <w:color w:val="000000"/>
          <w:sz w:val="18"/>
          <w:szCs w:val="18"/>
        </w:rPr>
        <w:t>, О.А. Трудовая дисциплина / О. А. Абрамова, В. И.</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Fonts w:ascii="Verdana" w:hAnsi="Verdana"/>
          <w:color w:val="000000"/>
          <w:sz w:val="18"/>
          <w:szCs w:val="18"/>
        </w:rPr>
        <w:t>. М. : Юрид. лит., 1984. - 192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Агарков</w:t>
      </w:r>
      <w:r>
        <w:rPr>
          <w:rFonts w:ascii="Verdana" w:hAnsi="Verdana"/>
          <w:color w:val="000000"/>
          <w:sz w:val="18"/>
          <w:szCs w:val="18"/>
        </w:rPr>
        <w:t>, М. М. Избранные труды по гражданскому праву: в 2-х т. Т. 2 / М. М. Агарков. М. : АО «Центр Юр-ИнфоР», 2002. - 452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Агарков, М. М. Обязательство по советскому гражданскому праву / М. М. Агарков. М. :</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1940. - 192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Агарков, М. М. Предмет и система советского гражданского права / М. М. Агарков // Советское государство и право. 1940. - № 8-9. - С. 52-72.</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Акопова, Е.М. Трудовой договор: становление и развитие / Е. М. Акопова. Ростов-н/Д. : Изд-во Ростовского ун-та, 2001. — 132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Александров, Н. Г. К вопросу о роли договора в правовом регулировании общественных отношений / Н. Г. Александров // Ученые записки'</w:t>
      </w:r>
      <w:r>
        <w:rPr>
          <w:rStyle w:val="WW8Num3z0"/>
          <w:rFonts w:ascii="Verdana" w:hAnsi="Verdana"/>
          <w:color w:val="000000"/>
          <w:sz w:val="18"/>
          <w:szCs w:val="18"/>
        </w:rPr>
        <w:t> </w:t>
      </w:r>
      <w:r>
        <w:rPr>
          <w:rStyle w:val="WW8Num4z0"/>
          <w:rFonts w:ascii="Verdana" w:hAnsi="Verdana"/>
          <w:color w:val="4682B4"/>
          <w:sz w:val="18"/>
          <w:szCs w:val="18"/>
        </w:rPr>
        <w:t>ВИЮН</w:t>
      </w:r>
      <w:r>
        <w:rPr>
          <w:rFonts w:ascii="Verdana" w:hAnsi="Verdana"/>
          <w:color w:val="000000"/>
          <w:sz w:val="18"/>
          <w:szCs w:val="18"/>
        </w:rPr>
        <w:t>. — 1947. -Вып. 6.-С. 60-83.</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Александров, Н. Г. Система оснований возникновения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по советскому праву / Н. Г. Александров // Известия АН СССР. Отделение экономики и права. 1945. - № 5. - С. 37-55.</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Александров, Н. Г.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 Н. Г. Александров. М. : Юрид. изд., тип.</w:t>
      </w:r>
      <w:r>
        <w:rPr>
          <w:rStyle w:val="WW8Num3z0"/>
          <w:rFonts w:ascii="Verdana" w:hAnsi="Verdana"/>
          <w:color w:val="000000"/>
          <w:sz w:val="18"/>
          <w:szCs w:val="18"/>
        </w:rPr>
        <w:t> </w:t>
      </w:r>
      <w:r>
        <w:rPr>
          <w:rStyle w:val="WW8Num4z0"/>
          <w:rFonts w:ascii="Verdana" w:hAnsi="Verdana"/>
          <w:color w:val="4682B4"/>
          <w:sz w:val="18"/>
          <w:szCs w:val="18"/>
        </w:rPr>
        <w:t>МИД</w:t>
      </w:r>
      <w:r>
        <w:rPr>
          <w:rStyle w:val="WW8Num3z0"/>
          <w:rFonts w:ascii="Verdana" w:hAnsi="Verdana"/>
          <w:color w:val="000000"/>
          <w:sz w:val="18"/>
          <w:szCs w:val="18"/>
        </w:rPr>
        <w:t> </w:t>
      </w:r>
      <w:r>
        <w:rPr>
          <w:rFonts w:ascii="Verdana" w:hAnsi="Verdana"/>
          <w:color w:val="000000"/>
          <w:sz w:val="18"/>
          <w:szCs w:val="18"/>
        </w:rPr>
        <w:t>СССР, 1948. - 336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 Алексеев, С. С. Механизм правового регулирования в социалистическом государстве / С. С. Алексеев. М. : Юрид. лит., 1966. - 187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Алексеев, С. С. Общая теория права: в 2 томах. Т. 1 / С. С. Алексеев. — М. : Юрид. лит., 1981. 360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Алексеев, С. С. Общая теория права: в 2 томах. Т. 2 / С. С. Алексеев. — М. : Юрид. лит., 1982. 360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Алексеев, С. С. Общие</w:t>
      </w:r>
      <w:r>
        <w:rPr>
          <w:rStyle w:val="WW8Num3z0"/>
          <w:rFonts w:ascii="Verdana" w:hAnsi="Verdana"/>
          <w:color w:val="000000"/>
          <w:sz w:val="18"/>
          <w:szCs w:val="18"/>
        </w:rPr>
        <w:t> </w:t>
      </w:r>
      <w:r>
        <w:rPr>
          <w:rStyle w:val="WW8Num4z0"/>
          <w:rFonts w:ascii="Verdana" w:hAnsi="Verdana"/>
          <w:color w:val="4682B4"/>
          <w:sz w:val="18"/>
          <w:szCs w:val="18"/>
        </w:rPr>
        <w:t>дозволения</w:t>
      </w:r>
      <w:r>
        <w:rPr>
          <w:rStyle w:val="WW8Num3z0"/>
          <w:rFonts w:ascii="Verdana" w:hAnsi="Verdana"/>
          <w:color w:val="000000"/>
          <w:sz w:val="18"/>
          <w:szCs w:val="18"/>
        </w:rPr>
        <w:t> </w:t>
      </w:r>
      <w:r>
        <w:rPr>
          <w:rFonts w:ascii="Verdana" w:hAnsi="Verdana"/>
          <w:color w:val="000000"/>
          <w:sz w:val="18"/>
          <w:szCs w:val="18"/>
        </w:rPr>
        <w:t>и общие запреты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праве / С. С. Алексеев. -М. : Юрид. лит., 1989.-287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Алексеев, С. С. Общие теоретические проблемы системы советского права / С. С. Алексеев. -М. : Юрид. лит., 1961. 185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Алексеев, С. С. Односторонние</w:t>
      </w:r>
      <w:r>
        <w:rPr>
          <w:rStyle w:val="WW8Num3z0"/>
          <w:rFonts w:ascii="Verdana" w:hAnsi="Verdana"/>
          <w:color w:val="000000"/>
          <w:sz w:val="18"/>
          <w:szCs w:val="18"/>
        </w:rPr>
        <w:t> </w:t>
      </w:r>
      <w:r>
        <w:rPr>
          <w:rStyle w:val="WW8Num4z0"/>
          <w:rFonts w:ascii="Verdana" w:hAnsi="Verdana"/>
          <w:color w:val="4682B4"/>
          <w:sz w:val="18"/>
          <w:szCs w:val="18"/>
        </w:rPr>
        <w:t>сделки</w:t>
      </w:r>
      <w:r>
        <w:rPr>
          <w:rStyle w:val="WW8Num3z0"/>
          <w:rFonts w:ascii="Verdana" w:hAnsi="Verdana"/>
          <w:color w:val="000000"/>
          <w:sz w:val="18"/>
          <w:szCs w:val="18"/>
        </w:rPr>
        <w:t> </w:t>
      </w:r>
      <w:r>
        <w:rPr>
          <w:rFonts w:ascii="Verdana" w:hAnsi="Verdana"/>
          <w:color w:val="000000"/>
          <w:sz w:val="18"/>
          <w:szCs w:val="18"/>
        </w:rPr>
        <w:t>в механизме гражданско-правового регулирования / С. С. Алексеев // Теоретические проблемы гражданского права : сб. учен. тр. Свердл. юрид. ин-т. — Свердловск : Свердл. юрид. институт, 1970. С. 46-63.</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Алексеев, С. С. Право: азбука — теория — философия: Опыт комплексного исследования / С. С. Алексеев. — М. :</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1999. — 712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Алексеев, С. С. Право на пороге нового тысячелетия: Некоторые тенденции мирового правового развития надежда и драма современной эпохи / С. С. Алексеев. - М.: Статут, 2000. - 256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Алексеев, С. С. Правовые средства: постановка проблемы, понятие, классификация / С. С. Алексеев // Советское государство и право. — 1987. — №6.-С. 12-19.</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Алексеев, С. С. Теория права / С. С. Алексеев — 2-е изд., пераб. и доп. — М. : Изд-во БЕК, 1995.-312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Алексеев</w:t>
      </w:r>
      <w:r>
        <w:rPr>
          <w:rFonts w:ascii="Verdana" w:hAnsi="Verdana"/>
          <w:color w:val="000000"/>
          <w:sz w:val="18"/>
          <w:szCs w:val="18"/>
        </w:rPr>
        <w:t>, С. С. Функции применения права / С. С. Алексеев, И. Я.</w:t>
      </w:r>
      <w:r>
        <w:rPr>
          <w:rStyle w:val="WW8Num3z0"/>
          <w:rFonts w:ascii="Verdana" w:hAnsi="Verdana"/>
          <w:color w:val="000000"/>
          <w:sz w:val="18"/>
          <w:szCs w:val="18"/>
        </w:rPr>
        <w:t> </w:t>
      </w:r>
      <w:r>
        <w:rPr>
          <w:rStyle w:val="WW8Num4z0"/>
          <w:rFonts w:ascii="Verdana" w:hAnsi="Verdana"/>
          <w:color w:val="4682B4"/>
          <w:sz w:val="18"/>
          <w:szCs w:val="18"/>
        </w:rPr>
        <w:t>Дюрягин</w:t>
      </w:r>
      <w:r>
        <w:rPr>
          <w:rStyle w:val="WW8Num3z0"/>
          <w:rFonts w:ascii="Verdana" w:hAnsi="Verdana"/>
          <w:color w:val="000000"/>
          <w:sz w:val="18"/>
          <w:szCs w:val="18"/>
        </w:rPr>
        <w:t> </w:t>
      </w:r>
      <w:r>
        <w:rPr>
          <w:rFonts w:ascii="Verdana" w:hAnsi="Verdana"/>
          <w:color w:val="000000"/>
          <w:sz w:val="18"/>
          <w:szCs w:val="18"/>
        </w:rPr>
        <w:t>// Правоведение. 1972. - № 2. - С. 25-33.</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Г. М. Зарубежная социальная психология XX столетия: Теоретические подходы : учебное пособие для вузов / Г. М. Андреева, Н. Н.</w:t>
      </w:r>
      <w:r>
        <w:rPr>
          <w:rStyle w:val="WW8Num3z0"/>
          <w:rFonts w:ascii="Verdana" w:hAnsi="Verdana"/>
          <w:color w:val="000000"/>
          <w:sz w:val="18"/>
          <w:szCs w:val="18"/>
        </w:rPr>
        <w:t> </w:t>
      </w:r>
      <w:r>
        <w:rPr>
          <w:rStyle w:val="WW8Num4z0"/>
          <w:rFonts w:ascii="Verdana" w:hAnsi="Verdana"/>
          <w:color w:val="4682B4"/>
          <w:sz w:val="18"/>
          <w:szCs w:val="18"/>
        </w:rPr>
        <w:t>Богомолова</w:t>
      </w:r>
      <w:r>
        <w:rPr>
          <w:rFonts w:ascii="Verdana" w:hAnsi="Verdana"/>
          <w:color w:val="000000"/>
          <w:sz w:val="18"/>
          <w:szCs w:val="18"/>
        </w:rPr>
        <w:t>, JT. А. Петровская. М .: Аспект Пресс, 2002. - 286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Аннерс</w:t>
      </w:r>
      <w:r>
        <w:rPr>
          <w:rFonts w:ascii="Verdana" w:hAnsi="Verdana"/>
          <w:color w:val="000000"/>
          <w:sz w:val="18"/>
          <w:szCs w:val="18"/>
        </w:rPr>
        <w:t>, Э. История европейского права / Э. Аннерс. М. : Наука, 1994. -398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Антипова, Г. В. Система личных прав человека : автореф. дис. . канд. юрид. наук / Г. В. Антипова. М., 2002. - 23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Антонович, И. И. Современная «</w:t>
      </w:r>
      <w:r>
        <w:rPr>
          <w:rStyle w:val="WW8Num4z0"/>
          <w:rFonts w:ascii="Verdana" w:hAnsi="Verdana"/>
          <w:color w:val="4682B4"/>
          <w:sz w:val="18"/>
          <w:szCs w:val="18"/>
        </w:rPr>
        <w:t>философская антропология</w:t>
      </w:r>
      <w:r>
        <w:rPr>
          <w:rFonts w:ascii="Verdana" w:hAnsi="Verdana"/>
          <w:color w:val="000000"/>
          <w:sz w:val="18"/>
          <w:szCs w:val="18"/>
        </w:rPr>
        <w:t>» (критический очерк) / И. И. Антонович. — Минск : Изд-во «</w:t>
      </w:r>
      <w:r>
        <w:rPr>
          <w:rStyle w:val="WW8Num4z0"/>
          <w:rFonts w:ascii="Verdana" w:hAnsi="Verdana"/>
          <w:color w:val="4682B4"/>
          <w:sz w:val="18"/>
          <w:szCs w:val="18"/>
        </w:rPr>
        <w:t>Наука и техника</w:t>
      </w:r>
      <w:r>
        <w:rPr>
          <w:rFonts w:ascii="Verdana" w:hAnsi="Verdana"/>
          <w:color w:val="000000"/>
          <w:sz w:val="18"/>
          <w:szCs w:val="18"/>
        </w:rPr>
        <w:t>», 1970. 304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Аракчеев, В. С. Процедурно-правовые нормы: понятие и значение в регулировании трудовых отношений : дис. . канд. юр. наук / В. С. Аракчеев. -Томск, 1981. —211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Аржанов, М. Предмет и метод правового регулирования в связи с вопросом о системе советского права / М. Аржанов // Советское государство и право. -1940. -№ 8-9. С. 12-28.</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Астрахан, Е. Роль советского трудового права в плановом обеспечении народного хозяйства кадрами / Е. Астрахан, С. Каринский, А</w:t>
      </w:r>
      <w:r>
        <w:rPr>
          <w:rStyle w:val="WW8Num3z0"/>
          <w:rFonts w:ascii="Verdana" w:hAnsi="Verdana"/>
          <w:color w:val="000000"/>
          <w:sz w:val="18"/>
          <w:szCs w:val="18"/>
        </w:rPr>
        <w:t> </w:t>
      </w:r>
      <w:r>
        <w:rPr>
          <w:rStyle w:val="WW8Num4z0"/>
          <w:rFonts w:ascii="Verdana" w:hAnsi="Verdana"/>
          <w:color w:val="4682B4"/>
          <w:sz w:val="18"/>
          <w:szCs w:val="18"/>
        </w:rPr>
        <w:t>Ставцева</w:t>
      </w:r>
      <w:r>
        <w:rPr>
          <w:rFonts w:ascii="Verdana" w:hAnsi="Verdana"/>
          <w:color w:val="000000"/>
          <w:sz w:val="18"/>
          <w:szCs w:val="18"/>
        </w:rPr>
        <w:t>. — М. : Госюриздат, 1955. 189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Астрахан, Е. И. Оценочные понятия в советском законодательстве о труде и социальном обеспечении / Е. И. Астрахан // Ученые записки ВНИИСЗ. -М. : Изд-во ВНИИСЗ, 1974. Вып. 30. - С. 37-56.</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Ашихмина, А. В. Аналогия закона в трудовом праве / А. В. Ашихмина // Социальное управление и право : межвуз. сб. науч. тр. — Свердловск : Свердл. юрид. ин-т,1976. С. 57-60.</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Базылев</w:t>
      </w:r>
      <w:r>
        <w:rPr>
          <w:rFonts w:ascii="Verdana" w:hAnsi="Verdana"/>
          <w:color w:val="000000"/>
          <w:sz w:val="18"/>
          <w:szCs w:val="18"/>
        </w:rPr>
        <w:t>, Б. Т. Юридическая ответственность: (теорет. вопр.) / Б. Т. Базылев. Красноярск : Изд-во Краснояр. ун-та, 1985. - 120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Байтин</w:t>
      </w:r>
      <w:r>
        <w:rPr>
          <w:rFonts w:ascii="Verdana" w:hAnsi="Verdana"/>
          <w:color w:val="000000"/>
          <w:sz w:val="18"/>
          <w:szCs w:val="18"/>
        </w:rPr>
        <w:t>, М. И. Право и правовая система / М. И. Байтин // Вопросы теории государства и права: новые идеи и подходы : межвуз. сб. науч. тр. — Саратов :</w:t>
      </w:r>
      <w:r>
        <w:rPr>
          <w:rStyle w:val="WW8Num3z0"/>
          <w:rFonts w:ascii="Verdana" w:hAnsi="Verdana"/>
          <w:color w:val="000000"/>
          <w:sz w:val="18"/>
          <w:szCs w:val="18"/>
        </w:rPr>
        <w:t> </w:t>
      </w:r>
      <w:r>
        <w:rPr>
          <w:rStyle w:val="WW8Num4z0"/>
          <w:rFonts w:ascii="Verdana" w:hAnsi="Verdana"/>
          <w:color w:val="4682B4"/>
          <w:sz w:val="18"/>
          <w:szCs w:val="18"/>
        </w:rPr>
        <w:t>СГАП</w:t>
      </w:r>
      <w:r>
        <w:rPr>
          <w:rFonts w:ascii="Verdana" w:hAnsi="Verdana"/>
          <w:color w:val="000000"/>
          <w:sz w:val="18"/>
          <w:szCs w:val="18"/>
        </w:rPr>
        <w:t>, 2000. Вып. 2 (11). - С. 16-27.</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Барабаш, А. К вопросу о некоторых свойствах трудового правоотношения / А. Барабаш // Государство и право. 2000. - № 12. - С. 5-10.</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Барабаш, А. О некоторых свойствах трудового правоотношения / А. Барабаш // Государство и право. 2003. - № 12. - С. 21-27.</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Баранов</w:t>
      </w:r>
      <w:r>
        <w:rPr>
          <w:rFonts w:ascii="Verdana" w:hAnsi="Verdana"/>
          <w:color w:val="000000"/>
          <w:sz w:val="18"/>
          <w:szCs w:val="18"/>
        </w:rPr>
        <w:t>, В. М. Система права, система и систематизация законодательства в правовой системе России : лекция / В. М. Баранов, С. В.</w:t>
      </w:r>
      <w:r>
        <w:rPr>
          <w:rStyle w:val="WW8Num3z0"/>
          <w:rFonts w:ascii="Verdana" w:hAnsi="Verdana"/>
          <w:color w:val="000000"/>
          <w:sz w:val="18"/>
          <w:szCs w:val="18"/>
        </w:rPr>
        <w:t> </w:t>
      </w:r>
      <w:r>
        <w:rPr>
          <w:rStyle w:val="WW8Num4z0"/>
          <w:rFonts w:ascii="Verdana" w:hAnsi="Verdana"/>
          <w:color w:val="4682B4"/>
          <w:sz w:val="18"/>
          <w:szCs w:val="18"/>
        </w:rPr>
        <w:t>Поленина</w:t>
      </w:r>
      <w:r>
        <w:rPr>
          <w:rFonts w:ascii="Verdana" w:hAnsi="Verdana"/>
          <w:color w:val="000000"/>
          <w:sz w:val="18"/>
          <w:szCs w:val="18"/>
        </w:rPr>
        <w:t>. Н. Новгород : Нижегородская академия</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2002. — 46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53. Бару, М. И. Коллективный договор: (текст лекции к курсу "Трудовое право") / М.И. Бару. Харьков: Изд-во Харьковского юр. института, 1973. -26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Бару, М. И. Оценочные понятия в трудовом законодательстве / М. И. Бару // Советское государство и право. 1970. - № 7. - С. 104-108.</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Бару^ М. И. Правовые и иные срциальные нормы, регулирующие трудовые отношения / М. И. Бару. — Харьков : Изд-во Харьковского юрид. ин-та, 1965.-33с.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Барулин, В. С. Основы социально философской антропологии / В.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Барулин. М. :</w:t>
      </w:r>
      <w:r>
        <w:rPr>
          <w:rStyle w:val="WW8Num3z0"/>
          <w:rFonts w:ascii="Verdana" w:hAnsi="Verdana"/>
          <w:color w:val="000000"/>
          <w:sz w:val="18"/>
          <w:szCs w:val="18"/>
        </w:rPr>
        <w:t> </w:t>
      </w:r>
      <w:r>
        <w:rPr>
          <w:rStyle w:val="WW8Num4z0"/>
          <w:rFonts w:ascii="Verdana" w:hAnsi="Verdana"/>
          <w:color w:val="4682B4"/>
          <w:sz w:val="18"/>
          <w:szCs w:val="18"/>
        </w:rPr>
        <w:t>ИКЦ</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Академкнига</w:t>
      </w:r>
      <w:r>
        <w:rPr>
          <w:rFonts w:ascii="Verdana" w:hAnsi="Verdana"/>
          <w:color w:val="000000"/>
          <w:sz w:val="18"/>
          <w:szCs w:val="18"/>
        </w:rPr>
        <w:t>», 2002. — 455 с. •</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Басалаева, С. П. К вопросу о правовой природе трудового договора / С. П. Басалаева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2003. — № 4. - С. 81-93.</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Басаргин, И. Н. Личные</w:t>
      </w:r>
      <w:r>
        <w:rPr>
          <w:rStyle w:val="WW8Num3z0"/>
          <w:rFonts w:ascii="Verdana" w:hAnsi="Verdana"/>
          <w:color w:val="000000"/>
          <w:sz w:val="18"/>
          <w:szCs w:val="18"/>
        </w:rPr>
        <w:t> </w:t>
      </w:r>
      <w:r>
        <w:rPr>
          <w:rStyle w:val="WW8Num4z0"/>
          <w:rFonts w:ascii="Verdana" w:hAnsi="Verdana"/>
          <w:color w:val="4682B4"/>
          <w:sz w:val="18"/>
          <w:szCs w:val="18"/>
        </w:rPr>
        <w:t>неимущественные</w:t>
      </w:r>
      <w:r>
        <w:rPr>
          <w:rStyle w:val="WW8Num3z0"/>
          <w:rFonts w:ascii="Verdana" w:hAnsi="Verdana"/>
          <w:color w:val="000000"/>
          <w:sz w:val="18"/>
          <w:szCs w:val="18"/>
        </w:rPr>
        <w:t> </w:t>
      </w:r>
      <w:r>
        <w:rPr>
          <w:rFonts w:ascii="Verdana" w:hAnsi="Verdana"/>
          <w:color w:val="000000"/>
          <w:sz w:val="18"/>
          <w:szCs w:val="18"/>
        </w:rPr>
        <w:t>права в трудовом правоотношении: автореф. дис. . канд. юрид. наук / И. Н. Басалаев. -Екатеринбург, 2002. — 24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Бахрах</w:t>
      </w:r>
      <w:r>
        <w:rPr>
          <w:rFonts w:ascii="Verdana" w:hAnsi="Verdana"/>
          <w:color w:val="000000"/>
          <w:sz w:val="18"/>
          <w:szCs w:val="18"/>
        </w:rPr>
        <w:t>, Д. Н. Административный договор: вопросы теории / Д. Н.</w:t>
      </w:r>
      <w:r>
        <w:rPr>
          <w:rStyle w:val="WW8Num3z0"/>
          <w:rFonts w:ascii="Verdana" w:hAnsi="Verdana"/>
          <w:color w:val="000000"/>
          <w:sz w:val="18"/>
          <w:szCs w:val="18"/>
        </w:rPr>
        <w:t> </w:t>
      </w:r>
      <w:r>
        <w:rPr>
          <w:rStyle w:val="WW8Num4z0"/>
          <w:rFonts w:ascii="Verdana" w:hAnsi="Verdana"/>
          <w:color w:val="4682B4"/>
          <w:sz w:val="18"/>
          <w:szCs w:val="18"/>
        </w:rPr>
        <w:t>Бахрах</w:t>
      </w:r>
      <w:r>
        <w:rPr>
          <w:rFonts w:ascii="Verdana" w:hAnsi="Verdana"/>
          <w:color w:val="000000"/>
          <w:sz w:val="18"/>
          <w:szCs w:val="18"/>
        </w:rPr>
        <w:t>, А. В. Дёмин // Российский юридический журнал. 1995. - № 2(6). — С. 6979.</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Бачилин, В. А. Антропосоциологические проблемы права: методология и эмпирия / В. А. Бачилин // Правоведение. 2001. - № 3. - С. 27-39.</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Бегичев</w:t>
      </w:r>
      <w:r>
        <w:rPr>
          <w:rFonts w:ascii="Verdana" w:hAnsi="Verdana"/>
          <w:color w:val="000000"/>
          <w:sz w:val="18"/>
          <w:szCs w:val="18"/>
        </w:rPr>
        <w:t>, Б. К. Трудовая правоспособность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 Б. К. Бегичев. М. : Юрид. лит-ра, 1972. - 248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Безина</w:t>
      </w:r>
      <w:r>
        <w:rPr>
          <w:rFonts w:ascii="Verdana" w:hAnsi="Verdana"/>
          <w:color w:val="000000"/>
          <w:sz w:val="18"/>
          <w:szCs w:val="18"/>
        </w:rPr>
        <w:t>, А. Индивидуально-договорное регулирование труда рабочих и служащих / А. К.</w:t>
      </w:r>
      <w:r>
        <w:rPr>
          <w:rStyle w:val="WW8Num3z0"/>
          <w:rFonts w:ascii="Verdana" w:hAnsi="Verdana"/>
          <w:color w:val="000000"/>
          <w:sz w:val="18"/>
          <w:szCs w:val="18"/>
        </w:rPr>
        <w:t> </w:t>
      </w:r>
      <w:r>
        <w:rPr>
          <w:rStyle w:val="WW8Num4z0"/>
          <w:rFonts w:ascii="Verdana" w:hAnsi="Verdana"/>
          <w:color w:val="4682B4"/>
          <w:sz w:val="18"/>
          <w:szCs w:val="18"/>
        </w:rPr>
        <w:t>Безина</w:t>
      </w:r>
      <w:r>
        <w:rPr>
          <w:rFonts w:ascii="Verdana" w:hAnsi="Verdana"/>
          <w:color w:val="000000"/>
          <w:sz w:val="18"/>
          <w:szCs w:val="18"/>
        </w:rPr>
        <w:t>, А. А. Бикеев, Д. А.</w:t>
      </w:r>
      <w:r>
        <w:rPr>
          <w:rStyle w:val="WW8Num3z0"/>
          <w:rFonts w:ascii="Verdana" w:hAnsi="Verdana"/>
          <w:color w:val="000000"/>
          <w:sz w:val="18"/>
          <w:szCs w:val="18"/>
        </w:rPr>
        <w:t> </w:t>
      </w:r>
      <w:r>
        <w:rPr>
          <w:rStyle w:val="WW8Num4z0"/>
          <w:rFonts w:ascii="Verdana" w:hAnsi="Verdana"/>
          <w:color w:val="4682B4"/>
          <w:sz w:val="18"/>
          <w:szCs w:val="18"/>
        </w:rPr>
        <w:t>Сафина</w:t>
      </w:r>
      <w:r>
        <w:rPr>
          <w:rFonts w:ascii="Verdana" w:hAnsi="Verdana"/>
          <w:color w:val="000000"/>
          <w:sz w:val="18"/>
          <w:szCs w:val="18"/>
        </w:rPr>
        <w:t>. Казань : Изд-во Казанского университета, 1984. - 135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Безина, А. К.</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в механизме правового регулирования трудовых отношений / А. К. Безина. Казань : Изд-во Казанского ун-та, 1989.- 182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Белинский, Е. С. Материальная ответственность рабочих и служащих / Е. С. Белинский. Киев; Донецк : Вища школа, 1984. — 168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Бердяев, Н. А. Субъективизм и индивидуализм в общественной философии. Критический этюд о Н. К. Михайловском / Н. А. Бердяев. М. : Канон+, 1999.-480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Бердяев, Н. А. Философия неравенства. Письма к недругам по социальной философии / Н. А. Бердяев // Собрание сочинений. Т. 4. — Париж : YMCA -PRESS , 1990.-205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Бержанин, А.</w:t>
      </w:r>
      <w:r>
        <w:rPr>
          <w:rStyle w:val="WW8Num3z0"/>
          <w:rFonts w:ascii="Verdana" w:hAnsi="Verdana"/>
          <w:color w:val="000000"/>
          <w:sz w:val="18"/>
          <w:szCs w:val="18"/>
        </w:rPr>
        <w:t> </w:t>
      </w:r>
      <w:r>
        <w:rPr>
          <w:rStyle w:val="WW8Num4z0"/>
          <w:rFonts w:ascii="Verdana" w:hAnsi="Verdana"/>
          <w:color w:val="4682B4"/>
          <w:sz w:val="18"/>
          <w:szCs w:val="18"/>
        </w:rPr>
        <w:t>Договорное</w:t>
      </w:r>
      <w:r>
        <w:rPr>
          <w:rStyle w:val="WW8Num3z0"/>
          <w:rFonts w:ascii="Verdana" w:hAnsi="Verdana"/>
          <w:color w:val="000000"/>
          <w:sz w:val="18"/>
          <w:szCs w:val="18"/>
        </w:rPr>
        <w:t> </w:t>
      </w:r>
      <w:r>
        <w:rPr>
          <w:rFonts w:ascii="Verdana" w:hAnsi="Verdana"/>
          <w:color w:val="000000"/>
          <w:sz w:val="18"/>
          <w:szCs w:val="18"/>
        </w:rPr>
        <w:t>регулирование индивидуальных условий труда / А.Бержанин // Социалистическая</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1984. - № 7. - С. 42-^43.</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Бобров</w:t>
      </w:r>
      <w:r>
        <w:rPr>
          <w:rFonts w:ascii="Verdana" w:hAnsi="Verdana"/>
          <w:color w:val="000000"/>
          <w:sz w:val="18"/>
          <w:szCs w:val="18"/>
        </w:rPr>
        <w:t>, М. Я. Причины, пути и перспективы антропного движения в социологии и философии XX века / М. Я. Бобров, П. В.</w:t>
      </w:r>
      <w:r>
        <w:rPr>
          <w:rStyle w:val="WW8Num3z0"/>
          <w:rFonts w:ascii="Verdana" w:hAnsi="Verdana"/>
          <w:color w:val="000000"/>
          <w:sz w:val="18"/>
          <w:szCs w:val="18"/>
        </w:rPr>
        <w:t> </w:t>
      </w:r>
      <w:r>
        <w:rPr>
          <w:rStyle w:val="WW8Num4z0"/>
          <w:rFonts w:ascii="Verdana" w:hAnsi="Verdana"/>
          <w:color w:val="4682B4"/>
          <w:sz w:val="18"/>
          <w:szCs w:val="18"/>
        </w:rPr>
        <w:t>Ушаков</w:t>
      </w:r>
      <w:r>
        <w:rPr>
          <w:rFonts w:ascii="Verdana" w:hAnsi="Verdana"/>
          <w:color w:val="000000"/>
          <w:sz w:val="18"/>
          <w:szCs w:val="18"/>
        </w:rPr>
        <w:t>, Е. В. Ушакова. Барнаул : АО «</w:t>
      </w:r>
      <w:r>
        <w:rPr>
          <w:rStyle w:val="WW8Num4z0"/>
          <w:rFonts w:ascii="Verdana" w:hAnsi="Verdana"/>
          <w:color w:val="4682B4"/>
          <w:sz w:val="18"/>
          <w:szCs w:val="18"/>
        </w:rPr>
        <w:t>Алтайдизель</w:t>
      </w:r>
      <w:r>
        <w:rPr>
          <w:rFonts w:ascii="Verdana" w:hAnsi="Verdana"/>
          <w:color w:val="000000"/>
          <w:sz w:val="18"/>
          <w:szCs w:val="18"/>
        </w:rPr>
        <w:t>», 1996. - 59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Богатырев, Ф. О. Интерес в гражданском праве / Ф. О. Богатырев // Журнал российского права. 2002. - №2. - С. 33-43.</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Бондаренко, Э. Н. Трудовой договор как основание возникновения правоотношения / Э. Н. Бондаренко. СПб. : «Юрид. центр Пресс», 2004. — 226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Брагинский</w:t>
      </w:r>
      <w:r>
        <w:rPr>
          <w:rFonts w:ascii="Verdana" w:hAnsi="Verdana"/>
          <w:color w:val="000000"/>
          <w:sz w:val="18"/>
          <w:szCs w:val="18"/>
        </w:rPr>
        <w:t>, М. И. Договорное право: Общие положения / М. И.</w:t>
      </w:r>
      <w:r>
        <w:rPr>
          <w:rStyle w:val="WW8Num3z0"/>
          <w:rFonts w:ascii="Verdana" w:hAnsi="Verdana"/>
          <w:color w:val="000000"/>
          <w:sz w:val="18"/>
          <w:szCs w:val="18"/>
        </w:rPr>
        <w:t> </w:t>
      </w:r>
      <w:r>
        <w:rPr>
          <w:rStyle w:val="WW8Num4z0"/>
          <w:rFonts w:ascii="Verdana" w:hAnsi="Verdana"/>
          <w:color w:val="4682B4"/>
          <w:sz w:val="18"/>
          <w:szCs w:val="18"/>
        </w:rPr>
        <w:t>Брагинский</w:t>
      </w:r>
      <w:r>
        <w:rPr>
          <w:rFonts w:ascii="Verdana" w:hAnsi="Verdana"/>
          <w:color w:val="000000"/>
          <w:sz w:val="18"/>
          <w:szCs w:val="18"/>
        </w:rPr>
        <w:t>, В. В. Витрянский. М.: Изд-во "Статут", 1997. - 682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Братусь</w:t>
      </w:r>
      <w:r>
        <w:rPr>
          <w:rFonts w:ascii="Verdana" w:hAnsi="Verdana"/>
          <w:color w:val="000000"/>
          <w:sz w:val="18"/>
          <w:szCs w:val="18"/>
        </w:rPr>
        <w:t>, С. Н. О пределах осуществления гражданских прав (Ст. 5 Основ гражданского законодательства Союза ССР и союзных республик) / С. Н. Братусь // Правоведение. 1967. - № 3. - С. 79-86.</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Братусь, С. Н. Субъекты гражданского права / С. Н. Братусь. М. : Юрид. лит., 1950.-367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Братусь, С. Н. Юридическая ответственность и законность / С. Н. Братусь. М. : Юрид. лит., 1976.-216с.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Бугров, JI. Ю. Проблемы</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в трудовом праве России / J1. Ю. Бугров. — Пермь : Изд-во Пермского ун-та; Информ.-прав. Агентство. ИНПЭА, 1992.-236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Вальверде, К. Философская антропология / К. Вальверде. М. : «</w:t>
      </w:r>
      <w:r>
        <w:rPr>
          <w:rStyle w:val="WW8Num4z0"/>
          <w:rFonts w:ascii="Verdana" w:hAnsi="Verdana"/>
          <w:color w:val="4682B4"/>
          <w:sz w:val="18"/>
          <w:szCs w:val="18"/>
        </w:rPr>
        <w:t>Христианская Россия</w:t>
      </w:r>
      <w:r>
        <w:rPr>
          <w:rFonts w:ascii="Verdana" w:hAnsi="Verdana"/>
          <w:color w:val="000000"/>
          <w:sz w:val="18"/>
          <w:szCs w:val="18"/>
        </w:rPr>
        <w:t>», 2000. - 411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Варшавский, К. М. Трудовой договор: по</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законов о труде РСФСР 1922 г. / К. М, Варшавский. Петербург: Academia, 1923.- 107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Васильев, Ю. А. Взаимодействие права и морали / Ю. А. Васильев // Советское государство и право. 1966. - № 11. - С. 12-20.</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80. Васильева, Ю. В. Единство и дифференциация в праве социального обеспечения Российской Федерации / Ю. В. Васильева // Трудовое право и право социального обеспечения: актуальные проблемы. М. : «</w:t>
      </w:r>
      <w:r>
        <w:rPr>
          <w:rStyle w:val="WW8Num4z0"/>
          <w:rFonts w:ascii="Verdana" w:hAnsi="Verdana"/>
          <w:color w:val="4682B4"/>
          <w:sz w:val="18"/>
          <w:szCs w:val="18"/>
        </w:rPr>
        <w:t>Проспект</w:t>
      </w:r>
      <w:r>
        <w:rPr>
          <w:rFonts w:ascii="Verdana" w:hAnsi="Verdana"/>
          <w:color w:val="000000"/>
          <w:sz w:val="18"/>
          <w:szCs w:val="18"/>
        </w:rPr>
        <w:t>», 2000.-С. 161-171.</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Ватин, В. И. Человеческая субъективность / В. И. Ватин. Р н/Д : Изд-во Рост, ун-та, 1984. - 200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Венгеров</w:t>
      </w:r>
      <w:r>
        <w:rPr>
          <w:rFonts w:ascii="Verdana" w:hAnsi="Verdana"/>
          <w:color w:val="000000"/>
          <w:sz w:val="18"/>
          <w:szCs w:val="18"/>
        </w:rPr>
        <w:t>, А. Б. Теория государства и права : учебник для юридических вузов/ А. Б. Венгеров. 3-е изд. - М. :</w:t>
      </w:r>
      <w:r>
        <w:rPr>
          <w:rStyle w:val="WW8Num3z0"/>
          <w:rFonts w:ascii="Verdana" w:hAnsi="Verdana"/>
          <w:color w:val="000000"/>
          <w:sz w:val="18"/>
          <w:szCs w:val="18"/>
        </w:rPr>
        <w:t> </w:t>
      </w:r>
      <w:r>
        <w:rPr>
          <w:rStyle w:val="WW8Num4z0"/>
          <w:rFonts w:ascii="Verdana" w:hAnsi="Verdana"/>
          <w:color w:val="4682B4"/>
          <w:sz w:val="18"/>
          <w:szCs w:val="18"/>
        </w:rPr>
        <w:t>Юриспруденция</w:t>
      </w:r>
      <w:r>
        <w:rPr>
          <w:rFonts w:ascii="Verdana" w:hAnsi="Verdana"/>
          <w:color w:val="000000"/>
          <w:sz w:val="18"/>
          <w:szCs w:val="18"/>
        </w:rPr>
        <w:t>, 2000. - 528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Венедиктов</w:t>
      </w:r>
      <w:r>
        <w:rPr>
          <w:rFonts w:ascii="Verdana" w:hAnsi="Verdana"/>
          <w:color w:val="000000"/>
          <w:sz w:val="18"/>
          <w:szCs w:val="18"/>
        </w:rPr>
        <w:t>, А. В. Государственная социалистическая собственность / А. В. Венедиктов М.; Л. : Изд-во АН СССР, 1948. - 839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Витченко</w:t>
      </w:r>
      <w:r>
        <w:rPr>
          <w:rFonts w:ascii="Verdana" w:hAnsi="Verdana"/>
          <w:color w:val="000000"/>
          <w:sz w:val="18"/>
          <w:szCs w:val="18"/>
        </w:rPr>
        <w:t>, А. М. Метод правового регулирования социалистических общественных отношений / А. М. Витченко. — Саратов : Изд-во Саратовского ун-та, 1974. — 160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Вишняк, М. В. Личность в праве / М. В. Вишняк. Петроград, 1917. — 88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Власть и право: из истории русской правовой мысли / сост. А. В.</w:t>
      </w:r>
      <w:r>
        <w:rPr>
          <w:rStyle w:val="WW8Num3z0"/>
          <w:rFonts w:ascii="Verdana" w:hAnsi="Verdana"/>
          <w:color w:val="000000"/>
          <w:sz w:val="18"/>
          <w:szCs w:val="18"/>
        </w:rPr>
        <w:t> </w:t>
      </w:r>
      <w:r>
        <w:rPr>
          <w:rStyle w:val="WW8Num4z0"/>
          <w:rFonts w:ascii="Verdana" w:hAnsi="Verdana"/>
          <w:color w:val="4682B4"/>
          <w:sz w:val="18"/>
          <w:szCs w:val="18"/>
        </w:rPr>
        <w:t>Поляков</w:t>
      </w:r>
      <w:r>
        <w:rPr>
          <w:rFonts w:ascii="Verdana" w:hAnsi="Verdana"/>
          <w:color w:val="000000"/>
          <w:sz w:val="18"/>
          <w:szCs w:val="18"/>
        </w:rPr>
        <w:t>, И. Ю. Козлихин. Л. : Лениздат, 1990. - 319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Воеводин</w:t>
      </w:r>
      <w:r>
        <w:rPr>
          <w:rFonts w:ascii="Verdana" w:hAnsi="Verdana"/>
          <w:color w:val="000000"/>
          <w:sz w:val="18"/>
          <w:szCs w:val="18"/>
        </w:rPr>
        <w:t>, Jl. Д. Юридический статус личности в России : учебное пособие / Л. Д. Воеводин. М. :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Изд. группа ИНФРА-М -НОРМА, 1997. -304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Войтинский</w:t>
      </w:r>
      <w:r>
        <w:rPr>
          <w:rFonts w:ascii="Verdana" w:hAnsi="Verdana"/>
          <w:color w:val="000000"/>
          <w:sz w:val="18"/>
          <w:szCs w:val="18"/>
        </w:rPr>
        <w:t>, И. С. Коллективные соглашения об условии труда: (тарифный договор) / И. С. Войтинский. — М. : Изд-во "1917 г.", 1917. 16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Войтинский, И. С. Трудовое право СССР / И. С. Войтинский. М.; Л. : Гос. изд-во, 1925. -364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Волегов, Ю. Б. Значение дифференциации для совершенствования трудового законодательства / Ю. Б. Волегов // Советское государство и право. 1982.-№ 1.-С. 50-55.</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Вопленко</w:t>
      </w:r>
      <w:r>
        <w:rPr>
          <w:rFonts w:ascii="Verdana" w:hAnsi="Verdana"/>
          <w:color w:val="000000"/>
          <w:sz w:val="18"/>
          <w:szCs w:val="18"/>
        </w:rPr>
        <w:t>, Н. Н. Социалистическая законность и применение права / Н. Н. Вопленко. Саратов : Изд-во Саратовского ун-та, 1983. — 184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Гавзе</w:t>
      </w:r>
      <w:r>
        <w:rPr>
          <w:rFonts w:ascii="Verdana" w:hAnsi="Verdana"/>
          <w:color w:val="000000"/>
          <w:sz w:val="18"/>
          <w:szCs w:val="18"/>
        </w:rPr>
        <w:t>, Ф.И. Социалистический гражданско-правовой договор / Ф. И. Гавзе. М. : Юрид. лит., 1972. - 168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Гамбаров</w:t>
      </w:r>
      <w:r>
        <w:rPr>
          <w:rFonts w:ascii="Verdana" w:hAnsi="Verdana"/>
          <w:color w:val="000000"/>
          <w:sz w:val="18"/>
          <w:szCs w:val="18"/>
        </w:rPr>
        <w:t>, Ю. С. Курс гражданского права. Т. 1: Часть общая / Ю. С.</w:t>
      </w:r>
      <w:r>
        <w:rPr>
          <w:rStyle w:val="WW8Num3z0"/>
          <w:rFonts w:ascii="Verdana" w:hAnsi="Verdana"/>
          <w:color w:val="000000"/>
          <w:sz w:val="18"/>
          <w:szCs w:val="18"/>
        </w:rPr>
        <w:t> </w:t>
      </w:r>
      <w:r>
        <w:rPr>
          <w:rStyle w:val="WW8Num4z0"/>
          <w:rFonts w:ascii="Verdana" w:hAnsi="Verdana"/>
          <w:color w:val="4682B4"/>
          <w:sz w:val="18"/>
          <w:szCs w:val="18"/>
        </w:rPr>
        <w:t>Гамбаров</w:t>
      </w:r>
      <w:r>
        <w:rPr>
          <w:rFonts w:ascii="Verdana" w:hAnsi="Verdana"/>
          <w:color w:val="000000"/>
          <w:sz w:val="18"/>
          <w:szCs w:val="18"/>
        </w:rPr>
        <w:t>, СПб., 1911.-780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Гамбаров, Ю. С.</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и ее гарантии. Популярный социально-юридический очерк / Ю. С. Гамбаров. СПб. : Тип. М.М.</w:t>
      </w:r>
      <w:r>
        <w:rPr>
          <w:rStyle w:val="WW8Num3z0"/>
          <w:rFonts w:ascii="Verdana" w:hAnsi="Verdana"/>
          <w:color w:val="000000"/>
          <w:sz w:val="18"/>
          <w:szCs w:val="18"/>
        </w:rPr>
        <w:t> </w:t>
      </w:r>
      <w:r>
        <w:rPr>
          <w:rStyle w:val="WW8Num4z0"/>
          <w:rFonts w:ascii="Verdana" w:hAnsi="Verdana"/>
          <w:color w:val="4682B4"/>
          <w:sz w:val="18"/>
          <w:szCs w:val="18"/>
        </w:rPr>
        <w:t>Стасюлевича</w:t>
      </w:r>
      <w:r>
        <w:rPr>
          <w:rFonts w:ascii="Verdana" w:hAnsi="Verdana"/>
          <w:color w:val="000000"/>
          <w:sz w:val="18"/>
          <w:szCs w:val="18"/>
        </w:rPr>
        <w:t>, 1910.-279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Гегель, Г. Ф. Соч. Т. IV / Г. Ф. Гегель. М. : Соцэкгиз, 1929-1959. - 440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Генкин, Д. М. К вопросу о системе советского социалистического права / Д. М. Генкин // Советское государство и право. 1956. - № 9. - С. 80 — 85.</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Гинцбург, Л. Я. Социалистическое трудовое правоотношение / Л. Я. Гинцбург. М.: Изд-во "Наука", 1977. - 310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Глазырин</w:t>
      </w:r>
      <w:r>
        <w:rPr>
          <w:rFonts w:ascii="Verdana" w:hAnsi="Verdana"/>
          <w:color w:val="000000"/>
          <w:sz w:val="18"/>
          <w:szCs w:val="18"/>
        </w:rPr>
        <w:t>, В. Трудовой договор (контракт) / В. Глазырин // Хозяйство и право. 1993. -№ 6. - С. 67-77.</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Гойман</w:t>
      </w:r>
      <w:r>
        <w:rPr>
          <w:rFonts w:ascii="Verdana" w:hAnsi="Verdana"/>
          <w:color w:val="000000"/>
          <w:sz w:val="18"/>
          <w:szCs w:val="18"/>
        </w:rPr>
        <w:t>, В. И. Формирование правовой активности личности как составная часть коммунистического воспитания / В. И. Гойман. — М. : «</w:t>
      </w:r>
      <w:r>
        <w:rPr>
          <w:rStyle w:val="WW8Num4z0"/>
          <w:rFonts w:ascii="Verdana" w:hAnsi="Verdana"/>
          <w:color w:val="4682B4"/>
          <w:sz w:val="18"/>
          <w:szCs w:val="18"/>
        </w:rPr>
        <w:t>Высшая школа</w:t>
      </w:r>
      <w:r>
        <w:rPr>
          <w:rFonts w:ascii="Verdana" w:hAnsi="Verdana"/>
          <w:color w:val="000000"/>
          <w:sz w:val="18"/>
          <w:szCs w:val="18"/>
        </w:rPr>
        <w:t>», 1988. 152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Гойхбарг</w:t>
      </w:r>
      <w:r>
        <w:rPr>
          <w:rFonts w:ascii="Verdana" w:hAnsi="Verdana"/>
          <w:color w:val="000000"/>
          <w:sz w:val="18"/>
          <w:szCs w:val="18"/>
        </w:rPr>
        <w:t>, А. Г. Хозяйственное право</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Т.1 / А. Г.</w:t>
      </w:r>
      <w:r>
        <w:rPr>
          <w:rStyle w:val="WW8Num3z0"/>
          <w:rFonts w:ascii="Verdana" w:hAnsi="Verdana"/>
          <w:color w:val="000000"/>
          <w:sz w:val="18"/>
          <w:szCs w:val="18"/>
        </w:rPr>
        <w:t> </w:t>
      </w:r>
      <w:r>
        <w:rPr>
          <w:rStyle w:val="WW8Num4z0"/>
          <w:rFonts w:ascii="Verdana" w:hAnsi="Verdana"/>
          <w:color w:val="4682B4"/>
          <w:sz w:val="18"/>
          <w:szCs w:val="18"/>
        </w:rPr>
        <w:t>Гойбарг</w:t>
      </w:r>
      <w:r>
        <w:rPr>
          <w:rFonts w:ascii="Verdana" w:hAnsi="Verdana"/>
          <w:color w:val="000000"/>
          <w:sz w:val="18"/>
          <w:szCs w:val="18"/>
        </w:rPr>
        <w:t>. М.; Пт. : Гос. Изд-во, 1923. - 216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Головина</w:t>
      </w:r>
      <w:r>
        <w:rPr>
          <w:rFonts w:ascii="Verdana" w:hAnsi="Verdana"/>
          <w:color w:val="000000"/>
          <w:sz w:val="18"/>
          <w:szCs w:val="18"/>
        </w:rPr>
        <w:t>, С. Ю. Контрактная форма регулирования трудовых отношений / С. Ю. Головина, В. Д.</w:t>
      </w:r>
      <w:r>
        <w:rPr>
          <w:rStyle w:val="WW8Num3z0"/>
          <w:rFonts w:ascii="Verdana" w:hAnsi="Verdana"/>
          <w:color w:val="000000"/>
          <w:sz w:val="18"/>
          <w:szCs w:val="18"/>
        </w:rPr>
        <w:t> </w:t>
      </w:r>
      <w:r>
        <w:rPr>
          <w:rStyle w:val="WW8Num4z0"/>
          <w:rFonts w:ascii="Verdana" w:hAnsi="Verdana"/>
          <w:color w:val="4682B4"/>
          <w:sz w:val="18"/>
          <w:szCs w:val="18"/>
        </w:rPr>
        <w:t>Шахов</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право.- 1991.-№8. С.45-51.</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Головина, С. Ю. Понятийный аппарат трудового права / С. Ю. Головина. -Екатеринбург : Изд-во УрГЮА, 1997. 180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Горохов</w:t>
      </w:r>
      <w:r>
        <w:rPr>
          <w:rFonts w:ascii="Verdana" w:hAnsi="Verdana"/>
          <w:color w:val="000000"/>
          <w:sz w:val="18"/>
          <w:szCs w:val="18"/>
        </w:rPr>
        <w:t>, Б. А. Источники трудового права и источники правового регулирования общественно-трудовых отношений / Б. А. Горохов, С. П.</w:t>
      </w:r>
      <w:r>
        <w:rPr>
          <w:rStyle w:val="WW8Num3z0"/>
          <w:rFonts w:ascii="Verdana" w:hAnsi="Verdana"/>
          <w:color w:val="000000"/>
          <w:sz w:val="18"/>
          <w:szCs w:val="18"/>
        </w:rPr>
        <w:t> </w:t>
      </w:r>
      <w:r>
        <w:rPr>
          <w:rStyle w:val="WW8Num4z0"/>
          <w:rFonts w:ascii="Verdana" w:hAnsi="Verdana"/>
          <w:color w:val="4682B4"/>
          <w:sz w:val="18"/>
          <w:szCs w:val="18"/>
        </w:rPr>
        <w:t>Маврин</w:t>
      </w:r>
      <w:r>
        <w:rPr>
          <w:rFonts w:ascii="Verdana" w:hAnsi="Verdana"/>
          <w:color w:val="000000"/>
          <w:sz w:val="18"/>
          <w:szCs w:val="18"/>
        </w:rPr>
        <w:t>, Е.' Б. Хохлов // Правоведение. 2003.,- № 6. - С. 30^7.</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Гражданское общество: истоки и современность / научн. ред. проф. И. И. Кальной. СПб. : Изд-во «</w:t>
      </w:r>
      <w:r>
        <w:rPr>
          <w:rStyle w:val="WW8Num4z0"/>
          <w:rFonts w:ascii="Verdana" w:hAnsi="Verdana"/>
          <w:color w:val="4682B4"/>
          <w:sz w:val="18"/>
          <w:szCs w:val="18"/>
        </w:rPr>
        <w:t>Юридический центр Пресс</w:t>
      </w:r>
      <w:r>
        <w:rPr>
          <w:rFonts w:ascii="Verdana" w:hAnsi="Verdana"/>
          <w:color w:val="000000"/>
          <w:sz w:val="18"/>
          <w:szCs w:val="18"/>
        </w:rPr>
        <w:t>», 2000. - 25&lt;3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Гражданское право : учебник / под ред. А. 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Ю. К. Толстого.- М. : Проспект, 1996. 600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Гражданско-правовой договор и его функции : межвуз. сб. науч. тр. / отв. ред. О. А.Красавчиков. Свердловск : Изд-во УрГУ,1980. 143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107.</w:t>
      </w:r>
      <w:r>
        <w:rPr>
          <w:rStyle w:val="WW8Num3z0"/>
          <w:rFonts w:ascii="Verdana" w:hAnsi="Verdana"/>
          <w:color w:val="000000"/>
          <w:sz w:val="18"/>
          <w:szCs w:val="18"/>
        </w:rPr>
        <w:t> </w:t>
      </w:r>
      <w:r>
        <w:rPr>
          <w:rStyle w:val="WW8Num4z0"/>
          <w:rFonts w:ascii="Verdana" w:hAnsi="Verdana"/>
          <w:color w:val="4682B4"/>
          <w:sz w:val="18"/>
          <w:szCs w:val="18"/>
        </w:rPr>
        <w:t>Гревцов</w:t>
      </w:r>
      <w:r>
        <w:rPr>
          <w:rFonts w:ascii="Verdana" w:hAnsi="Verdana"/>
          <w:color w:val="000000"/>
          <w:sz w:val="18"/>
          <w:szCs w:val="18"/>
        </w:rPr>
        <w:t>, Ю. И. Очерки теории и социологии права : учебное пособие / Ю. И. Гревцов. СПб., 1996. - 264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Гревцов, Ю. И. Правовые отношения и осуществление права / Ю.И. Гревцов. Л.: Изд-во</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1987. - 128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Грибанов</w:t>
      </w:r>
      <w:r>
        <w:rPr>
          <w:rFonts w:ascii="Verdana" w:hAnsi="Verdana"/>
          <w:color w:val="000000"/>
          <w:sz w:val="18"/>
          <w:szCs w:val="18"/>
        </w:rPr>
        <w:t>, В. П. Пределы осуществления и защиты гражданских прав / В. П. Грабанов. М. : Изд-во МГУ, 1972. - 284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Гримм</w:t>
      </w:r>
      <w:r>
        <w:rPr>
          <w:rFonts w:ascii="Verdana" w:hAnsi="Verdana"/>
          <w:color w:val="000000"/>
          <w:sz w:val="18"/>
          <w:szCs w:val="18"/>
        </w:rPr>
        <w:t>, Д. Д. Юридическое отношение и субъективное право: из Журнала Министерства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(Апрель 1897 г.). / Гримм Д. Д. — СПб. : Типография</w:t>
      </w:r>
      <w:r>
        <w:rPr>
          <w:rStyle w:val="WW8Num3z0"/>
          <w:rFonts w:ascii="Verdana" w:hAnsi="Verdana"/>
          <w:color w:val="000000"/>
          <w:sz w:val="18"/>
          <w:szCs w:val="18"/>
        </w:rPr>
        <w:t> </w:t>
      </w:r>
      <w:r>
        <w:rPr>
          <w:rStyle w:val="WW8Num4z0"/>
          <w:rFonts w:ascii="Verdana" w:hAnsi="Verdana"/>
          <w:color w:val="4682B4"/>
          <w:sz w:val="18"/>
          <w:szCs w:val="18"/>
        </w:rPr>
        <w:t>Правительствующего</w:t>
      </w:r>
      <w:r>
        <w:rPr>
          <w:rStyle w:val="WW8Num3z0"/>
          <w:rFonts w:ascii="Verdana" w:hAnsi="Verdana"/>
          <w:color w:val="000000"/>
          <w:sz w:val="18"/>
          <w:szCs w:val="18"/>
        </w:rPr>
        <w:t> </w:t>
      </w:r>
      <w:r>
        <w:rPr>
          <w:rFonts w:ascii="Verdana" w:hAnsi="Verdana"/>
          <w:color w:val="000000"/>
          <w:sz w:val="18"/>
          <w:szCs w:val="18"/>
        </w:rPr>
        <w:t>Сената, 1897. 25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Голик, Ю. В. Метод уголовного права / Ю.В. Голик // Журнал российского права. 2000. - № 1. - С. 69-75.</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Горшенев</w:t>
      </w:r>
      <w:r>
        <w:rPr>
          <w:rFonts w:ascii="Verdana" w:hAnsi="Verdana"/>
          <w:color w:val="000000"/>
          <w:sz w:val="18"/>
          <w:szCs w:val="18"/>
        </w:rPr>
        <w:t>, В. М. Нетипичные нормативные</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Style w:val="WW8Num3z0"/>
          <w:rFonts w:ascii="Verdana" w:hAnsi="Verdana"/>
          <w:color w:val="000000"/>
          <w:sz w:val="18"/>
          <w:szCs w:val="18"/>
        </w:rPr>
        <w:t> </w:t>
      </w:r>
      <w:r>
        <w:rPr>
          <w:rFonts w:ascii="Verdana" w:hAnsi="Verdana"/>
          <w:color w:val="000000"/>
          <w:sz w:val="18"/>
          <w:szCs w:val="18"/>
        </w:rPr>
        <w:t>в праве / В. М. Горшенев // Советское государство и право. 1978. - № 3. - С. 113—118.</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Горшенев, В. М. Способы и организационные формы правового регулирования в социалистическом обществе / В. М. Горшенев. —'М. : Юрид. лит., 1972.-258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Гукасян</w:t>
      </w:r>
      <w:r>
        <w:rPr>
          <w:rFonts w:ascii="Verdana" w:hAnsi="Verdana"/>
          <w:color w:val="000000"/>
          <w:sz w:val="18"/>
          <w:szCs w:val="18"/>
        </w:rPr>
        <w:t>, Р. Е. Проблема интереса в советском гражданском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праве / Р. Е. Гукасян. Саратов : Приволжское книжное изд-во, 1970.-200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Гусов, К. Н. Договоры о труде в трудовом праве при формировании рыночной экономики : автореф. дис. . докт. юрид. наук. -М., 1993. — 50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Давыдова, Е. Н.,Общие и частные вопросы дифференциации трудового законодательства в народном хозяйстве / Е. Н. Давыдова // Вестник ЛГУ. Серия экономика, философия, право. 1978. - Выпуск 4, № 23. - С. 78-84.</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Дивеева, Н. И.</w:t>
      </w:r>
      <w:r>
        <w:rPr>
          <w:rStyle w:val="WW8Num3z0"/>
          <w:rFonts w:ascii="Verdana" w:hAnsi="Verdana"/>
          <w:color w:val="000000"/>
          <w:sz w:val="18"/>
          <w:szCs w:val="18"/>
        </w:rPr>
        <w:t> </w:t>
      </w:r>
      <w:r>
        <w:rPr>
          <w:rStyle w:val="WW8Num4z0"/>
          <w:rFonts w:ascii="Verdana" w:hAnsi="Verdana"/>
          <w:color w:val="4682B4"/>
          <w:sz w:val="18"/>
          <w:szCs w:val="18"/>
        </w:rPr>
        <w:t>Договорные</w:t>
      </w:r>
      <w:r>
        <w:rPr>
          <w:rStyle w:val="WW8Num3z0"/>
          <w:rFonts w:ascii="Verdana" w:hAnsi="Verdana"/>
          <w:color w:val="000000"/>
          <w:sz w:val="18"/>
          <w:szCs w:val="18"/>
        </w:rPr>
        <w:t> </w:t>
      </w:r>
      <w:r>
        <w:rPr>
          <w:rFonts w:ascii="Verdana" w:hAnsi="Verdana"/>
          <w:color w:val="000000"/>
          <w:sz w:val="18"/>
          <w:szCs w:val="18"/>
        </w:rPr>
        <w:t>основы трудового права России- : монография / Н. И. Дивеева. — Барнаул : Изд-во Алт. гос. ун-та, 1999. — 156 с.140. '</w:t>
      </w:r>
      <w:r>
        <w:rPr>
          <w:rStyle w:val="WW8Num3z0"/>
          <w:rFonts w:ascii="Verdana" w:hAnsi="Verdana"/>
          <w:color w:val="000000"/>
          <w:sz w:val="18"/>
          <w:szCs w:val="18"/>
        </w:rPr>
        <w:t> </w:t>
      </w:r>
      <w:r>
        <w:rPr>
          <w:rStyle w:val="WW8Num4z0"/>
          <w:rFonts w:ascii="Verdana" w:hAnsi="Verdana"/>
          <w:color w:val="4682B4"/>
          <w:sz w:val="18"/>
          <w:szCs w:val="18"/>
        </w:rPr>
        <w:t>Диденко</w:t>
      </w:r>
      <w:r>
        <w:rPr>
          <w:rFonts w:ascii="Verdana" w:hAnsi="Verdana"/>
          <w:color w:val="000000"/>
          <w:sz w:val="18"/>
          <w:szCs w:val="18"/>
        </w:rPr>
        <w:t>, Н. Г. Право и свобода / Н. Г. Диденко, В. Н.</w:t>
      </w:r>
      <w:r>
        <w:rPr>
          <w:rStyle w:val="WW8Num3z0"/>
          <w:rFonts w:ascii="Verdana" w:hAnsi="Verdana"/>
          <w:color w:val="000000"/>
          <w:sz w:val="18"/>
          <w:szCs w:val="18"/>
        </w:rPr>
        <w:t> </w:t>
      </w:r>
      <w:r>
        <w:rPr>
          <w:rStyle w:val="WW8Num4z0"/>
          <w:rFonts w:ascii="Verdana" w:hAnsi="Verdana"/>
          <w:color w:val="4682B4"/>
          <w:sz w:val="18"/>
          <w:szCs w:val="18"/>
        </w:rPr>
        <w:t>Селиванов</w:t>
      </w:r>
      <w:r>
        <w:rPr>
          <w:rStyle w:val="WW8Num3z0"/>
          <w:rFonts w:ascii="Verdana" w:hAnsi="Verdana"/>
          <w:color w:val="000000"/>
          <w:sz w:val="18"/>
          <w:szCs w:val="18"/>
        </w:rPr>
        <w:t> </w:t>
      </w:r>
      <w:r>
        <w:rPr>
          <w:rFonts w:ascii="Verdana" w:hAnsi="Verdana"/>
          <w:color w:val="000000"/>
          <w:sz w:val="18"/>
          <w:szCs w:val="18"/>
        </w:rPr>
        <w:t>// Правоведение. 2001. - № 3. - С. 4-27.</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Добрынин</w:t>
      </w:r>
      <w:r>
        <w:rPr>
          <w:rFonts w:ascii="Verdana" w:hAnsi="Verdana"/>
          <w:color w:val="000000"/>
          <w:sz w:val="18"/>
          <w:szCs w:val="18"/>
        </w:rPr>
        <w:t>, А. И. Человеческий капитал в транзитивной экономике: формирование, оценка, эффективность использования / А. И. Добрынин, С. А.</w:t>
      </w:r>
      <w:r>
        <w:rPr>
          <w:rStyle w:val="WW8Num3z0"/>
          <w:rFonts w:ascii="Verdana" w:hAnsi="Verdana"/>
          <w:color w:val="000000"/>
          <w:sz w:val="18"/>
          <w:szCs w:val="18"/>
        </w:rPr>
        <w:t> </w:t>
      </w:r>
      <w:r>
        <w:rPr>
          <w:rStyle w:val="WW8Num4z0"/>
          <w:rFonts w:ascii="Verdana" w:hAnsi="Verdana"/>
          <w:color w:val="4682B4"/>
          <w:sz w:val="18"/>
          <w:szCs w:val="18"/>
        </w:rPr>
        <w:t>Дятлов</w:t>
      </w:r>
      <w:r>
        <w:rPr>
          <w:rFonts w:ascii="Verdana" w:hAnsi="Verdana"/>
          <w:color w:val="000000"/>
          <w:sz w:val="18"/>
          <w:szCs w:val="18"/>
        </w:rPr>
        <w:t>, Е. Д. Цыренова. СПб. : Наука, 1999. - 309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Догадов</w:t>
      </w:r>
      <w:r>
        <w:rPr>
          <w:rFonts w:ascii="Verdana" w:hAnsi="Verdana"/>
          <w:color w:val="000000"/>
          <w:sz w:val="18"/>
          <w:szCs w:val="18"/>
        </w:rPr>
        <w:t>, В. М. Очерки трудового права / В. М. Догадов. Л. : Прибой, 1927.- 163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Догадов, В. М. Правовое регулирование труда при капитализме (до второй мировой войны): очерки / В. М. Догадов; отв. ред. А. Е.</w:t>
      </w:r>
      <w:r>
        <w:rPr>
          <w:rStyle w:val="WW8Num3z0"/>
          <w:rFonts w:ascii="Verdana" w:hAnsi="Verdana"/>
          <w:color w:val="000000"/>
          <w:sz w:val="18"/>
          <w:szCs w:val="18"/>
        </w:rPr>
        <w:t> </w:t>
      </w:r>
      <w:r>
        <w:rPr>
          <w:rStyle w:val="WW8Num4z0"/>
          <w:rFonts w:ascii="Verdana" w:hAnsi="Verdana"/>
          <w:color w:val="4682B4"/>
          <w:sz w:val="18"/>
          <w:szCs w:val="18"/>
        </w:rPr>
        <w:t>Пашерстник</w:t>
      </w:r>
      <w:r>
        <w:rPr>
          <w:rFonts w:ascii="Verdana" w:hAnsi="Verdana"/>
          <w:color w:val="000000"/>
          <w:sz w:val="18"/>
          <w:szCs w:val="18"/>
        </w:rPr>
        <w:t>. М. : Госюриздат, 1959. - 196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Договорные формы управления: постановка проблемы и пути решения: материалы московского совещания. М. : ВНИИСИ, 1981. - 115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Дойблер</w:t>
      </w:r>
      <w:r>
        <w:rPr>
          <w:rFonts w:ascii="Verdana" w:hAnsi="Verdana"/>
          <w:color w:val="000000"/>
          <w:sz w:val="18"/>
          <w:szCs w:val="18"/>
        </w:rPr>
        <w:t>, В. Тенденций развития трудового права в промышленно развитых странах / В. Дойблер // Государство и право. 1995. - № 2. - С. 103-109.</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Документы международной организаций труда. — М. : «</w:t>
      </w:r>
      <w:r>
        <w:rPr>
          <w:rStyle w:val="WW8Num4z0"/>
          <w:rFonts w:ascii="Verdana" w:hAnsi="Verdana"/>
          <w:color w:val="4682B4"/>
          <w:sz w:val="18"/>
          <w:szCs w:val="18"/>
        </w:rPr>
        <w:t>Издательство ПРИОР</w:t>
      </w:r>
      <w:r>
        <w:rPr>
          <w:rFonts w:ascii="Verdana" w:hAnsi="Verdana"/>
          <w:color w:val="000000"/>
          <w:sz w:val="18"/>
          <w:szCs w:val="18"/>
        </w:rPr>
        <w:t>», 2000.- 112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Доморацкая, Э. И; Социальное законодательство Франции / Э. И. Доморацкая. -М. : Наука, 1975. 174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Дятлов, С. А. Рабочая сила в системе рыночных отношений / С. А. Дятлов. СПб. : СПб ун-т экономики и финансов, 1992. - 116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Еллинек</w:t>
      </w:r>
      <w:r>
        <w:rPr>
          <w:rFonts w:ascii="Verdana" w:hAnsi="Verdana"/>
          <w:color w:val="000000"/>
          <w:sz w:val="18"/>
          <w:szCs w:val="18"/>
        </w:rPr>
        <w:t>, Г. Общее учение о государстве / Г. Еллинек. СПб. : Изд-во «Юрид. центр Пресс», 2004. - 752 с.1'52. Ершов, В. В. Индивидуальное</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регулирование / В. В. Ершов // Правоведение. 1986. - № 6. - С. 9-17.</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Жарков, Б. Н. Коллективный договор в</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 автореф. дис. . канд. юрид. наук / Б. Н. Жарков. М., 1962. - 18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Жарков, Б. Н. Профсоюзы и коллективные договоры в капиталистических странах / Б. Н. Жарков. М. : Профиздат, 1983. — 168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Зайкин, А. Д. Правоотношения по пенсионному обеспечению / А. Д. Зайкин. М. : Изд-во МГУ, 1974. - 190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Зайцева, С. Г. «</w:t>
      </w:r>
      <w:r>
        <w:rPr>
          <w:rStyle w:val="WW8Num4z0"/>
          <w:rFonts w:ascii="Verdana" w:hAnsi="Verdana"/>
          <w:color w:val="4682B4"/>
          <w:sz w:val="18"/>
          <w:szCs w:val="18"/>
        </w:rPr>
        <w:t>Злоупотребление</w:t>
      </w:r>
      <w:r>
        <w:rPr>
          <w:rStyle w:val="WW8Num3z0"/>
          <w:rFonts w:ascii="Verdana" w:hAnsi="Verdana"/>
          <w:color w:val="000000"/>
          <w:sz w:val="18"/>
          <w:szCs w:val="18"/>
        </w:rPr>
        <w:t> </w:t>
      </w:r>
      <w:r>
        <w:rPr>
          <w:rFonts w:ascii="Verdana" w:hAnsi="Verdana"/>
          <w:color w:val="000000"/>
          <w:sz w:val="18"/>
          <w:szCs w:val="18"/>
        </w:rPr>
        <w:t>правом» как правовая категория и компонент нормативной системы законодательства РФ / С. Г. Зайцева. — Рязань : Поверенный, 2002. 150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Здравомыслов, А. Г. Потребности. Интересы. Ценности / А. Г. Здравомыслов. -М. : Политиздат, 1986. 223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132. Зом, Р. Институции. История и система</w:t>
      </w:r>
      <w:r>
        <w:rPr>
          <w:rStyle w:val="WW8Num3z0"/>
          <w:rFonts w:ascii="Verdana" w:hAnsi="Verdana"/>
          <w:color w:val="000000"/>
          <w:sz w:val="18"/>
          <w:szCs w:val="18"/>
        </w:rPr>
        <w:t> </w:t>
      </w:r>
      <w:r>
        <w:rPr>
          <w:rStyle w:val="WW8Num4z0"/>
          <w:rFonts w:ascii="Verdana" w:hAnsi="Verdana"/>
          <w:color w:val="4682B4"/>
          <w:sz w:val="18"/>
          <w:szCs w:val="18"/>
        </w:rPr>
        <w:t>римского</w:t>
      </w:r>
      <w:r>
        <w:rPr>
          <w:rStyle w:val="WW8Num3z0"/>
          <w:rFonts w:ascii="Verdana" w:hAnsi="Verdana"/>
          <w:color w:val="000000"/>
          <w:sz w:val="18"/>
          <w:szCs w:val="18"/>
        </w:rPr>
        <w:t> </w:t>
      </w:r>
      <w:r>
        <w:rPr>
          <w:rFonts w:ascii="Verdana" w:hAnsi="Verdana"/>
          <w:color w:val="000000"/>
          <w:sz w:val="18"/>
          <w:szCs w:val="18"/>
        </w:rPr>
        <w:t>частного права / Р. Зом. Сергиев Посад : Тип. И. И.</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1916. - 368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Зубкова, А. Проблемы регулирования трудовых отношений в малом бизнесе / А. Зубкова // Хозяйство и право. 1999. - № 7. - С. 32-34.</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Зубкова, А. Формы и методы урегулирования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и конфликтов / А. Зубкова, Б. Румянцев // Хозяйство и право. — 1998. — № 9. — С. 111-118. '</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С. А. Личность в советском трудовом праве / С. А. Иванов, Р. 3. Лившиц. М. : Наука, 1982. - 256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С. А. Советское трудовое право: вопросы теории / С. А. Иванов, • Р. 3. Лившиц, Ю. П.</w:t>
      </w:r>
      <w:r>
        <w:rPr>
          <w:rStyle w:val="WW8Num3z0"/>
          <w:rFonts w:ascii="Verdana" w:hAnsi="Verdana"/>
          <w:color w:val="000000"/>
          <w:sz w:val="18"/>
          <w:szCs w:val="18"/>
        </w:rPr>
        <w:t> </w:t>
      </w:r>
      <w:r>
        <w:rPr>
          <w:rStyle w:val="WW8Num4z0"/>
          <w:rFonts w:ascii="Verdana" w:hAnsi="Verdana"/>
          <w:color w:val="4682B4"/>
          <w:sz w:val="18"/>
          <w:szCs w:val="18"/>
        </w:rPr>
        <w:t>Орловский</w:t>
      </w:r>
      <w:r>
        <w:rPr>
          <w:rFonts w:ascii="Verdana" w:hAnsi="Verdana"/>
          <w:color w:val="000000"/>
          <w:sz w:val="18"/>
          <w:szCs w:val="18"/>
        </w:rPr>
        <w:t>. М. Наука, 1978. - 368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Иглин, В. А. Проблемы обеспечения качества рабочей силы и их влияние на конкурентоспособность российских предприятий / В. А. Иглин // Трудовое право. 2002.-№ 5. - С. 31-38; № 6. - С. 54-63.</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Иеринг</w:t>
      </w:r>
      <w:r>
        <w:rPr>
          <w:rFonts w:ascii="Verdana" w:hAnsi="Verdana"/>
          <w:color w:val="000000"/>
          <w:sz w:val="18"/>
          <w:szCs w:val="18"/>
        </w:rPr>
        <w:t>, Р. Интерес и право / Р. Иеринг. Ярославль : Тип. губернской земской управы, 1880. - 268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Иосифиди</w:t>
      </w:r>
      <w:r>
        <w:rPr>
          <w:rFonts w:ascii="Verdana" w:hAnsi="Verdana"/>
          <w:color w:val="000000"/>
          <w:sz w:val="18"/>
          <w:szCs w:val="18"/>
        </w:rPr>
        <w:t>, Д. ,Г. Виды трудовых отношений и проблемы их правового регулирования : автореф. дис. . докт. юрид. наук / Д. Г. Иосифиди. СПб., 2001.-50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Иоффе</w:t>
      </w:r>
      <w:r>
        <w:rPr>
          <w:rFonts w:ascii="Verdana" w:hAnsi="Verdana"/>
          <w:color w:val="000000"/>
          <w:sz w:val="18"/>
          <w:szCs w:val="18"/>
        </w:rPr>
        <w:t>, О. С. Обязательственное право / О. С. Иоффе. М. : Юрид.лит., 1975.- 880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Иоффе</w:t>
      </w:r>
      <w:r>
        <w:rPr>
          <w:rFonts w:ascii="Verdana" w:hAnsi="Verdana"/>
          <w:color w:val="000000"/>
          <w:sz w:val="18"/>
          <w:szCs w:val="18"/>
        </w:rPr>
        <w:t>, О. С. Вопросы теории права / О. С. Иоффе, М. Д.</w:t>
      </w:r>
      <w:r>
        <w:rPr>
          <w:rStyle w:val="WW8Num3z0"/>
          <w:rFonts w:ascii="Verdana" w:hAnsi="Verdana"/>
          <w:color w:val="000000"/>
          <w:sz w:val="18"/>
          <w:szCs w:val="18"/>
        </w:rPr>
        <w:t> </w:t>
      </w:r>
      <w:r>
        <w:rPr>
          <w:rStyle w:val="WW8Num4z0"/>
          <w:rFonts w:ascii="Verdana" w:hAnsi="Verdana"/>
          <w:color w:val="4682B4"/>
          <w:sz w:val="18"/>
          <w:szCs w:val="18"/>
        </w:rPr>
        <w:t>Шаргородский</w:t>
      </w:r>
      <w:r>
        <w:rPr>
          <w:rFonts w:ascii="Verdana" w:hAnsi="Verdana"/>
          <w:color w:val="000000"/>
          <w:sz w:val="18"/>
          <w:szCs w:val="18"/>
        </w:rPr>
        <w:t>. М. : Госюриздат, 1961.-381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Исаков, В. Б. Юридические факты в советском праве / В. Б. Исаков. — М. : Юридическая литература, 1984. — 144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Исаков</w:t>
      </w:r>
      <w:r>
        <w:rPr>
          <w:rFonts w:ascii="Verdana" w:hAnsi="Verdana"/>
          <w:color w:val="000000"/>
          <w:sz w:val="18"/>
          <w:szCs w:val="18"/>
        </w:rPr>
        <w:t>, Н. В. Правовые акты / Н. В. Исаков, А. В.</w:t>
      </w:r>
      <w:r>
        <w:rPr>
          <w:rStyle w:val="WW8Num3z0"/>
          <w:rFonts w:ascii="Verdana" w:hAnsi="Verdana"/>
          <w:color w:val="000000"/>
          <w:sz w:val="18"/>
          <w:szCs w:val="18"/>
        </w:rPr>
        <w:t> </w:t>
      </w:r>
      <w:r>
        <w:rPr>
          <w:rStyle w:val="WW8Num4z0"/>
          <w:rFonts w:ascii="Verdana" w:hAnsi="Verdana"/>
          <w:color w:val="4682B4"/>
          <w:sz w:val="18"/>
          <w:szCs w:val="18"/>
        </w:rPr>
        <w:t>Малько</w:t>
      </w:r>
      <w:r>
        <w:rPr>
          <w:rFonts w:ascii="Verdana" w:hAnsi="Verdana"/>
          <w:color w:val="000000"/>
          <w:sz w:val="18"/>
          <w:szCs w:val="18"/>
        </w:rPr>
        <w:t>, О. В. Шопина//Правоведение. -2002.-№ 3. С. 16-28.</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Калмыков, Ю. X. Вопросы применения гражданско-правовых норм / Ю. X. Калмыков. Саратов : Изд-во Саратовского ун-та, 1976. - 267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Каминская</w:t>
      </w:r>
      <w:r>
        <w:rPr>
          <w:rFonts w:ascii="Verdana" w:hAnsi="Verdana"/>
          <w:color w:val="000000"/>
          <w:sz w:val="18"/>
          <w:szCs w:val="18"/>
        </w:rPr>
        <w:t>, П. Д. Очерки трудового права / П. Д. Каминская. М. : Юрид. изд-во</w:t>
      </w:r>
      <w:r>
        <w:rPr>
          <w:rStyle w:val="WW8Num3z0"/>
          <w:rFonts w:ascii="Verdana" w:hAnsi="Verdana"/>
          <w:color w:val="000000"/>
          <w:sz w:val="18"/>
          <w:szCs w:val="18"/>
        </w:rPr>
        <w:t> </w:t>
      </w:r>
      <w:r>
        <w:rPr>
          <w:rStyle w:val="WW8Num4z0"/>
          <w:rFonts w:ascii="Verdana" w:hAnsi="Verdana"/>
          <w:color w:val="4682B4"/>
          <w:sz w:val="18"/>
          <w:szCs w:val="18"/>
        </w:rPr>
        <w:t>НКЮ</w:t>
      </w:r>
      <w:r>
        <w:rPr>
          <w:rStyle w:val="WW8Num3z0"/>
          <w:rFonts w:ascii="Verdana" w:hAnsi="Verdana"/>
          <w:color w:val="000000"/>
          <w:sz w:val="18"/>
          <w:szCs w:val="18"/>
        </w:rPr>
        <w:t> </w:t>
      </w:r>
      <w:r>
        <w:rPr>
          <w:rFonts w:ascii="Verdana" w:hAnsi="Verdana"/>
          <w:color w:val="000000"/>
          <w:sz w:val="18"/>
          <w:szCs w:val="18"/>
        </w:rPr>
        <w:t>РСФСР, 1927. - 135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Каминская, П. Д. Понятие трудового договора в советском праве / П. Д. Каминская // Вопросы трудового права: сб.1. М.; Л., 1948. - 109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Кант, И. Сочинения на немецком и русском языках. Т. 1 / И. Кант. М. : Изд-во фирма АО «Ками», 1994. - 584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Касьянов</w:t>
      </w:r>
      <w:r>
        <w:rPr>
          <w:rFonts w:ascii="Verdana" w:hAnsi="Verdana"/>
          <w:color w:val="000000"/>
          <w:sz w:val="18"/>
          <w:szCs w:val="18"/>
        </w:rPr>
        <w:t>, В. В. Социология права / В. В. Касьянов, В. Н.</w:t>
      </w:r>
      <w:r>
        <w:rPr>
          <w:rStyle w:val="WW8Num3z0"/>
          <w:rFonts w:ascii="Verdana" w:hAnsi="Verdana"/>
          <w:color w:val="000000"/>
          <w:sz w:val="18"/>
          <w:szCs w:val="18"/>
        </w:rPr>
        <w:t> </w:t>
      </w:r>
      <w:r>
        <w:rPr>
          <w:rStyle w:val="WW8Num4z0"/>
          <w:rFonts w:ascii="Verdana" w:hAnsi="Verdana"/>
          <w:color w:val="4682B4"/>
          <w:sz w:val="18"/>
          <w:szCs w:val="18"/>
        </w:rPr>
        <w:t>Нечипуренко</w:t>
      </w:r>
      <w:r>
        <w:rPr>
          <w:rFonts w:ascii="Verdana" w:hAnsi="Verdana"/>
          <w:color w:val="000000"/>
          <w:sz w:val="18"/>
          <w:szCs w:val="18"/>
        </w:rPr>
        <w:t>. Ростов н/Д: Феникс, 2001. - 480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Каринский, С. С. Об отличии материальной ответственности по трудовому праву от гражданско-правовой ответственности за ущерб / С. С. Каринский // Советское государство и право. — 1955. — № 5.- С. 82—89.</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Кашанина</w:t>
      </w:r>
      <w:r>
        <w:rPr>
          <w:rFonts w:ascii="Verdana" w:hAnsi="Verdana"/>
          <w:color w:val="000000"/>
          <w:sz w:val="18"/>
          <w:szCs w:val="18"/>
        </w:rPr>
        <w:t>, Т. В. Индивидуальное регулирование в правовой сфере / Т. В. Кашанина // Государство и право. 1992. - № 1. - С. 122-130.</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Кашанина, Т. В. Оценочные понятия в советском праве / Т. В. Кашанина // Правоведение. 1976. - № 1. - С. 25-31.</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Кемеров, В. Е. Психология, обществознание и проблема личности / В. Е. Кемеров // Психологический журнал. 1982. - № 3. - С. 121-131.</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Кемеров, В. Е. Проблема личности: методология исследования и жизненный смысл / В. Е. Кемеров. М. : Политиздат, 1977. - 256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Керимов</w:t>
      </w:r>
      <w:r>
        <w:rPr>
          <w:rFonts w:ascii="Verdana" w:hAnsi="Verdana"/>
          <w:color w:val="000000"/>
          <w:sz w:val="18"/>
          <w:szCs w:val="18"/>
        </w:rPr>
        <w:t>, Д. А. Методология права (предмет, функции, проблемы философии права) / Д. А. Керимов. М. : Аванта+, 2001. - 560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Керимов, Д. А. Отдельное,</w:t>
      </w:r>
      <w:r>
        <w:rPr>
          <w:rStyle w:val="WW8Num3z0"/>
          <w:rFonts w:ascii="Verdana" w:hAnsi="Verdana"/>
          <w:color w:val="000000"/>
          <w:sz w:val="18"/>
          <w:szCs w:val="18"/>
        </w:rPr>
        <w:t> </w:t>
      </w:r>
      <w:r>
        <w:rPr>
          <w:rStyle w:val="WW8Num4z0"/>
          <w:rFonts w:ascii="Verdana" w:hAnsi="Verdana"/>
          <w:color w:val="4682B4"/>
          <w:sz w:val="18"/>
          <w:szCs w:val="18"/>
        </w:rPr>
        <w:t>особенное</w:t>
      </w:r>
      <w:r>
        <w:rPr>
          <w:rStyle w:val="WW8Num3z0"/>
          <w:rFonts w:ascii="Verdana" w:hAnsi="Verdana"/>
          <w:color w:val="000000"/>
          <w:sz w:val="18"/>
          <w:szCs w:val="18"/>
        </w:rPr>
        <w:t> </w:t>
      </w:r>
      <w:r>
        <w:rPr>
          <w:rFonts w:ascii="Verdana" w:hAnsi="Verdana"/>
          <w:color w:val="000000"/>
          <w:sz w:val="18"/>
          <w:szCs w:val="18"/>
        </w:rPr>
        <w:t>и общее в праве / Д. А. Керимов // Правоведение. 1968. - № 6. - С. 7-13.</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Кечекьян</w:t>
      </w:r>
      <w:r>
        <w:rPr>
          <w:rFonts w:ascii="Verdana" w:hAnsi="Verdana"/>
          <w:color w:val="000000"/>
          <w:sz w:val="18"/>
          <w:szCs w:val="18"/>
        </w:rPr>
        <w:t>, С. Ф. Правоотношения в социалистическом обществе / С. Ф. Кечекьян; отв. ред. М. С.</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М.: Изд-во АН СССР, 1959. - 187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Киселев, И. Буржуазные теории труда на службе монополий / И. Киселев, М. Мошенский. -М.: «</w:t>
      </w:r>
      <w:r>
        <w:rPr>
          <w:rStyle w:val="WW8Num4z0"/>
          <w:rFonts w:ascii="Verdana" w:hAnsi="Verdana"/>
          <w:color w:val="4682B4"/>
          <w:sz w:val="18"/>
          <w:szCs w:val="18"/>
        </w:rPr>
        <w:t>Мысль</w:t>
      </w:r>
      <w:r>
        <w:rPr>
          <w:rFonts w:ascii="Verdana" w:hAnsi="Verdana"/>
          <w:color w:val="000000"/>
          <w:sz w:val="18"/>
          <w:szCs w:val="18"/>
        </w:rPr>
        <w:t>», 1965. 141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158. Киселев, И. Новый облик трудового права в странах Запада: прорыв в постиндустриальное общество / И. Киселев // Трудовое право. 2002. - № 4. - С. 48-55.</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Киселев, И. Я. Новый облик трудового права стран Запада (прорыв в постиндустриальное общество) / И. Я. Киселев. М. :</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«Бизнес-школа «Интел-Синтез» совместно с</w:t>
      </w:r>
      <w:r>
        <w:rPr>
          <w:rStyle w:val="WW8Num3z0"/>
          <w:rFonts w:ascii="Verdana" w:hAnsi="Verdana"/>
          <w:color w:val="000000"/>
          <w:sz w:val="18"/>
          <w:szCs w:val="18"/>
        </w:rPr>
        <w:t> </w:t>
      </w:r>
      <w:r>
        <w:rPr>
          <w:rStyle w:val="WW8Num4z0"/>
          <w:rFonts w:ascii="Verdana" w:hAnsi="Verdana"/>
          <w:color w:val="4682B4"/>
          <w:sz w:val="18"/>
          <w:szCs w:val="18"/>
        </w:rPr>
        <w:t>ООО</w:t>
      </w:r>
      <w:r>
        <w:rPr>
          <w:rStyle w:val="WW8Num3z0"/>
          <w:rFonts w:ascii="Verdana" w:hAnsi="Verdana"/>
          <w:color w:val="000000"/>
          <w:sz w:val="18"/>
          <w:szCs w:val="18"/>
        </w:rPr>
        <w:t> </w:t>
      </w:r>
      <w:r>
        <w:rPr>
          <w:rFonts w:ascii="Verdana" w:hAnsi="Verdana"/>
          <w:color w:val="000000"/>
          <w:sz w:val="18"/>
          <w:szCs w:val="18"/>
        </w:rPr>
        <w:t>«Журнал «</w:t>
      </w:r>
      <w:r>
        <w:rPr>
          <w:rStyle w:val="WW8Num4z0"/>
          <w:rFonts w:ascii="Verdana" w:hAnsi="Verdana"/>
          <w:color w:val="4682B4"/>
          <w:sz w:val="18"/>
          <w:szCs w:val="18"/>
        </w:rPr>
        <w:t>Управление персоналом</w:t>
      </w:r>
      <w:r>
        <w:rPr>
          <w:rFonts w:ascii="Verdana" w:hAnsi="Verdana"/>
          <w:color w:val="000000"/>
          <w:sz w:val="18"/>
          <w:szCs w:val="18"/>
        </w:rPr>
        <w:t>», 2003.- 160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Киселев, И. Я. Сравнительное и международное трудовое право : учебник для вузов / И. Я. Киселев. М. : Дело, 1999.'- 728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Киселев, И. Я. Трудовое право стран Запада на рубеже XXI века / И. Я. Киселев // Государство и право. 1996. — № 1. - С. 121-132.</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Козлихин</w:t>
      </w:r>
      <w:r>
        <w:rPr>
          <w:rFonts w:ascii="Verdana" w:hAnsi="Verdana"/>
          <w:color w:val="000000"/>
          <w:sz w:val="18"/>
          <w:szCs w:val="18"/>
        </w:rPr>
        <w:t>, И. Ю. Идея правового государства: История и современность / И. Ю. Козлихин. СПб. : Изд-во СПб. ун-та, .1993. - 152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Козлихин, И. Ю.</w:t>
      </w:r>
      <w:r>
        <w:rPr>
          <w:rStyle w:val="WW8Num3z0"/>
          <w:rFonts w:ascii="Verdana" w:hAnsi="Verdana"/>
          <w:color w:val="000000"/>
          <w:sz w:val="18"/>
          <w:szCs w:val="18"/>
        </w:rPr>
        <w:t> </w:t>
      </w:r>
      <w:r>
        <w:rPr>
          <w:rStyle w:val="WW8Num4z0"/>
          <w:rFonts w:ascii="Verdana" w:hAnsi="Verdana"/>
          <w:color w:val="4682B4"/>
          <w:sz w:val="18"/>
          <w:szCs w:val="18"/>
        </w:rPr>
        <w:t>Позитивизм</w:t>
      </w:r>
      <w:r>
        <w:rPr>
          <w:rStyle w:val="WW8Num3z0"/>
          <w:rFonts w:ascii="Verdana" w:hAnsi="Verdana"/>
          <w:color w:val="000000"/>
          <w:sz w:val="18"/>
          <w:szCs w:val="18"/>
        </w:rPr>
        <w:t> </w:t>
      </w:r>
      <w:r>
        <w:rPr>
          <w:rFonts w:ascii="Verdana" w:hAnsi="Verdana"/>
          <w:color w:val="000000"/>
          <w:sz w:val="18"/>
          <w:szCs w:val="18"/>
        </w:rPr>
        <w:t>и естественное право / И. Ю. Козлихин // Государство и право. — 2000. № 3. - С. 5—11.</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КЗоТ РФ / отв. ред. В. И.</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Fonts w:ascii="Verdana" w:hAnsi="Verdana"/>
          <w:color w:val="000000"/>
          <w:sz w:val="18"/>
          <w:szCs w:val="18"/>
        </w:rPr>
        <w:t>, Б. А. Шеломов. М .: "</w:t>
      </w:r>
      <w:r>
        <w:rPr>
          <w:rStyle w:val="WW8Num4z0"/>
          <w:rFonts w:ascii="Verdana" w:hAnsi="Verdana"/>
          <w:color w:val="4682B4"/>
          <w:sz w:val="18"/>
          <w:szCs w:val="18"/>
        </w:rPr>
        <w:t>Вердикт</w:t>
      </w:r>
      <w:r>
        <w:rPr>
          <w:rFonts w:ascii="Verdana" w:hAnsi="Verdana"/>
          <w:color w:val="000000"/>
          <w:sz w:val="18"/>
          <w:szCs w:val="18"/>
        </w:rPr>
        <w:t>", 1993. - 352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Комментарий к</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 под ред. К. 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 ИТД -</w:t>
      </w:r>
      <w:r>
        <w:rPr>
          <w:rStyle w:val="WW8Num3z0"/>
          <w:rFonts w:ascii="Verdana" w:hAnsi="Verdana"/>
          <w:color w:val="000000"/>
          <w:sz w:val="18"/>
          <w:szCs w:val="18"/>
        </w:rPr>
        <w:t> </w:t>
      </w:r>
      <w:r>
        <w:rPr>
          <w:rStyle w:val="WW8Num4z0"/>
          <w:rFonts w:ascii="Verdana" w:hAnsi="Verdana"/>
          <w:color w:val="4682B4"/>
          <w:sz w:val="18"/>
          <w:szCs w:val="18"/>
        </w:rPr>
        <w:t>Грачев</w:t>
      </w:r>
      <w:r>
        <w:rPr>
          <w:rStyle w:val="WW8Num3z0"/>
          <w:rFonts w:ascii="Verdana" w:hAnsi="Verdana"/>
          <w:color w:val="000000"/>
          <w:sz w:val="18"/>
          <w:szCs w:val="18"/>
        </w:rPr>
        <w:t> </w:t>
      </w:r>
      <w:r>
        <w:rPr>
          <w:rFonts w:ascii="Verdana" w:hAnsi="Verdana"/>
          <w:color w:val="000000"/>
          <w:sz w:val="18"/>
          <w:szCs w:val="18"/>
        </w:rPr>
        <w:t>С.М., 1996.-528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Комментарий к Трудовому кодексу РФ / под ред. С. А. Панина. — М. : МЦФЭР, 2002.-1056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Кононов, А. А. Общенаучная концепция системы права / А. А. Кононов //Правоведение. 2003. - № 3. - С. 12-21.</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Коркунов</w:t>
      </w:r>
      <w:r>
        <w:rPr>
          <w:rFonts w:ascii="Verdana" w:hAnsi="Verdana"/>
          <w:color w:val="000000"/>
          <w:sz w:val="18"/>
          <w:szCs w:val="18"/>
        </w:rPr>
        <w:t>, Н. М. Лекции по общей теории права / Н. М. Коркунов. -СПб. : Мартынов, 1914. 354с.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Коркунов, Н. М. Лекции по общей теории права / Н. М. Коркунов. -СПб. : Тип. им. Мартынова, 1898. 354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Коршунов, Ю. Контракт как форма трудового договора / Ю. Коршунов //Хозяйство и право. -1991. № 4. - С.123-127.</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Краснояружский, С. Г. Индивидуальное правовое регулирование (общетеоретический аспект) / С. Г. Краснояружский // Государство и право. 1993.-№ 7.-С. 127-135.</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Кудрявцев</w:t>
      </w:r>
      <w:r>
        <w:rPr>
          <w:rFonts w:ascii="Verdana" w:hAnsi="Verdana"/>
          <w:color w:val="000000"/>
          <w:sz w:val="18"/>
          <w:szCs w:val="18"/>
        </w:rPr>
        <w:t>, В. Н. Право и поведение / В. Н. Кудрявцев. М. : Юрид. лит.,' 1978. - 191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Кузьменко, А. В. «</w:t>
      </w:r>
      <w:r>
        <w:rPr>
          <w:rStyle w:val="WW8Num4z0"/>
          <w:rFonts w:ascii="Verdana" w:hAnsi="Verdana"/>
          <w:color w:val="4682B4"/>
          <w:sz w:val="18"/>
          <w:szCs w:val="18"/>
        </w:rPr>
        <w:t>Системный взгляд</w:t>
      </w:r>
      <w:r>
        <w:rPr>
          <w:rFonts w:ascii="Verdana" w:hAnsi="Verdana"/>
          <w:color w:val="000000"/>
          <w:sz w:val="18"/>
          <w:szCs w:val="18"/>
        </w:rPr>
        <w:t>» на систему права / А. В. Кузьменко // Правоведение. 2003. - № 3. - С. 4-11.</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А. М. Современные проблемы российского трудового права / А. М.</w:t>
      </w:r>
      <w:r>
        <w:rPr>
          <w:rStyle w:val="WW8Num3z0"/>
          <w:rFonts w:ascii="Verdana" w:hAnsi="Verdana"/>
          <w:color w:val="000000"/>
          <w:sz w:val="18"/>
          <w:szCs w:val="18"/>
        </w:rPr>
        <w:t> </w:t>
      </w:r>
      <w:r>
        <w:rPr>
          <w:rStyle w:val="WW8Num4z0"/>
          <w:rFonts w:ascii="Verdana" w:hAnsi="Verdana"/>
          <w:color w:val="4682B4"/>
          <w:sz w:val="18"/>
          <w:szCs w:val="18"/>
        </w:rPr>
        <w:t>Куренной</w:t>
      </w:r>
      <w:r>
        <w:rPr>
          <w:rFonts w:ascii="Verdana" w:hAnsi="Verdana"/>
          <w:color w:val="000000"/>
          <w:sz w:val="18"/>
          <w:szCs w:val="18"/>
        </w:rPr>
        <w:t>, С. П. Маврин, Е. Б.</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 Правоведение. 1997. - № 2. -С. 19-40.</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Куренной, А. М. Трудовое право: на пути к рынку / А. М. Куренной. -М. : "Дело ЛТД", 1995. 304с.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Куренной, А. М.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Практический комментарий / А. М. Куренной. М.: Дело, 2001. - 448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Курилов, В. И. Личность в системе управления трудом (правовой аспект) : дис. . докт. юрид. наук в виде научного доклада / В. И. Курилов. — СПб., 1998.-87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Курилов, В. И. Личность. Труд. Право / В. И. Курилов. М. : Юрид. лит., 1989.-336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Курилов, В. И. Социально-правовые средства формирования поведения работников в сфере несамостоятельного труда / В. И. Курилов // Правоведение. 1998. - № 2. - С. 82-102.</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Курс российского трудового права. Т. 1 : общая часть / под ред. Е. Б. Хохлова. — СПб. : Изд-во СПб университета, 1996. — 573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Кучинский, В. А. Личность, свобода, право / В. А. Кучинскйй. М. : Юрид. лит., 1978.-207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Лазарев, В. В.</w:t>
      </w:r>
      <w:r>
        <w:rPr>
          <w:rStyle w:val="WW8Num3z0"/>
          <w:rFonts w:ascii="Verdana" w:hAnsi="Verdana"/>
          <w:color w:val="000000"/>
          <w:sz w:val="18"/>
          <w:szCs w:val="18"/>
        </w:rPr>
        <w:t> </w:t>
      </w:r>
      <w:r>
        <w:rPr>
          <w:rStyle w:val="WW8Num4z0"/>
          <w:rFonts w:ascii="Verdana" w:hAnsi="Verdana"/>
          <w:color w:val="4682B4"/>
          <w:sz w:val="18"/>
          <w:szCs w:val="18"/>
        </w:rPr>
        <w:t>Правоположения</w:t>
      </w:r>
      <w:r>
        <w:rPr>
          <w:rFonts w:ascii="Verdana" w:hAnsi="Verdana"/>
          <w:color w:val="000000"/>
          <w:sz w:val="18"/>
          <w:szCs w:val="18"/>
        </w:rPr>
        <w:t>: понятие, происхождение и роль в механизме юридического воздействия / В. В. Лазарев // Правоведение. — 1976.-№ 6.-С. 7-15.</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Лаптев</w:t>
      </w:r>
      <w:r>
        <w:rPr>
          <w:rFonts w:ascii="Verdana" w:hAnsi="Verdana"/>
          <w:color w:val="000000"/>
          <w:sz w:val="18"/>
          <w:szCs w:val="18"/>
        </w:rPr>
        <w:t>, В. В. Цели правового регулирования и система права / В. В. Лаптев, В. П.</w:t>
      </w:r>
      <w:r>
        <w:rPr>
          <w:rStyle w:val="WW8Num3z0"/>
          <w:rFonts w:ascii="Verdana" w:hAnsi="Verdana"/>
          <w:color w:val="000000"/>
          <w:sz w:val="18"/>
          <w:szCs w:val="18"/>
        </w:rPr>
        <w:t> </w:t>
      </w:r>
      <w:r>
        <w:rPr>
          <w:rStyle w:val="WW8Num4z0"/>
          <w:rFonts w:ascii="Verdana" w:hAnsi="Verdana"/>
          <w:color w:val="4682B4"/>
          <w:sz w:val="18"/>
          <w:szCs w:val="18"/>
        </w:rPr>
        <w:t>Шахматов</w:t>
      </w:r>
      <w:r>
        <w:rPr>
          <w:rStyle w:val="WW8Num3z0"/>
          <w:rFonts w:ascii="Verdana" w:hAnsi="Verdana"/>
          <w:color w:val="000000"/>
          <w:sz w:val="18"/>
          <w:szCs w:val="18"/>
        </w:rPr>
        <w:t> </w:t>
      </w:r>
      <w:r>
        <w:rPr>
          <w:rFonts w:ascii="Verdana" w:hAnsi="Verdana"/>
          <w:color w:val="000000"/>
          <w:sz w:val="18"/>
          <w:szCs w:val="18"/>
        </w:rPr>
        <w:t>// Правоведение. — 1976. № 4. - С. 26-35.212.' Лебедев, В. М.</w:t>
      </w:r>
      <w:r>
        <w:rPr>
          <w:rStyle w:val="WW8Num3z0"/>
          <w:rFonts w:ascii="Verdana" w:hAnsi="Verdana"/>
          <w:color w:val="000000"/>
          <w:sz w:val="18"/>
          <w:szCs w:val="18"/>
        </w:rPr>
        <w:t> </w:t>
      </w:r>
      <w:r>
        <w:rPr>
          <w:rStyle w:val="WW8Num4z0"/>
          <w:rFonts w:ascii="Verdana" w:hAnsi="Verdana"/>
          <w:color w:val="4682B4"/>
          <w:sz w:val="18"/>
          <w:szCs w:val="18"/>
        </w:rPr>
        <w:t>Акрибология</w:t>
      </w:r>
      <w:r>
        <w:rPr>
          <w:rStyle w:val="WW8Num3z0"/>
          <w:rFonts w:ascii="Verdana" w:hAnsi="Verdana"/>
          <w:color w:val="000000"/>
          <w:sz w:val="18"/>
          <w:szCs w:val="18"/>
        </w:rPr>
        <w:t> </w:t>
      </w:r>
      <w:r>
        <w:rPr>
          <w:rFonts w:ascii="Verdana" w:hAnsi="Verdana"/>
          <w:color w:val="000000"/>
          <w:sz w:val="18"/>
          <w:szCs w:val="18"/>
        </w:rPr>
        <w:t>(общая часть) / В. М. Лебедев. Томск : Изд-во</w:t>
      </w:r>
      <w:r>
        <w:rPr>
          <w:rStyle w:val="WW8Num3z0"/>
          <w:rFonts w:ascii="Verdana" w:hAnsi="Verdana"/>
          <w:color w:val="000000"/>
          <w:sz w:val="18"/>
          <w:szCs w:val="18"/>
        </w:rPr>
        <w:t> </w:t>
      </w:r>
      <w:r>
        <w:rPr>
          <w:rStyle w:val="WW8Num4z0"/>
          <w:rFonts w:ascii="Verdana" w:hAnsi="Verdana"/>
          <w:color w:val="4682B4"/>
          <w:sz w:val="18"/>
          <w:szCs w:val="18"/>
        </w:rPr>
        <w:t>ТГУ</w:t>
      </w:r>
      <w:r>
        <w:rPr>
          <w:rFonts w:ascii="Verdana" w:hAnsi="Verdana"/>
          <w:color w:val="000000"/>
          <w:sz w:val="18"/>
          <w:szCs w:val="18"/>
        </w:rPr>
        <w:t>, 2000.- 116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Лебедев, В. М. Воспитательная функция советского трудового права / В: М. Лебедев. М. : Юрид. лит., 1981.- 168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185. Лебедев, В. М. Договоры в трудовом праве / В: М. Лебедев // Российское трудовое право на рубеже тысячелетий : всерос. науч. конф. Ч. 1 : сб. материалов под ред. Е. 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В. В. Коробченко. СПб. : СПбГУ, 2001. С. 160-170.</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Лебедев, В. М. Контрактная система найма рабочей силы / В. М. Лебедев //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в современный период: сб. ст. / под ред. В. Ф.Воловича. Томск : Изд-во ТГУ, 1995. - Сг 170-172.</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Лебедев, В. О реформе трудового права / В. Лебедев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1997. -№ 9. -С. 45-47.</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Лебедев, В. М. Система трудового законодательства / В. М. Лебедев // Четвертый Трудовой кодекс России : сб. науч. ст. Омск : Омский гос. унт, 2002.- С. 3-10.</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Лебедев, В. М. Трудовое право: проблемы общей части / В. М. Лебедев. — Томск : Томский гос. пед. ун-т, 1998. 184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Левиант</w:t>
      </w:r>
      <w:r>
        <w:rPr>
          <w:rFonts w:ascii="Verdana" w:hAnsi="Verdana"/>
          <w:color w:val="000000"/>
          <w:sz w:val="18"/>
          <w:szCs w:val="18"/>
        </w:rPr>
        <w:t>, Ф. М. Виды трудового договора / Ф. М. Левиант. М. : Юрид. лит., 1966. - 188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Левиант, Ф. М. Нормативные акты, регулирующие труд рабочих и служащих / Ф. М. Левиант. Л. : Изд-во ЛГУ, 1960. - 135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Лейст</w:t>
      </w:r>
      <w:r>
        <w:rPr>
          <w:rFonts w:ascii="Verdana" w:hAnsi="Verdana"/>
          <w:color w:val="000000"/>
          <w:sz w:val="18"/>
          <w:szCs w:val="18"/>
        </w:rPr>
        <w:t>, О. Э. Санкции и ответственность по советскому праву: (теорет. пробл.) / О. Э. Лейст. -М. : Изд-во МГУ, 1981.-239 с.' 222. Лейст, О.Э. Сущность права : Проблемы теории и философии права / О.Э. Лейст. М. : Зерцало-М, 2002. - 279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Ленин, В. И. Государство и революция / В. И. Ленин // Полн. собр. соч. Т. 33 / В.И. Ленин. 5-е изд. - М. : Полит, издат., 1969. - 433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Лившиц, Р. 3. Заработная плата в СССР : правовое исследование / Р. 3. Лившиц. М.: Наука, 1972. - 271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Лившиц, Р. 3. Теория права : учебник / Р. 3. Лившиц. М. : Изд-во БЕК, 1994.-224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Липинский</w:t>
      </w:r>
      <w:r>
        <w:rPr>
          <w:rFonts w:ascii="Verdana" w:hAnsi="Verdana"/>
          <w:color w:val="000000"/>
          <w:sz w:val="18"/>
          <w:szCs w:val="18"/>
        </w:rPr>
        <w:t>, Д. А. О системе права и видах юридической ответственности / Д. А. Липинский // Правоведение. 2003. - № 2. — С. 2737.</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Литвинов-Фалинский, В. П.</w:t>
      </w:r>
      <w:r>
        <w:rPr>
          <w:rStyle w:val="WW8Num3z0"/>
          <w:rFonts w:ascii="Verdana" w:hAnsi="Verdana"/>
          <w:color w:val="000000"/>
          <w:sz w:val="18"/>
          <w:szCs w:val="18"/>
        </w:rPr>
        <w:t> </w:t>
      </w:r>
      <w:r>
        <w:rPr>
          <w:rStyle w:val="WW8Num4z0"/>
          <w:rFonts w:ascii="Verdana" w:hAnsi="Verdana"/>
          <w:color w:val="4682B4"/>
          <w:sz w:val="18"/>
          <w:szCs w:val="18"/>
        </w:rPr>
        <w:t>Фабричное</w:t>
      </w:r>
      <w:r>
        <w:rPr>
          <w:rStyle w:val="WW8Num3z0"/>
          <w:rFonts w:ascii="Verdana" w:hAnsi="Verdana"/>
          <w:color w:val="000000"/>
          <w:sz w:val="18"/>
          <w:szCs w:val="18"/>
        </w:rPr>
        <w:t> </w:t>
      </w:r>
      <w:r>
        <w:rPr>
          <w:rFonts w:ascii="Verdana" w:hAnsi="Verdana"/>
          <w:color w:val="000000"/>
          <w:sz w:val="18"/>
          <w:szCs w:val="18"/>
        </w:rPr>
        <w:t>законодательство и фабричная инспекция в России / В. П. Литвинов-Фалинский. СПб. : Типография А.С.Суворина, 1904. - 344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Локк, Д. Избранные философские произведения. Т. 2 / Д. Локк. М. : Соцэкгиз, 1960. - 511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А. М. Курс трудового права : в 2-х т. Т. 1 : Историко-правовое введение. Общая часть. Коллективное трудовое право : учеб. / А .М. Лушников, М. В.</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 : Изд-во Проспект, 2003. - 448с.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Душников, А. М. Проблемы общей части российского трудового права: научное наследие, современное состояние и перспективы исследований: автореф. дис. . докт. юрид. наук / А. М. Лушников. — М., 2004. 39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М. В. Курс трудового права : в 2 т. Т. 2 : Трудовые права в системе прав человека. Индивидуальное трудовое право : учеб. / М. В. Лушникова, А. М.</w:t>
      </w:r>
      <w:r>
        <w:rPr>
          <w:rStyle w:val="WW8Num3z0"/>
          <w:rFonts w:ascii="Verdana" w:hAnsi="Verdana"/>
          <w:color w:val="000000"/>
          <w:sz w:val="18"/>
          <w:szCs w:val="18"/>
        </w:rPr>
        <w:t> </w:t>
      </w:r>
      <w:r>
        <w:rPr>
          <w:rStyle w:val="WW8Num4z0"/>
          <w:rFonts w:ascii="Verdana" w:hAnsi="Verdana"/>
          <w:color w:val="4682B4"/>
          <w:sz w:val="18"/>
          <w:szCs w:val="18"/>
        </w:rPr>
        <w:t>Лушников</w:t>
      </w:r>
      <w:r>
        <w:rPr>
          <w:rFonts w:ascii="Verdana" w:hAnsi="Verdana"/>
          <w:color w:val="000000"/>
          <w:sz w:val="18"/>
          <w:szCs w:val="18"/>
        </w:rPr>
        <w:t>. М. : ТК Велби, Изд-во Проспект, 2004. -608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Лушникова, М. В. Правовой механизм социального партнерства в регулировании трудовых и социально-обеспечительных отношений (сравнительно правовое исследование) : автореф. дис. . докт. юрид. наук / М. В. Лушникова. - М., 1997. - 42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Лушникова, М. В. Трудовой кодекс РФ: концептуальные новеллы в структуре и содержании</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 М. В. Лушникова // Четвертый Трудовой кодекс России : сб. науч. ст. Омск: Омский гос. ун-т, 2002. - С. 11—25.</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Лях, Г. И. Коллективный договор на предприятии / Г. И. Лях; ред. В. И. Семенков. — Мн. : Наука и техника, 1981. 175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Маврин, С. П. Акты применения норм трудового права в производственных объединениях (на предприятиях) / С. П. Маврин // Правоведение. 1980. - № 4. - С. 42-50.</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Маврин, С. П. О роли метода правового регулирования в структурировании и развитии позитивного права / С. П. Маврин // Правоведение. 2003. - № 1. - С. 205-216.</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Маврин, С. П. Правовые средства управления трудом на предприятии / С. П. Маврин. Л. : Изд-во ЛГУ, 1989.- 144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Маврин, С. П. Рынок труда и трудовое право: проблемы юридической терминологии / С. П. Маврин//Правоведение. 1999. - № 3. - С. 121-151.</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209. Маврин, С. П. Современные проблемы общей части российского трудового права / С.П. Маврин. СПб. : Изд-во СПбГУ, 1993. - 109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Малеина</w:t>
      </w:r>
      <w:r>
        <w:rPr>
          <w:rFonts w:ascii="Verdana" w:hAnsi="Verdana"/>
          <w:color w:val="000000"/>
          <w:sz w:val="18"/>
          <w:szCs w:val="18"/>
        </w:rPr>
        <w:t>, М. Н. Личные неимущественные права граждан: понятие, осуществление, защита / М. Н. Малеина. М. : МЗ Пресс, 2000. - 244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Малиновский, А. А. Злоупотребление правом / А. А. Малиновский. — М. : МЗ-Пресс, 2002. 128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Малько, А. В. Правовые средства как общетеоретическая проблема / А. В. Малько // Правоведение. 1999. - № 2. - С. 4-16.</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Малько, А. В. Субъективное право и</w:t>
      </w:r>
      <w:r>
        <w:rPr>
          <w:rStyle w:val="WW8Num3z0"/>
          <w:rFonts w:ascii="Verdana" w:hAnsi="Verdana"/>
          <w:color w:val="000000"/>
          <w:sz w:val="18"/>
          <w:szCs w:val="18"/>
        </w:rPr>
        <w:t> </w:t>
      </w:r>
      <w:r>
        <w:rPr>
          <w:rStyle w:val="WW8Num4z0"/>
          <w:rFonts w:ascii="Verdana" w:hAnsi="Verdana"/>
          <w:color w:val="4682B4"/>
          <w:sz w:val="18"/>
          <w:szCs w:val="18"/>
        </w:rPr>
        <w:t>законный</w:t>
      </w:r>
      <w:r>
        <w:rPr>
          <w:rStyle w:val="WW8Num3z0"/>
          <w:rFonts w:ascii="Verdana" w:hAnsi="Verdana"/>
          <w:color w:val="000000"/>
          <w:sz w:val="18"/>
          <w:szCs w:val="18"/>
        </w:rPr>
        <w:t> </w:t>
      </w:r>
      <w:r>
        <w:rPr>
          <w:rFonts w:ascii="Verdana" w:hAnsi="Verdana"/>
          <w:color w:val="000000"/>
          <w:sz w:val="18"/>
          <w:szCs w:val="18"/>
        </w:rPr>
        <w:t>интерес / А. В. Малько // Правоведение. 2000. - № 3. - С. 3-4S.</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Мальцев, В. А. Право как нормативно-деятельностная система / В. А. Мальцев // Журнал российского права. 2002. - № 4. - С. 94-101.</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Мальцев, Г. В. Социалистическое право и свобода личности (теоретические вопросы) / Г. В. Мальцев. М. : Юрид. лит., 1968. — 143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Мамут</w:t>
      </w:r>
      <w:r>
        <w:rPr>
          <w:rFonts w:ascii="Verdana" w:hAnsi="Verdana"/>
          <w:color w:val="000000"/>
          <w:sz w:val="18"/>
          <w:szCs w:val="18"/>
        </w:rPr>
        <w:t>, Л. С. Социальное государство с точки зрения права / Л. С. Мамут // Государство и право. 2001. - № 7. - С. 5-14.</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Мартиросян</w:t>
      </w:r>
      <w:r>
        <w:rPr>
          <w:rFonts w:ascii="Verdana" w:hAnsi="Verdana"/>
          <w:color w:val="000000"/>
          <w:sz w:val="18"/>
          <w:szCs w:val="18"/>
        </w:rPr>
        <w:t>, Э. Р. Индивидуальные правовые акты в системе регулирования процесса труда / Э. Р. Мартиросян, Л. Г.</w:t>
      </w:r>
      <w:r>
        <w:rPr>
          <w:rStyle w:val="WW8Num3z0"/>
          <w:rFonts w:ascii="Verdana" w:hAnsi="Verdana"/>
          <w:color w:val="000000"/>
          <w:sz w:val="18"/>
          <w:szCs w:val="18"/>
        </w:rPr>
        <w:t> </w:t>
      </w:r>
      <w:r>
        <w:rPr>
          <w:rStyle w:val="WW8Num4z0"/>
          <w:rFonts w:ascii="Verdana" w:hAnsi="Verdana"/>
          <w:color w:val="4682B4"/>
          <w:sz w:val="18"/>
          <w:szCs w:val="18"/>
        </w:rPr>
        <w:t>Большакова</w:t>
      </w:r>
      <w:r>
        <w:rPr>
          <w:rStyle w:val="WW8Num3z0"/>
          <w:rFonts w:ascii="Verdana" w:hAnsi="Verdana"/>
          <w:color w:val="000000"/>
          <w:sz w:val="18"/>
          <w:szCs w:val="18"/>
        </w:rPr>
        <w:t> </w:t>
      </w:r>
      <w:r>
        <w:rPr>
          <w:rFonts w:ascii="Verdana" w:hAnsi="Verdana"/>
          <w:color w:val="000000"/>
          <w:sz w:val="18"/>
          <w:szCs w:val="18"/>
        </w:rPr>
        <w:t>// Правоведение. 1986. - № 1. - С. 61-64.</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Мартиросян, Э. Р. Сочетание личного и общественного в трудовом праве / Э. Р. Мартиросян. Новосибирск : Западно-Сибирское книжное изд-во, 1978.-96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Мартышин</w:t>
      </w:r>
      <w:r>
        <w:rPr>
          <w:rFonts w:ascii="Verdana" w:hAnsi="Verdana"/>
          <w:color w:val="000000"/>
          <w:sz w:val="18"/>
          <w:szCs w:val="18"/>
        </w:rPr>
        <w:t>, О. В. Справедливость и право / О. В. Мартышин // Проблемы теории и истории : материалы всерос. конф. «</w:t>
      </w:r>
      <w:r>
        <w:rPr>
          <w:rStyle w:val="WW8Num4z0"/>
          <w:rFonts w:ascii="Verdana" w:hAnsi="Verdana"/>
          <w:color w:val="4682B4"/>
          <w:sz w:val="18"/>
          <w:szCs w:val="18"/>
        </w:rPr>
        <w:t>Государство и право на рубеже веков</w:t>
      </w:r>
      <w:r>
        <w:rPr>
          <w:rFonts w:ascii="Verdana" w:hAnsi="Verdana"/>
          <w:color w:val="000000"/>
          <w:sz w:val="18"/>
          <w:szCs w:val="18"/>
        </w:rPr>
        <w:t>». М. :</w:t>
      </w:r>
      <w:r>
        <w:rPr>
          <w:rStyle w:val="WW8Num3z0"/>
          <w:rFonts w:ascii="Verdana" w:hAnsi="Verdana"/>
          <w:color w:val="000000"/>
          <w:sz w:val="18"/>
          <w:szCs w:val="18"/>
        </w:rPr>
        <w:t> </w:t>
      </w:r>
      <w:r>
        <w:rPr>
          <w:rStyle w:val="WW8Num4z0"/>
          <w:rFonts w:ascii="Verdana" w:hAnsi="Verdana"/>
          <w:color w:val="4682B4"/>
          <w:sz w:val="18"/>
          <w:szCs w:val="18"/>
        </w:rPr>
        <w:t>ИГП</w:t>
      </w:r>
      <w:r>
        <w:rPr>
          <w:rStyle w:val="WW8Num3z0"/>
          <w:rFonts w:ascii="Verdana" w:hAnsi="Verdana"/>
          <w:color w:val="000000"/>
          <w:sz w:val="18"/>
          <w:szCs w:val="18"/>
        </w:rPr>
        <w:t> </w:t>
      </w:r>
      <w:r>
        <w:rPr>
          <w:rFonts w:ascii="Verdana" w:hAnsi="Verdana"/>
          <w:color w:val="000000"/>
          <w:sz w:val="18"/>
          <w:szCs w:val="18"/>
        </w:rPr>
        <w:t>РАН, 2001. - С. 159-165.</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Марченко, М. Н. Источники права : учебное пособие / М. Н. Марченко. М. : Проспект, 2005. - 760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Марцинкевич, В. И. США: человеческий фактор и эффективность экономики / В. И. Марцинкевич. М. : Наука, 1991. - 240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Матузов</w:t>
      </w:r>
      <w:r>
        <w:rPr>
          <w:rFonts w:ascii="Verdana" w:hAnsi="Verdana"/>
          <w:color w:val="000000"/>
          <w:sz w:val="18"/>
          <w:szCs w:val="18"/>
        </w:rPr>
        <w:t>, Н. И. О праве в объективном и субъективном смысле: гносеологический аспект У Н. И. Матузов // Правоведение. — 1999. —'№ 4. -С. 129-143.</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Матузов, Н .И. Правовая система и личность / Н. И. Матузов. Саратов : Изд-во Саратовского ун-та, 1987. — 294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Мацюк, А. Р. Трудовые правоотношения развитого социалистического общества / А. Р. Мацюк. Киев : Наукова думка, 1984. - 280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Мачульская, Е. Е. Право социального обеспечения / Е. Е. Мачульская. — М. : Книжный мир, 1999. 293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Мейер, Д. И. Русское гражданское право : чтения Д. И. Мейера / Д. И. Мейер. 9-е изд. - СПб., 1910.-651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Менгер, А. Гражданское право и неимущие классы населения / А. Менгер. СПб.: Книгоиздательское Т-во «</w:t>
      </w:r>
      <w:r>
        <w:rPr>
          <w:rStyle w:val="WW8Num4z0"/>
          <w:rFonts w:ascii="Verdana" w:hAnsi="Verdana"/>
          <w:color w:val="4682B4"/>
          <w:sz w:val="18"/>
          <w:szCs w:val="18"/>
        </w:rPr>
        <w:t>Просвещение</w:t>
      </w:r>
      <w:r>
        <w:rPr>
          <w:rFonts w:ascii="Verdana" w:hAnsi="Verdana"/>
          <w:color w:val="000000"/>
          <w:sz w:val="18"/>
          <w:szCs w:val="18"/>
        </w:rPr>
        <w:t>», 1906. - 229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Минина</w:t>
      </w:r>
      <w:r>
        <w:rPr>
          <w:rFonts w:ascii="Verdana" w:hAnsi="Verdana"/>
          <w:color w:val="000000"/>
          <w:sz w:val="18"/>
          <w:szCs w:val="18"/>
        </w:rPr>
        <w:t>, В.Н. Властные отношения в российских компаниях: методология и опыт эмпирического исследования / В. Н. Минина, Т.Н.</w:t>
      </w:r>
      <w:r>
        <w:rPr>
          <w:rStyle w:val="WW8Num3z0"/>
          <w:rFonts w:ascii="Verdana" w:hAnsi="Verdana"/>
          <w:color w:val="000000"/>
          <w:sz w:val="18"/>
          <w:szCs w:val="18"/>
        </w:rPr>
        <w:t> </w:t>
      </w:r>
      <w:r>
        <w:rPr>
          <w:rStyle w:val="WW8Num4z0"/>
          <w:rFonts w:ascii="Verdana" w:hAnsi="Verdana"/>
          <w:color w:val="4682B4"/>
          <w:sz w:val="18"/>
          <w:szCs w:val="18"/>
        </w:rPr>
        <w:t>Клемина</w:t>
      </w:r>
      <w:r>
        <w:rPr>
          <w:rStyle w:val="WW8Num3z0"/>
          <w:rFonts w:ascii="Verdana" w:hAnsi="Verdana"/>
          <w:color w:val="000000"/>
          <w:sz w:val="18"/>
          <w:szCs w:val="18"/>
        </w:rPr>
        <w:t> </w:t>
      </w:r>
      <w:r>
        <w:rPr>
          <w:rFonts w:ascii="Verdana" w:hAnsi="Verdana"/>
          <w:color w:val="000000"/>
          <w:sz w:val="18"/>
          <w:szCs w:val="18"/>
        </w:rPr>
        <w:t>// Профессионализация социального менеджмента. Саратов : Изд-во «</w:t>
      </w:r>
      <w:r>
        <w:rPr>
          <w:rStyle w:val="WW8Num4z0"/>
          <w:rFonts w:ascii="Verdana" w:hAnsi="Verdana"/>
          <w:color w:val="4682B4"/>
          <w:sz w:val="18"/>
          <w:szCs w:val="18"/>
        </w:rPr>
        <w:t>Научная книга</w:t>
      </w:r>
      <w:r>
        <w:rPr>
          <w:rFonts w:ascii="Verdana" w:hAnsi="Verdana"/>
          <w:color w:val="000000"/>
          <w:sz w:val="18"/>
          <w:szCs w:val="18"/>
        </w:rPr>
        <w:t>», 2008. - С. 41 - 83.</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Минц, Б. И. Понятие и роль правовых средств в хозяйственных отношениях / Б. И. Минц // Правоведение. 1983. - № 2. - С. 69-74.</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Михеева, JI. Ю.</w:t>
      </w:r>
      <w:r>
        <w:rPr>
          <w:rStyle w:val="WW8Num3z0"/>
          <w:rFonts w:ascii="Verdana" w:hAnsi="Verdana"/>
          <w:color w:val="000000"/>
          <w:sz w:val="18"/>
          <w:szCs w:val="18"/>
        </w:rPr>
        <w:t> </w:t>
      </w:r>
      <w:r>
        <w:rPr>
          <w:rStyle w:val="WW8Num4z0"/>
          <w:rFonts w:ascii="Verdana" w:hAnsi="Verdana"/>
          <w:color w:val="4682B4"/>
          <w:sz w:val="18"/>
          <w:szCs w:val="18"/>
        </w:rPr>
        <w:t>Опека</w:t>
      </w:r>
      <w:r>
        <w:rPr>
          <w:rStyle w:val="WW8Num3z0"/>
          <w:rFonts w:ascii="Verdana" w:hAnsi="Verdana"/>
          <w:color w:val="000000"/>
          <w:sz w:val="18"/>
          <w:szCs w:val="18"/>
        </w:rPr>
        <w:t> </w:t>
      </w:r>
      <w:r>
        <w:rPr>
          <w:rFonts w:ascii="Verdana" w:hAnsi="Verdana"/>
          <w:color w:val="000000"/>
          <w:sz w:val="18"/>
          <w:szCs w:val="18"/>
        </w:rPr>
        <w:t>(попечительство) как вид социальной заботы / JI. Ю. Михеева. М. : Статут, 2002. - 99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Мицкевич</w:t>
      </w:r>
      <w:r>
        <w:rPr>
          <w:rFonts w:ascii="Verdana" w:hAnsi="Verdana"/>
          <w:color w:val="000000"/>
          <w:sz w:val="18"/>
          <w:szCs w:val="18"/>
        </w:rPr>
        <w:t>, А. В. Система права и система законодательства: развитие научных представлений и</w:t>
      </w:r>
      <w:r>
        <w:rPr>
          <w:rStyle w:val="WW8Num3z0"/>
          <w:rFonts w:ascii="Verdana" w:hAnsi="Verdana"/>
          <w:color w:val="000000"/>
          <w:sz w:val="18"/>
          <w:szCs w:val="18"/>
        </w:rPr>
        <w:t> </w:t>
      </w:r>
      <w:r>
        <w:rPr>
          <w:rStyle w:val="WW8Num4z0"/>
          <w:rFonts w:ascii="Verdana" w:hAnsi="Verdana"/>
          <w:color w:val="4682B4"/>
          <w:sz w:val="18"/>
          <w:szCs w:val="18"/>
        </w:rPr>
        <w:t>законотворчества</w:t>
      </w:r>
      <w:r>
        <w:rPr>
          <w:rStyle w:val="WW8Num3z0"/>
          <w:rFonts w:ascii="Verdana" w:hAnsi="Verdana"/>
          <w:color w:val="000000"/>
          <w:sz w:val="18"/>
          <w:szCs w:val="18"/>
        </w:rPr>
        <w:t> </w:t>
      </w:r>
      <w:r>
        <w:rPr>
          <w:rFonts w:ascii="Verdana" w:hAnsi="Verdana"/>
          <w:color w:val="000000"/>
          <w:sz w:val="18"/>
          <w:szCs w:val="18"/>
        </w:rPr>
        <w:t>/ А. В. Мицкевич // Проблемы современного гражданского права : сб. ст. М. : Городец, 2000. - С. 20-45.</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Молодцов, М. В. Система советского трудового права и система законодательства о труде / М. В. Молодцов. М. : Юрид. лит., 1985. - 174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Молодцов</w:t>
      </w:r>
      <w:r>
        <w:rPr>
          <w:rFonts w:ascii="Verdana" w:hAnsi="Verdana"/>
          <w:color w:val="000000"/>
          <w:sz w:val="18"/>
          <w:szCs w:val="18"/>
        </w:rPr>
        <w:t>, М. В. Стабильность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 М. В. Молодцов, В. Г.</w:t>
      </w:r>
      <w:r>
        <w:rPr>
          <w:rStyle w:val="WW8Num3z0"/>
          <w:rFonts w:ascii="Verdana" w:hAnsi="Verdana"/>
          <w:color w:val="000000"/>
          <w:sz w:val="18"/>
          <w:szCs w:val="18"/>
        </w:rPr>
        <w:t> </w:t>
      </w:r>
      <w:r>
        <w:rPr>
          <w:rStyle w:val="WW8Num4z0"/>
          <w:rFonts w:ascii="Verdana" w:hAnsi="Verdana"/>
          <w:color w:val="4682B4"/>
          <w:sz w:val="18"/>
          <w:szCs w:val="18"/>
        </w:rPr>
        <w:t>Сойфер</w:t>
      </w:r>
      <w:r>
        <w:rPr>
          <w:rFonts w:ascii="Verdana" w:hAnsi="Verdana"/>
          <w:color w:val="000000"/>
          <w:sz w:val="18"/>
          <w:szCs w:val="18"/>
        </w:rPr>
        <w:t>. М. : Юрид. лит., 1976. - 240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234. Москаленко, Г. К. Коллективный договор по советскому праву : автореф. дис. . докт. юрид. наук / Г. К. Москаленко. — JL, 1961. — 30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Fonts w:ascii="Verdana" w:hAnsi="Verdana"/>
          <w:color w:val="000000"/>
          <w:sz w:val="18"/>
          <w:szCs w:val="18"/>
        </w:rPr>
        <w:t>, Е. Я. Интерес как сущностный момент субъективного права (</w:t>
      </w:r>
      <w:r>
        <w:rPr>
          <w:rStyle w:val="WW8Num4z0"/>
          <w:rFonts w:ascii="Verdana" w:hAnsi="Verdana"/>
          <w:color w:val="4682B4"/>
          <w:sz w:val="18"/>
          <w:szCs w:val="18"/>
        </w:rPr>
        <w:t>цивилистический</w:t>
      </w:r>
      <w:r>
        <w:rPr>
          <w:rStyle w:val="WW8Num3z0"/>
          <w:rFonts w:ascii="Verdana" w:hAnsi="Verdana"/>
          <w:color w:val="000000"/>
          <w:sz w:val="18"/>
          <w:szCs w:val="18"/>
        </w:rPr>
        <w:t> </w:t>
      </w:r>
      <w:r>
        <w:rPr>
          <w:rFonts w:ascii="Verdana" w:hAnsi="Verdana"/>
          <w:color w:val="000000"/>
          <w:sz w:val="18"/>
          <w:szCs w:val="18"/>
        </w:rPr>
        <w:t>аспект) / Е. Я. Мотовиловкер // Правоведение. — 2003.-№4.-С. 52-62.</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Научная сессия Ленинградского юридического института // Советское государство и право. 1948. — № 3. - С. 74-78.</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Недбайло</w:t>
      </w:r>
      <w:r>
        <w:rPr>
          <w:rFonts w:ascii="Verdana" w:hAnsi="Verdana"/>
          <w:color w:val="000000"/>
          <w:sz w:val="18"/>
          <w:szCs w:val="18"/>
        </w:rPr>
        <w:t>, П. Е. Применение советских правовых норм / П. Е. Недбайло. М. :</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1960. - 511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Нестерова, Н. М. Проблемы, концепции и разработки нового Трудового Кодекса РФ : (материалы конференции) / Н. М. Нестерова // Государство и право.-2000.-№ 10.-С. 57-67.</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Нерсесянц</w:t>
      </w:r>
      <w:r>
        <w:rPr>
          <w:rFonts w:ascii="Verdana" w:hAnsi="Verdana"/>
          <w:color w:val="000000"/>
          <w:sz w:val="18"/>
          <w:szCs w:val="18"/>
        </w:rPr>
        <w:t>, В. С. Право как необходимая форма равенства, свободы и справедливости / В. С. Нерсесянц // Социолог, исслед. — 2001. — № 10. — С. 3-15.</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Нерсесянц, В. С. Философия права : учебник для вузов / В. С. Нерсесянц. М. : Норма-Инфра-М, 1998. - 652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Никитинский, В. И. Контракт в трудовом праве / В. И. Никитинский // Советское государство и право. 1991. - №8. - С. 52-59.</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Новгородцев, П. И. Введение в философию права. Кризис современного</w:t>
      </w:r>
      <w:r>
        <w:rPr>
          <w:rStyle w:val="WW8Num3z0"/>
          <w:rFonts w:ascii="Verdana" w:hAnsi="Verdana"/>
          <w:color w:val="000000"/>
          <w:sz w:val="18"/>
          <w:szCs w:val="18"/>
        </w:rPr>
        <w:t> </w:t>
      </w:r>
      <w:r>
        <w:rPr>
          <w:rStyle w:val="WW8Num4z0"/>
          <w:rFonts w:ascii="Verdana" w:hAnsi="Verdana"/>
          <w:color w:val="4682B4"/>
          <w:sz w:val="18"/>
          <w:szCs w:val="18"/>
        </w:rPr>
        <w:t>правосознания</w:t>
      </w:r>
      <w:r>
        <w:rPr>
          <w:rStyle w:val="WW8Num3z0"/>
          <w:rFonts w:ascii="Verdana" w:hAnsi="Verdana"/>
          <w:color w:val="000000"/>
          <w:sz w:val="18"/>
          <w:szCs w:val="18"/>
        </w:rPr>
        <w:t> </w:t>
      </w:r>
      <w:r>
        <w:rPr>
          <w:rFonts w:ascii="Verdana" w:hAnsi="Verdana"/>
          <w:color w:val="000000"/>
          <w:sz w:val="18"/>
          <w:szCs w:val="18"/>
        </w:rPr>
        <w:t>/ П. И. Новгородцев. СПб. : Изд-во «Лань», Санкт-Петербургский ун-т МВД России, 2000. - 352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Новицкий</w:t>
      </w:r>
      <w:r>
        <w:rPr>
          <w:rFonts w:ascii="Verdana" w:hAnsi="Verdana"/>
          <w:color w:val="000000"/>
          <w:sz w:val="18"/>
          <w:szCs w:val="18"/>
        </w:rPr>
        <w:t>, И. Б. Основы римского гражданского права: учебник для юридических вузов и фак. / И. Б. Новицкий. — 3-е изд. М. : Юрид. лит., 1972.-296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Нуртдинова</w:t>
      </w:r>
      <w:r>
        <w:rPr>
          <w:rFonts w:ascii="Verdana" w:hAnsi="Verdana"/>
          <w:color w:val="000000"/>
          <w:sz w:val="18"/>
          <w:szCs w:val="18"/>
        </w:rPr>
        <w:t>, А. Ф. Коллективно-договорное регулирование трудовых отношений в современной России / А. Ф. Нуртдинова. М., 1998. - 213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Нуртдинова</w:t>
      </w:r>
      <w:r>
        <w:rPr>
          <w:rFonts w:ascii="Verdana" w:hAnsi="Verdana"/>
          <w:color w:val="000000"/>
          <w:sz w:val="18"/>
          <w:szCs w:val="18"/>
        </w:rPr>
        <w:t>^ А. Ф. Практика применения законодательства о труде : научно-практическое пособие / А. Ф. Нуртдинова, Л. А.</w:t>
      </w:r>
      <w:r>
        <w:rPr>
          <w:rStyle w:val="WW8Num3z0"/>
          <w:rFonts w:ascii="Verdana" w:hAnsi="Verdana"/>
          <w:color w:val="000000"/>
          <w:sz w:val="18"/>
          <w:szCs w:val="18"/>
        </w:rPr>
        <w:t> </w:t>
      </w:r>
      <w:r>
        <w:rPr>
          <w:rStyle w:val="WW8Num4z0"/>
          <w:rFonts w:ascii="Verdana" w:hAnsi="Verdana"/>
          <w:color w:val="4682B4"/>
          <w:sz w:val="18"/>
          <w:szCs w:val="18"/>
        </w:rPr>
        <w:t>Чиканова</w:t>
      </w:r>
      <w:r>
        <w:rPr>
          <w:rFonts w:ascii="Verdana" w:hAnsi="Verdana"/>
          <w:color w:val="000000"/>
          <w:sz w:val="18"/>
          <w:szCs w:val="18"/>
        </w:rPr>
        <w:t>. — М. : Юрид. лит., 2000. 288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Общая теория государства и права. Академический курс в 2-х т. Т. 2 : Теория права / под ред. проф.,М.Н.</w:t>
      </w:r>
      <w:r>
        <w:rPr>
          <w:rStyle w:val="WW8Num3z0"/>
          <w:rFonts w:ascii="Verdana" w:hAnsi="Verdana"/>
          <w:color w:val="000000"/>
          <w:sz w:val="18"/>
          <w:szCs w:val="18"/>
        </w:rPr>
        <w:t> </w:t>
      </w:r>
      <w:r>
        <w:rPr>
          <w:rStyle w:val="WW8Num4z0"/>
          <w:rFonts w:ascii="Verdana" w:hAnsi="Verdana"/>
          <w:color w:val="4682B4"/>
          <w:sz w:val="18"/>
          <w:szCs w:val="18"/>
        </w:rPr>
        <w:t>Марченко</w:t>
      </w:r>
      <w:r>
        <w:rPr>
          <w:rFonts w:ascii="Verdana" w:hAnsi="Verdana"/>
          <w:color w:val="000000"/>
          <w:sz w:val="18"/>
          <w:szCs w:val="18"/>
        </w:rPr>
        <w:t>. — М. : Изд-во "Зерцало", 1998. 640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Общая теория прав человека / под ред. Е. А.</w:t>
      </w:r>
      <w:r>
        <w:rPr>
          <w:rStyle w:val="WW8Num3z0"/>
          <w:rFonts w:ascii="Verdana" w:hAnsi="Verdana"/>
          <w:color w:val="000000"/>
          <w:sz w:val="18"/>
          <w:szCs w:val="18"/>
        </w:rPr>
        <w:t> </w:t>
      </w:r>
      <w:r>
        <w:rPr>
          <w:rStyle w:val="WW8Num4z0"/>
          <w:rFonts w:ascii="Verdana" w:hAnsi="Verdana"/>
          <w:color w:val="4682B4"/>
          <w:sz w:val="18"/>
          <w:szCs w:val="18"/>
        </w:rPr>
        <w:t>Лукашевой</w:t>
      </w:r>
      <w:r>
        <w:rPr>
          <w:rFonts w:ascii="Verdana" w:hAnsi="Verdana"/>
          <w:color w:val="000000"/>
          <w:sz w:val="18"/>
          <w:szCs w:val="18"/>
        </w:rPr>
        <w:t>. М.: Изд-во НОРМА, 1996.-520 с.280: Общая теория права и государства : учебник / под ред. В. В.Лазарева. -2-е изд., перераб. и доп. М .:</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1996. - 472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С. И. Словарь русского языка / под ред. Н. Ю. Шведовой. — М. : Рус. яз., 1989.-924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Озеров, И. X. Фабричные комитеты и коллективный договор / И. X. Озеров. М. : Типо-литография</w:t>
      </w:r>
      <w:r>
        <w:rPr>
          <w:rStyle w:val="WW8Num3z0"/>
          <w:rFonts w:ascii="Verdana" w:hAnsi="Verdana"/>
          <w:color w:val="000000"/>
          <w:sz w:val="18"/>
          <w:szCs w:val="18"/>
        </w:rPr>
        <w:t> </w:t>
      </w:r>
      <w:r>
        <w:rPr>
          <w:rStyle w:val="WW8Num4z0"/>
          <w:rFonts w:ascii="Verdana" w:hAnsi="Verdana"/>
          <w:color w:val="4682B4"/>
          <w:sz w:val="18"/>
          <w:szCs w:val="18"/>
        </w:rPr>
        <w:t>Товарищества</w:t>
      </w:r>
      <w:r>
        <w:rPr>
          <w:rStyle w:val="WW8Num3z0"/>
          <w:rFonts w:ascii="Verdana" w:hAnsi="Verdana"/>
          <w:color w:val="000000"/>
          <w:sz w:val="18"/>
          <w:szCs w:val="18"/>
        </w:rPr>
        <w:t> </w:t>
      </w:r>
      <w:r>
        <w:rPr>
          <w:rFonts w:ascii="Verdana" w:hAnsi="Verdana"/>
          <w:color w:val="000000"/>
          <w:sz w:val="18"/>
          <w:szCs w:val="18"/>
        </w:rPr>
        <w:t>И. Н. Кушнерев и К*., 1902. - 20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Орзих</w:t>
      </w:r>
      <w:r>
        <w:rPr>
          <w:rFonts w:ascii="Verdana" w:hAnsi="Verdana"/>
          <w:color w:val="000000"/>
          <w:sz w:val="18"/>
          <w:szCs w:val="18"/>
        </w:rPr>
        <w:t>, М. Ф. Личность в социалистическом</w:t>
      </w:r>
      <w:r>
        <w:rPr>
          <w:rStyle w:val="WW8Num3z0"/>
          <w:rFonts w:ascii="Verdana" w:hAnsi="Verdana"/>
          <w:color w:val="000000"/>
          <w:sz w:val="18"/>
          <w:szCs w:val="18"/>
        </w:rPr>
        <w:t> </w:t>
      </w:r>
      <w:r>
        <w:rPr>
          <w:rStyle w:val="WW8Num4z0"/>
          <w:rFonts w:ascii="Verdana" w:hAnsi="Verdana"/>
          <w:color w:val="4682B4"/>
          <w:sz w:val="18"/>
          <w:szCs w:val="18"/>
        </w:rPr>
        <w:t>правоведении</w:t>
      </w:r>
      <w:r>
        <w:rPr>
          <w:rStyle w:val="WW8Num3z0"/>
          <w:rFonts w:ascii="Verdana" w:hAnsi="Verdana"/>
          <w:color w:val="000000"/>
          <w:sz w:val="18"/>
          <w:szCs w:val="18"/>
        </w:rPr>
        <w:t> </w:t>
      </w:r>
      <w:r>
        <w:rPr>
          <w:rFonts w:ascii="Verdana" w:hAnsi="Verdana"/>
          <w:color w:val="000000"/>
          <w:sz w:val="18"/>
          <w:szCs w:val="18"/>
        </w:rPr>
        <w:t>/ М. Ф. Орзих // Актуальные проблемы теории социалистического государства и права. — М.:</w:t>
      </w:r>
      <w:r>
        <w:rPr>
          <w:rStyle w:val="WW8Num3z0"/>
          <w:rFonts w:ascii="Verdana" w:hAnsi="Verdana"/>
          <w:color w:val="000000"/>
          <w:sz w:val="18"/>
          <w:szCs w:val="18"/>
        </w:rPr>
        <w:t> </w:t>
      </w:r>
      <w:r>
        <w:rPr>
          <w:rStyle w:val="WW8Num4z0"/>
          <w:rFonts w:ascii="Verdana" w:hAnsi="Verdana"/>
          <w:color w:val="4682B4"/>
          <w:sz w:val="18"/>
          <w:szCs w:val="18"/>
        </w:rPr>
        <w:t>ИГПАН</w:t>
      </w:r>
      <w:r>
        <w:rPr>
          <w:rFonts w:ascii="Verdana" w:hAnsi="Verdana"/>
          <w:color w:val="000000"/>
          <w:sz w:val="18"/>
          <w:szCs w:val="18"/>
        </w:rPr>
        <w:t>, 1974. С. 173-177.</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Орловский, Ю. П. Контракт и его роль в возникновении, изменении и</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трудового правоотношения / Ю. П. Орловский // Советское государство и право. 1991. - № 8. - С. 59-62.</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Орловский, Ю. П. Трудовое право России : учебное пособие / Ю. П. Орловский. -М. : Изд-во</w:t>
      </w:r>
      <w:r>
        <w:rPr>
          <w:rStyle w:val="WW8Num3z0"/>
          <w:rFonts w:ascii="Verdana" w:hAnsi="Verdana"/>
          <w:color w:val="000000"/>
          <w:sz w:val="18"/>
          <w:szCs w:val="18"/>
        </w:rPr>
        <w:t> </w:t>
      </w:r>
      <w:r>
        <w:rPr>
          <w:rStyle w:val="WW8Num4z0"/>
          <w:rFonts w:ascii="Verdana" w:hAnsi="Verdana"/>
          <w:color w:val="4682B4"/>
          <w:sz w:val="18"/>
          <w:szCs w:val="18"/>
        </w:rPr>
        <w:t>РОУ</w:t>
      </w:r>
      <w:r>
        <w:rPr>
          <w:rFonts w:ascii="Verdana" w:hAnsi="Verdana"/>
          <w:color w:val="000000"/>
          <w:sz w:val="18"/>
          <w:szCs w:val="18"/>
        </w:rPr>
        <w:t>, 1995. 295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Основы законодательства РФ о труде : проект // Законодательство и экономика. 1993. -№9-10.</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Пашерстник, А. Е. Коллективный договор / А. Е. Пашерстник. М. : Изд-во АН СССР, 1951. - 104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Пашерстник, А. Е. Коллективный договор в буржуазных юридических теориях и законодательстве капиталистических стран / А. Е. Пашерстник // Известия АН СССР. Отделение экономики и права. 1948. - № 1. — С. 3948.</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Пашков, А. С. Договоры о труде в условиях многоукладной экономики / А.С.Пашков //Государство и право. -1993.-№ 6. -С. 57-65.</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Пашков, А. С. Новый этап в развитии трудового права / А. С. Пашков // XXIY съезд</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вопросы теории государства и права. — М. : Юрид. литра, 1072. С. 202-230.</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Пашков, А. С. Правовые формы обеспечения производства кадрами / А. С. Пашков. М. : Госюриздат, 1961. - 187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 Пашков, А. С. Социальное партнерство в сфере трудовых отношений / А. С. Пашков // Правоведение. 1997. - № 2. - С. 6-15.</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260.</w:t>
      </w:r>
      <w:r>
        <w:rPr>
          <w:rStyle w:val="WW8Num3z0"/>
          <w:rFonts w:ascii="Verdana" w:hAnsi="Verdana"/>
          <w:color w:val="000000"/>
          <w:sz w:val="18"/>
          <w:szCs w:val="18"/>
        </w:rPr>
        <w:t> </w:t>
      </w:r>
      <w:r>
        <w:rPr>
          <w:rStyle w:val="WW8Num4z0"/>
          <w:rFonts w:ascii="Verdana" w:hAnsi="Verdana"/>
          <w:color w:val="4682B4"/>
          <w:sz w:val="18"/>
          <w:szCs w:val="18"/>
        </w:rPr>
        <w:t>Пашуканис</w:t>
      </w:r>
      <w:r>
        <w:rPr>
          <w:rFonts w:ascii="Verdana" w:hAnsi="Verdana"/>
          <w:color w:val="000000"/>
          <w:sz w:val="18"/>
          <w:szCs w:val="18"/>
        </w:rPr>
        <w:t>, Е. Б. Избранные произведения по общей теории права и государства / Е. Б. Пашуканис. М. : Наука, 1980. - 271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Певзнер, А. Г. Понятие и виды субъективных гражданских прав / А. Г. Певзнер // Ученые записки ВИЮН. М., 1960. - Вып. 10. - С. 20-29.</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Пенов, Ю. В. Управление трудом в условиях многоукладной экономики : правовые проблемы: автореф. дис. . канд. юрид. наук / Ю. В. Пенов. — СПб., 2003.-20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Передерин</w:t>
      </w:r>
      <w:r>
        <w:rPr>
          <w:rFonts w:ascii="Verdana" w:hAnsi="Verdana"/>
          <w:color w:val="000000"/>
          <w:sz w:val="18"/>
          <w:szCs w:val="18"/>
        </w:rPr>
        <w:t>, С. В. Процедурно-процессуальный правовой механизм обеспечения трудовых прав наемных работников / С. В. Передерин. -Воронеж : Изд-во Воронежского гос. ун-та, 2000. 288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Пермяков, Ю. Е. Лекции по философии права : учеб. пособие / Ю. Е. Пермяков. Самара: Изд-во «</w:t>
      </w:r>
      <w:r>
        <w:rPr>
          <w:rStyle w:val="WW8Num4z0"/>
          <w:rFonts w:ascii="Verdana" w:hAnsi="Verdana"/>
          <w:color w:val="4682B4"/>
          <w:sz w:val="18"/>
          <w:szCs w:val="18"/>
        </w:rPr>
        <w:t>Самарский университет</w:t>
      </w:r>
      <w:r>
        <w:rPr>
          <w:rFonts w:ascii="Verdana" w:hAnsi="Verdana"/>
          <w:color w:val="000000"/>
          <w:sz w:val="18"/>
          <w:szCs w:val="18"/>
        </w:rPr>
        <w:t>», 1995. - 120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w:t>
      </w:r>
      <w:r>
        <w:rPr>
          <w:rStyle w:val="WW8Num3z0"/>
          <w:rFonts w:ascii="Verdana" w:hAnsi="Verdana"/>
          <w:color w:val="000000"/>
          <w:sz w:val="18"/>
          <w:szCs w:val="18"/>
        </w:rPr>
        <w:t> </w:t>
      </w:r>
      <w:r>
        <w:rPr>
          <w:rStyle w:val="WW8Num4z0"/>
          <w:rFonts w:ascii="Verdana" w:hAnsi="Verdana"/>
          <w:color w:val="4682B4"/>
          <w:sz w:val="18"/>
          <w:szCs w:val="18"/>
        </w:rPr>
        <w:t>Петражицкий</w:t>
      </w:r>
      <w:r>
        <w:rPr>
          <w:rFonts w:ascii="Verdana" w:hAnsi="Verdana"/>
          <w:color w:val="000000"/>
          <w:sz w:val="18"/>
          <w:szCs w:val="18"/>
        </w:rPr>
        <w:t>, Л. И. Теория права и государства в связи с теорией нравственности / Л. И. Петражицкий. СПб. : Лань, 2000. - 608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Петрова, Е. Н. Экология индивидуальности: философско-социологический аспект / Е. Н. Петрова. Екатеринбург: Изд-во Урал, унта, 1992.- 160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Пешков, А. Б. О методе правового регулирования / Е. Б. Пешков // Правоведение. 1971. - № 2. - С. 26-29.</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Питецкий</w:t>
      </w:r>
      <w:r>
        <w:rPr>
          <w:rFonts w:ascii="Verdana" w:hAnsi="Verdana"/>
          <w:color w:val="000000"/>
          <w:sz w:val="18"/>
          <w:szCs w:val="18"/>
        </w:rPr>
        <w:t>, В. В. К вопросу о сущности оценочного понятия в праве / В.</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B. Питецкий // Социальное управление и право : межвуз. сб. науч. труд. -Свердловск : Свердл. юр. ин-т, 1977. С. 89-93.</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 Победоносцев, К. Курс гражданского права. Ч. 1 / К. Победоносцев. -СПб. : И.П.</w:t>
      </w:r>
      <w:r>
        <w:rPr>
          <w:rStyle w:val="WW8Num3z0"/>
          <w:rFonts w:ascii="Verdana" w:hAnsi="Verdana"/>
          <w:color w:val="000000"/>
          <w:sz w:val="18"/>
          <w:szCs w:val="18"/>
        </w:rPr>
        <w:t> </w:t>
      </w:r>
      <w:r>
        <w:rPr>
          <w:rStyle w:val="WW8Num4z0"/>
          <w:rFonts w:ascii="Verdana" w:hAnsi="Verdana"/>
          <w:color w:val="4682B4"/>
          <w:sz w:val="18"/>
          <w:szCs w:val="18"/>
        </w:rPr>
        <w:t>Анисимов</w:t>
      </w:r>
      <w:r>
        <w:rPr>
          <w:rFonts w:ascii="Verdana" w:hAnsi="Verdana"/>
          <w:color w:val="000000"/>
          <w:sz w:val="18"/>
          <w:szCs w:val="18"/>
        </w:rPr>
        <w:t>, 1983.-761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Покровская, М. А. О субъектной дифференциации в советском трудовом праве / М. А. Покровская // Правоведение. 1967. - № 6. - С. 5057.</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 Покровский, И. А. Основные проблемы гражданского права / И. А. Покровский. -М. : Статут, 1998. — 353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Попов, В. И. Нормативное регулирование трудовых отношений и применение норм трудового права : автореф. дис. . докт. юрид. наук / В. И. Попов. Екатеринбург, 2000. - 50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Попондопуло</w:t>
      </w:r>
      <w:r>
        <w:rPr>
          <w:rFonts w:ascii="Verdana" w:hAnsi="Verdana"/>
          <w:color w:val="000000"/>
          <w:sz w:val="18"/>
          <w:szCs w:val="18"/>
        </w:rPr>
        <w:t>, В. С. Система общественных отношений и их правовые формы (к вопросу о системе права) / В. С. Попондопуло // Правоведение. -2002.-№4.-С. 78-101.</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Право социального обеспечения / под ред. Э. Г. Тучковой. М. : Новый</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1997. - 553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Правоприменение</w:t>
      </w:r>
      <w:r>
        <w:rPr>
          <w:rStyle w:val="WW8Num3z0"/>
          <w:rFonts w:ascii="Verdana" w:hAnsi="Verdana"/>
          <w:color w:val="000000"/>
          <w:sz w:val="18"/>
          <w:szCs w:val="18"/>
        </w:rPr>
        <w:t> </w:t>
      </w:r>
      <w:r>
        <w:rPr>
          <w:rFonts w:ascii="Verdana" w:hAnsi="Verdana"/>
          <w:color w:val="000000"/>
          <w:sz w:val="18"/>
          <w:szCs w:val="18"/>
        </w:rPr>
        <w:t>в советском государстве / отв. ред. И .Н. Кузнецов, И.</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C.</w:t>
      </w:r>
      <w:r>
        <w:rPr>
          <w:rStyle w:val="WW8Num3z0"/>
          <w:rFonts w:ascii="Verdana" w:hAnsi="Verdana"/>
          <w:color w:val="000000"/>
          <w:sz w:val="18"/>
          <w:szCs w:val="18"/>
        </w:rPr>
        <w:t> </w:t>
      </w:r>
      <w:r>
        <w:rPr>
          <w:rStyle w:val="WW8Num4z0"/>
          <w:rFonts w:ascii="Verdana" w:hAnsi="Verdana"/>
          <w:color w:val="4682B4"/>
          <w:sz w:val="18"/>
          <w:szCs w:val="18"/>
        </w:rPr>
        <w:t>Самощенко</w:t>
      </w:r>
      <w:r>
        <w:rPr>
          <w:rFonts w:ascii="Verdana" w:hAnsi="Verdana"/>
          <w:color w:val="000000"/>
          <w:sz w:val="18"/>
          <w:szCs w:val="18"/>
        </w:rPr>
        <w:t>. М. : Юрид. лит, 1985. - 304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Предко</w:t>
      </w:r>
      <w:r>
        <w:rPr>
          <w:rFonts w:ascii="Verdana" w:hAnsi="Verdana"/>
          <w:color w:val="000000"/>
          <w:sz w:val="18"/>
          <w:szCs w:val="18"/>
        </w:rPr>
        <w:t>, Н. В. Содержание трудового договора / Н. В. Предко, Е. Б.</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 Правоведение. 2000. - № 5. - С. 59-77.</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Премслер</w:t>
      </w:r>
      <w:r>
        <w:rPr>
          <w:rFonts w:ascii="Verdana" w:hAnsi="Verdana"/>
          <w:color w:val="000000"/>
          <w:sz w:val="18"/>
          <w:szCs w:val="18"/>
        </w:rPr>
        <w:t>, М. Права рабочих в</w:t>
      </w:r>
      <w:r>
        <w:rPr>
          <w:rStyle w:val="WW8Num3z0"/>
          <w:rFonts w:ascii="Verdana" w:hAnsi="Verdana"/>
          <w:color w:val="000000"/>
          <w:sz w:val="18"/>
          <w:szCs w:val="18"/>
        </w:rPr>
        <w:t> </w:t>
      </w:r>
      <w:r>
        <w:rPr>
          <w:rStyle w:val="WW8Num4z0"/>
          <w:rFonts w:ascii="Verdana" w:hAnsi="Verdana"/>
          <w:color w:val="4682B4"/>
          <w:sz w:val="18"/>
          <w:szCs w:val="18"/>
        </w:rPr>
        <w:t>ФРГ</w:t>
      </w:r>
      <w:r>
        <w:rPr>
          <w:rFonts w:ascii="Verdana" w:hAnsi="Verdana"/>
          <w:color w:val="000000"/>
          <w:sz w:val="18"/>
          <w:szCs w:val="18"/>
        </w:rPr>
        <w:t>: социальная демагогия и действительность : пер. с нем. / под ред. и с предисл. В. И.Усенина / М. Премслер. М. : Юрид. лит., 1978. -256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Проблемы права и справедливости в условиях глобализации : XXII Всемирный конгресс по философии права и социальной философии // Правоведение. 2007. - № 1. - С. 237-245.</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Проблемы теории государства и права : учебник / под. ред. С. С. Алексеева. -М. : Юрид. лит., 1987. -448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Процевский</w:t>
      </w:r>
      <w:r>
        <w:rPr>
          <w:rFonts w:ascii="Verdana" w:hAnsi="Verdana"/>
          <w:color w:val="000000"/>
          <w:sz w:val="18"/>
          <w:szCs w:val="18"/>
        </w:rPr>
        <w:t>, А. И. Метод правового регулирования трудовых отношений / А. И. Процевский. М. : Юрид.лит., 1972. - 228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Прудон, П.-Ж. Что такое собственность? / П.-Ж. Прудон. СПб. : Книгоиздательство «</w:t>
      </w:r>
      <w:r>
        <w:rPr>
          <w:rStyle w:val="WW8Num4z0"/>
          <w:rFonts w:ascii="Verdana" w:hAnsi="Verdana"/>
          <w:color w:val="4682B4"/>
          <w:sz w:val="18"/>
          <w:szCs w:val="18"/>
        </w:rPr>
        <w:t>Мысль</w:t>
      </w:r>
      <w:r>
        <w:rPr>
          <w:rFonts w:ascii="Verdana" w:hAnsi="Verdana"/>
          <w:color w:val="000000"/>
          <w:sz w:val="18"/>
          <w:szCs w:val="18"/>
        </w:rPr>
        <w:t>», 1907. - 253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Пугинский</w:t>
      </w:r>
      <w:r>
        <w:rPr>
          <w:rFonts w:ascii="Verdana" w:hAnsi="Verdana"/>
          <w:color w:val="000000"/>
          <w:sz w:val="18"/>
          <w:szCs w:val="18"/>
        </w:rPr>
        <w:t>, Б. И. Правовые средства обеспечения эффективности производства / Б. И. Пугинский. М. : Юрид. лит., 1980. - 144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Пухта</w:t>
      </w:r>
      <w:r>
        <w:rPr>
          <w:rFonts w:ascii="Verdana" w:hAnsi="Verdana"/>
          <w:color w:val="000000"/>
          <w:sz w:val="18"/>
          <w:szCs w:val="18"/>
        </w:rPr>
        <w:t>, Г. Ф. Курс Римского гражданского права. Т. 1 / Г. Ф. Пухта. М. : Тип. "Совр. Изв.", 1874. - 549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Пучков, О. А. Теоретико-правовые основания юридической антропологии : автореф. дис. . докт. юрид. наук / О. А. Пучков. — Екатеринбург, 2000. 39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 Пятаков, А. В. Укрепление трудовой дисциплины: правовые проблемы / А. В. Пятаков. М. : Наука, 1979. - 214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288.</w:t>
      </w:r>
      <w:r>
        <w:rPr>
          <w:rStyle w:val="WW8Num3z0"/>
          <w:rFonts w:ascii="Verdana" w:hAnsi="Verdana"/>
          <w:color w:val="000000"/>
          <w:sz w:val="18"/>
          <w:szCs w:val="18"/>
        </w:rPr>
        <w:t> </w:t>
      </w:r>
      <w:r>
        <w:rPr>
          <w:rStyle w:val="WW8Num4z0"/>
          <w:rFonts w:ascii="Verdana" w:hAnsi="Verdana"/>
          <w:color w:val="4682B4"/>
          <w:sz w:val="18"/>
          <w:szCs w:val="18"/>
        </w:rPr>
        <w:t>Рабинович</w:t>
      </w:r>
      <w:r>
        <w:rPr>
          <w:rFonts w:ascii="Verdana" w:hAnsi="Verdana"/>
          <w:color w:val="000000"/>
          <w:sz w:val="18"/>
          <w:szCs w:val="18"/>
        </w:rPr>
        <w:t>, П. М. Конкретизация правовых норм (общетеоретические проблемы) / П. М. Рабинович, Г. Г.</w:t>
      </w:r>
      <w:r>
        <w:rPr>
          <w:rStyle w:val="WW8Num3z0"/>
          <w:rFonts w:ascii="Verdana" w:hAnsi="Verdana"/>
          <w:color w:val="000000"/>
          <w:sz w:val="18"/>
          <w:szCs w:val="18"/>
        </w:rPr>
        <w:t> </w:t>
      </w:r>
      <w:r>
        <w:rPr>
          <w:rStyle w:val="WW8Num4z0"/>
          <w:rFonts w:ascii="Verdana" w:hAnsi="Verdana"/>
          <w:color w:val="4682B4"/>
          <w:sz w:val="18"/>
          <w:szCs w:val="18"/>
        </w:rPr>
        <w:t>Шмелева</w:t>
      </w:r>
      <w:r>
        <w:rPr>
          <w:rStyle w:val="WW8Num3z0"/>
          <w:rFonts w:ascii="Verdana" w:hAnsi="Verdana"/>
          <w:color w:val="000000"/>
          <w:sz w:val="18"/>
          <w:szCs w:val="18"/>
        </w:rPr>
        <w:t> </w:t>
      </w:r>
      <w:r>
        <w:rPr>
          <w:rFonts w:ascii="Verdana" w:hAnsi="Verdana"/>
          <w:color w:val="000000"/>
          <w:sz w:val="18"/>
          <w:szCs w:val="18"/>
        </w:rPr>
        <w:t>// Правоведение. 1985. - № 6.-С. 31-39.</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Разуваев, Н. В. Правовая система и критерии отраслевой дифференциации права / Н. В. Разуваев // Правоведение. 2002. - № 3. - С. 31-55.</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Реутов, В. П. К вопросу о</w:t>
      </w:r>
      <w:r>
        <w:rPr>
          <w:rStyle w:val="WW8Num3z0"/>
          <w:rFonts w:ascii="Verdana" w:hAnsi="Verdana"/>
          <w:color w:val="000000"/>
          <w:sz w:val="18"/>
          <w:szCs w:val="18"/>
        </w:rPr>
        <w:t> </w:t>
      </w:r>
      <w:r>
        <w:rPr>
          <w:rStyle w:val="WW8Num4z0"/>
          <w:rFonts w:ascii="Verdana" w:hAnsi="Verdana"/>
          <w:color w:val="4682B4"/>
          <w:sz w:val="18"/>
          <w:szCs w:val="18"/>
        </w:rPr>
        <w:t>секундарных</w:t>
      </w:r>
      <w:r>
        <w:rPr>
          <w:rStyle w:val="WW8Num3z0"/>
          <w:rFonts w:ascii="Verdana" w:hAnsi="Verdana"/>
          <w:color w:val="000000"/>
          <w:sz w:val="18"/>
          <w:szCs w:val="18"/>
        </w:rPr>
        <w:t> </w:t>
      </w:r>
      <w:r>
        <w:rPr>
          <w:rFonts w:ascii="Verdana" w:hAnsi="Verdana"/>
          <w:color w:val="000000"/>
          <w:sz w:val="18"/>
          <w:szCs w:val="18"/>
        </w:rPr>
        <w:t>правомочиях в советском праве / В. П. Реутов // Ученые записки Пермского университета. 1972. — № 264. -Вып. 3. -С. 159-172.</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Реутов, В. П. О разграничении функций права и правового регулирования праве / В. П. Реутов // Правоведение. 1974. - № 5. - С. 21" 27.</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 Реутов, В. П. Развитие взглядов на отраслевую дифференциацию права праве / В. П. Реутов // Проблемы развития российского законодательства :сб. ст. Пермь : Перм. ун-т, 2002. - С. 4-18.</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Реутов, В. П. Функциональный подход и проблемы , отраслевой дифференциации права праве / В. П. Реутов // Юридическая наука и практика: пути развития и совершенствования. — Пермь : Перм. ун-т, 2003. -С. 4-21. ,</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Решетов, Ю. С. Реализация норм советского права (системный анализ) / Ю. С. Решетов. Казань : Изд-во Казанского ун-та, 1989. - 156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Роль договора в регулировании общественных отношений : межвуз. сб. науч. тр. Пермь : Пермск. ун-т, 1979. - 151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Ротань</w:t>
      </w:r>
      <w:r>
        <w:rPr>
          <w:rFonts w:ascii="Verdana" w:hAnsi="Verdana"/>
          <w:color w:val="000000"/>
          <w:sz w:val="18"/>
          <w:szCs w:val="18"/>
        </w:rPr>
        <w:t>, В. Г. Социальное равенство и советское трудовое право в условиях развитого социализма / В. Г. Ротань. Воронеж : Изд-во</w:t>
      </w:r>
      <w:r>
        <w:rPr>
          <w:rStyle w:val="WW8Num3z0"/>
          <w:rFonts w:ascii="Verdana" w:hAnsi="Verdana"/>
          <w:color w:val="000000"/>
          <w:sz w:val="18"/>
          <w:szCs w:val="18"/>
        </w:rPr>
        <w:t> </w:t>
      </w:r>
      <w:r>
        <w:rPr>
          <w:rStyle w:val="WW8Num4z0"/>
          <w:rFonts w:ascii="Verdana" w:hAnsi="Verdana"/>
          <w:color w:val="4682B4"/>
          <w:sz w:val="18"/>
          <w:szCs w:val="18"/>
        </w:rPr>
        <w:t>ВГУ</w:t>
      </w:r>
      <w:r>
        <w:rPr>
          <w:rFonts w:ascii="Verdana" w:hAnsi="Verdana"/>
          <w:color w:val="000000"/>
          <w:sz w:val="18"/>
          <w:szCs w:val="18"/>
        </w:rPr>
        <w:t>, 1983.- 176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Рулан</w:t>
      </w:r>
      <w:r>
        <w:rPr>
          <w:rFonts w:ascii="Verdana" w:hAnsi="Verdana"/>
          <w:color w:val="000000"/>
          <w:sz w:val="18"/>
          <w:szCs w:val="18"/>
        </w:rPr>
        <w:t>, Н. Юридическая антропология : учебник для вузов / перевод с франц. / Н. Рулан; отв. редактор В. С. Нерсесянц. М.: Норма, 2000. — 310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 Русский индивидуализм: Сборник работ русских философов XIX-XX веков. М.: Алгоритм, 2007. - 288 с. - (Философский бестселлер).</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Рычагова, О. Е. Системообразующие факторы права : монография / О. Е. Рычагова. — Томск: Томский гос. ун-т, 2003. 124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w:t>
      </w:r>
      <w:r>
        <w:rPr>
          <w:rStyle w:val="WW8Num3z0"/>
          <w:rFonts w:ascii="Verdana" w:hAnsi="Verdana"/>
          <w:color w:val="000000"/>
          <w:sz w:val="18"/>
          <w:szCs w:val="18"/>
        </w:rPr>
        <w:t> </w:t>
      </w:r>
      <w:r>
        <w:rPr>
          <w:rStyle w:val="WW8Num4z0"/>
          <w:rFonts w:ascii="Verdana" w:hAnsi="Verdana"/>
          <w:color w:val="4682B4"/>
          <w:sz w:val="18"/>
          <w:szCs w:val="18"/>
        </w:rPr>
        <w:t>Саватье</w:t>
      </w:r>
      <w:r>
        <w:rPr>
          <w:rFonts w:ascii="Verdana" w:hAnsi="Verdana"/>
          <w:color w:val="000000"/>
          <w:sz w:val="18"/>
          <w:szCs w:val="18"/>
        </w:rPr>
        <w:t>, Р. Теория обязательств / Р. Саватье. М. : Йзд-во "Прогресс", 1972.-438с.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 Савин, В. Т. Договоры о труде по советскому трудовому праву : автореф. дис. . канд. юр. наук / В. Т. Савин. М., 1985. - 23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 Савич, В. И. Управление трудом и трудовое право / В. И. Савич. -Томск : Изд-во Том. ун-та, 1986. 224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 Санникова, JI. В. Договор найма труда в России / JI. В. Санникова. — М. : МТ-Пресс, 1999.- 120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 Семенюта, Н. Н.</w:t>
      </w:r>
      <w:r>
        <w:rPr>
          <w:rStyle w:val="WW8Num3z0"/>
          <w:rFonts w:ascii="Verdana" w:hAnsi="Verdana"/>
          <w:color w:val="000000"/>
          <w:sz w:val="18"/>
          <w:szCs w:val="18"/>
        </w:rPr>
        <w:t> </w:t>
      </w:r>
      <w:r>
        <w:rPr>
          <w:rStyle w:val="WW8Num4z0"/>
          <w:rFonts w:ascii="Verdana" w:hAnsi="Verdana"/>
          <w:color w:val="4682B4"/>
          <w:sz w:val="18"/>
          <w:szCs w:val="18"/>
        </w:rPr>
        <w:t>Запреты</w:t>
      </w:r>
      <w:r>
        <w:rPr>
          <w:rStyle w:val="WW8Num3z0"/>
          <w:rFonts w:ascii="Verdana" w:hAnsi="Verdana"/>
          <w:color w:val="000000"/>
          <w:sz w:val="18"/>
          <w:szCs w:val="18"/>
        </w:rPr>
        <w:t> </w:t>
      </w:r>
      <w:r>
        <w:rPr>
          <w:rFonts w:ascii="Verdana" w:hAnsi="Verdana"/>
          <w:color w:val="000000"/>
          <w:sz w:val="18"/>
          <w:szCs w:val="18"/>
        </w:rPr>
        <w:t>и ограничения в правовом регулировании трудовых отношений в Российской Федерации : автореф. дис. . канд. юрид. наук / HI Н. Семенюта. Екатеринбург, 2000. - 26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Сивачев</w:t>
      </w:r>
      <w:r>
        <w:rPr>
          <w:rFonts w:ascii="Verdana" w:hAnsi="Verdana"/>
          <w:color w:val="000000"/>
          <w:sz w:val="18"/>
          <w:szCs w:val="18"/>
        </w:rPr>
        <w:t>, Н. В. Правовое регулирование трудовых отношений в США / Н. В. Сивачев. М. : Юрид. лит., 1972. - 337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 Синайский, В. И. Русское гражданское право. Вып. 1 : Общая часть и</w:t>
      </w:r>
      <w:r>
        <w:rPr>
          <w:rStyle w:val="WW8Num3z0"/>
          <w:rFonts w:ascii="Verdana" w:hAnsi="Verdana"/>
          <w:color w:val="000000"/>
          <w:sz w:val="18"/>
          <w:szCs w:val="18"/>
        </w:rPr>
        <w:t> </w:t>
      </w:r>
      <w:r>
        <w:rPr>
          <w:rStyle w:val="WW8Num4z0"/>
          <w:rFonts w:ascii="Verdana" w:hAnsi="Verdana"/>
          <w:color w:val="4682B4"/>
          <w:sz w:val="18"/>
          <w:szCs w:val="18"/>
        </w:rPr>
        <w:t>вещное</w:t>
      </w:r>
      <w:r>
        <w:rPr>
          <w:rStyle w:val="WW8Num3z0"/>
          <w:rFonts w:ascii="Verdana" w:hAnsi="Verdana"/>
          <w:color w:val="000000"/>
          <w:sz w:val="18"/>
          <w:szCs w:val="18"/>
        </w:rPr>
        <w:t> </w:t>
      </w:r>
      <w:r>
        <w:rPr>
          <w:rFonts w:ascii="Verdana" w:hAnsi="Verdana"/>
          <w:color w:val="000000"/>
          <w:sz w:val="18"/>
          <w:szCs w:val="18"/>
        </w:rPr>
        <w:t>право / В. И. Синайский. Киев : Тип. Р.К. Лубковского, 1914. - 330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3z0"/>
          <w:rFonts w:ascii="Verdana" w:hAnsi="Verdana"/>
          <w:color w:val="000000"/>
          <w:sz w:val="18"/>
          <w:szCs w:val="18"/>
        </w:rPr>
        <w:t> </w:t>
      </w:r>
      <w:r>
        <w:rPr>
          <w:rStyle w:val="WW8Num4z0"/>
          <w:rFonts w:ascii="Verdana" w:hAnsi="Verdana"/>
          <w:color w:val="4682B4"/>
          <w:sz w:val="18"/>
          <w:szCs w:val="18"/>
        </w:rPr>
        <w:t>Синюков</w:t>
      </w:r>
      <w:r>
        <w:rPr>
          <w:rFonts w:ascii="Verdana" w:hAnsi="Verdana"/>
          <w:color w:val="000000"/>
          <w:sz w:val="18"/>
          <w:szCs w:val="18"/>
        </w:rPr>
        <w:t>, В. Н. О правовом,развитии России в XXI столетии / В. Н! Синюков // Проблемы теории и истории : материалы всерос. конф. «</w:t>
      </w:r>
      <w:r>
        <w:rPr>
          <w:rStyle w:val="WW8Num4z0"/>
          <w:rFonts w:ascii="Verdana" w:hAnsi="Verdana"/>
          <w:color w:val="4682B4"/>
          <w:sz w:val="18"/>
          <w:szCs w:val="18"/>
        </w:rPr>
        <w:t>Государство и право на рубеже веков</w:t>
      </w:r>
      <w:r>
        <w:rPr>
          <w:rFonts w:ascii="Verdana" w:hAnsi="Verdana"/>
          <w:color w:val="000000"/>
          <w:sz w:val="18"/>
          <w:szCs w:val="18"/>
        </w:rPr>
        <w:t>». М. : ИГП</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2001. - С. 135— 143.</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 Система советского права и перспективы ее развития // Советское государство и право. 1982. - № 6. - С. 80-100; 1982. - № 7. - С. 100-120; 1982.-№8. -С. 49-70.</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w:t>
      </w:r>
      <w:r>
        <w:rPr>
          <w:rStyle w:val="WW8Num3z0"/>
          <w:rFonts w:ascii="Verdana" w:hAnsi="Verdana"/>
          <w:color w:val="000000"/>
          <w:sz w:val="18"/>
          <w:szCs w:val="18"/>
        </w:rPr>
        <w:t> </w:t>
      </w:r>
      <w:r>
        <w:rPr>
          <w:rStyle w:val="WW8Num4z0"/>
          <w:rFonts w:ascii="Verdana" w:hAnsi="Verdana"/>
          <w:color w:val="4682B4"/>
          <w:sz w:val="18"/>
          <w:szCs w:val="18"/>
        </w:rPr>
        <w:t>Скловский</w:t>
      </w:r>
      <w:r>
        <w:rPr>
          <w:rFonts w:ascii="Verdana" w:hAnsi="Verdana"/>
          <w:color w:val="000000"/>
          <w:sz w:val="18"/>
          <w:szCs w:val="18"/>
        </w:rPr>
        <w:t>, К. О применении норм о</w:t>
      </w:r>
      <w:r>
        <w:rPr>
          <w:rStyle w:val="WW8Num3z0"/>
          <w:rFonts w:ascii="Verdana" w:hAnsi="Verdana"/>
          <w:color w:val="000000"/>
          <w:sz w:val="18"/>
          <w:szCs w:val="18"/>
        </w:rPr>
        <w:t> </w:t>
      </w:r>
      <w:r>
        <w:rPr>
          <w:rStyle w:val="WW8Num4z0"/>
          <w:rFonts w:ascii="Verdana" w:hAnsi="Verdana"/>
          <w:color w:val="4682B4"/>
          <w:sz w:val="18"/>
          <w:szCs w:val="18"/>
        </w:rPr>
        <w:t>злоупотреблении</w:t>
      </w:r>
      <w:r>
        <w:rPr>
          <w:rStyle w:val="WW8Num3z0"/>
          <w:rFonts w:ascii="Verdana" w:hAnsi="Verdana"/>
          <w:color w:val="000000"/>
          <w:sz w:val="18"/>
          <w:szCs w:val="18"/>
        </w:rPr>
        <w:t> </w:t>
      </w:r>
      <w:r>
        <w:rPr>
          <w:rFonts w:ascii="Verdana" w:hAnsi="Verdana"/>
          <w:color w:val="000000"/>
          <w:sz w:val="18"/>
          <w:szCs w:val="18"/>
        </w:rPr>
        <w:t>правом в судебной практике / К. Скловский // Вестник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РФ. 2001. г № 2. - С. 45^19.</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w:t>
      </w:r>
      <w:r>
        <w:rPr>
          <w:rStyle w:val="WW8Num3z0"/>
          <w:rFonts w:ascii="Verdana" w:hAnsi="Verdana"/>
          <w:color w:val="000000"/>
          <w:sz w:val="18"/>
          <w:szCs w:val="18"/>
        </w:rPr>
        <w:t> </w:t>
      </w:r>
      <w:r>
        <w:rPr>
          <w:rStyle w:val="WW8Num4z0"/>
          <w:rFonts w:ascii="Verdana" w:hAnsi="Verdana"/>
          <w:color w:val="4682B4"/>
          <w:sz w:val="18"/>
          <w:szCs w:val="18"/>
        </w:rPr>
        <w:t>Скобелкин</w:t>
      </w:r>
      <w:r>
        <w:rPr>
          <w:rFonts w:ascii="Verdana" w:hAnsi="Verdana"/>
          <w:color w:val="000000"/>
          <w:sz w:val="18"/>
          <w:szCs w:val="18"/>
        </w:rPr>
        <w:t>, В. Н. Обеспечение трудовых прав рабочих и служащих. (Нормы и правоотношения) / В. Н. Скобелкин. М. : Юрид.лит., 1982. -168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w:t>
      </w:r>
      <w:r>
        <w:rPr>
          <w:rStyle w:val="WW8Num3z0"/>
          <w:rFonts w:ascii="Verdana" w:hAnsi="Verdana"/>
          <w:color w:val="000000"/>
          <w:sz w:val="18"/>
          <w:szCs w:val="18"/>
        </w:rPr>
        <w:t> </w:t>
      </w:r>
      <w:r>
        <w:rPr>
          <w:rStyle w:val="WW8Num4z0"/>
          <w:rFonts w:ascii="Verdana" w:hAnsi="Verdana"/>
          <w:color w:val="4682B4"/>
          <w:sz w:val="18"/>
          <w:szCs w:val="18"/>
        </w:rPr>
        <w:t>Скобелкин</w:t>
      </w:r>
      <w:r>
        <w:rPr>
          <w:rFonts w:ascii="Verdana" w:hAnsi="Verdana"/>
          <w:color w:val="000000"/>
          <w:sz w:val="18"/>
          <w:szCs w:val="18"/>
        </w:rPr>
        <w:t>, В. Н. Трудовое процедурно-процессуальное право : учебное пособие / В. Н. Скобелкин, С. В.</w:t>
      </w:r>
      <w:r>
        <w:rPr>
          <w:rStyle w:val="WW8Num3z0"/>
          <w:rFonts w:ascii="Verdana" w:hAnsi="Verdana"/>
          <w:color w:val="000000"/>
          <w:sz w:val="18"/>
          <w:szCs w:val="18"/>
        </w:rPr>
        <w:t> </w:t>
      </w:r>
      <w:r>
        <w:rPr>
          <w:rStyle w:val="WW8Num4z0"/>
          <w:rFonts w:ascii="Verdana" w:hAnsi="Verdana"/>
          <w:color w:val="4682B4"/>
          <w:sz w:val="18"/>
          <w:szCs w:val="18"/>
        </w:rPr>
        <w:t>Передерни</w:t>
      </w:r>
      <w:r>
        <w:rPr>
          <w:rFonts w:ascii="Verdana" w:hAnsi="Verdana"/>
          <w:color w:val="000000"/>
          <w:sz w:val="18"/>
          <w:szCs w:val="18"/>
        </w:rPr>
        <w:t>, С. Ю. Чуча и др. Воронеж : Изд-во Воронежского гос. ун-та, 2002. - 504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 Скобелкин, В. Н. Трудовые правоотношения / В. Н. Скобелкин. М. : "Вердикт - 1 М", 1999. - 372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313. Смирнов, О. В. Основные принципы советского трудового права / О. В. Смирнов. -М.: Юрид. лит., 1977. 125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 Советский энциклопедический словарь: ок. 80000 ст. / гл. ред. A.M. Прохоров. 4-е изд., испр. и доп. — М. : Сов. энциклопедия, 1990. - 1632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 Советское гражданское право : учебник: в 2-х т. Т. 1 / Т. И.</w:t>
      </w:r>
      <w:r>
        <w:rPr>
          <w:rStyle w:val="WW8Num3z0"/>
          <w:rFonts w:ascii="Verdana" w:hAnsi="Verdana"/>
          <w:color w:val="000000"/>
          <w:sz w:val="18"/>
          <w:szCs w:val="18"/>
        </w:rPr>
        <w:t> </w:t>
      </w:r>
      <w:r>
        <w:rPr>
          <w:rStyle w:val="WW8Num4z0"/>
          <w:rFonts w:ascii="Verdana" w:hAnsi="Verdana"/>
          <w:color w:val="4682B4"/>
          <w:sz w:val="18"/>
          <w:szCs w:val="18"/>
        </w:rPr>
        <w:t>Илларионова</w:t>
      </w:r>
      <w:r>
        <w:rPr>
          <w:rFonts w:ascii="Verdana" w:hAnsi="Verdana"/>
          <w:color w:val="000000"/>
          <w:sz w:val="18"/>
          <w:szCs w:val="18"/>
        </w:rPr>
        <w:t>, М. Я. Кириллова, О. А.</w:t>
      </w:r>
      <w:r>
        <w:rPr>
          <w:rStyle w:val="WW8Num3z0"/>
          <w:rFonts w:ascii="Verdana" w:hAnsi="Verdana"/>
          <w:color w:val="000000"/>
          <w:sz w:val="18"/>
          <w:szCs w:val="18"/>
        </w:rPr>
        <w:t> </w:t>
      </w:r>
      <w:r>
        <w:rPr>
          <w:rStyle w:val="WW8Num4z0"/>
          <w:rFonts w:ascii="Verdana" w:hAnsi="Verdana"/>
          <w:color w:val="4682B4"/>
          <w:sz w:val="18"/>
          <w:szCs w:val="18"/>
        </w:rPr>
        <w:t>Красавчиков</w:t>
      </w:r>
      <w:r>
        <w:rPr>
          <w:rStyle w:val="WW8Num3z0"/>
          <w:rFonts w:ascii="Verdana" w:hAnsi="Verdana"/>
          <w:color w:val="000000"/>
          <w:sz w:val="18"/>
          <w:szCs w:val="18"/>
        </w:rPr>
        <w:t> </w:t>
      </w:r>
      <w:r>
        <w:rPr>
          <w:rFonts w:ascii="Verdana" w:hAnsi="Verdana"/>
          <w:color w:val="000000"/>
          <w:sz w:val="18"/>
          <w:szCs w:val="18"/>
        </w:rPr>
        <w:t>и др. ; под ред. О. А.</w:t>
      </w:r>
      <w:r>
        <w:rPr>
          <w:rStyle w:val="WW8Num3z0"/>
          <w:rFonts w:ascii="Verdana" w:hAnsi="Verdana"/>
          <w:color w:val="000000"/>
          <w:sz w:val="18"/>
          <w:szCs w:val="18"/>
        </w:rPr>
        <w:t> </w:t>
      </w:r>
      <w:r>
        <w:rPr>
          <w:rStyle w:val="WW8Num4z0"/>
          <w:rFonts w:ascii="Verdana" w:hAnsi="Verdana"/>
          <w:color w:val="4682B4"/>
          <w:sz w:val="18"/>
          <w:szCs w:val="18"/>
        </w:rPr>
        <w:t>Красавчикова</w:t>
      </w:r>
      <w:r>
        <w:rPr>
          <w:rFonts w:ascii="Verdana" w:hAnsi="Verdana"/>
          <w:color w:val="000000"/>
          <w:sz w:val="18"/>
          <w:szCs w:val="18"/>
        </w:rPr>
        <w:t>. 3-е изд., испр. и доп. - М. : Высш. шк., 1985. - 544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 Соловьёв, Э. Ю. Личность и право / Э. Ю. Соловьёв // Вопросы философии. 1989. - № 8. - С. 67-90.</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 Сорокин, В. В. К понятию правовой системы / В. В. Сорокин // Правоведение. 2003. - № 2. - С. 4-14.</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318. Сорокин, В. Д. Метод правового регулирования. Теоретические проблемы / В. Д. Сорокин. М. : Юрид. лит., 1976. - 141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 Сорокин, В. Д. О едином методе правового регулирования / В. Д. Сорокин // Правоведение. 1975. - № 7. - С. 26-33.</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 Сорокин, В. Д. Правовое регулирование: предмет, метод, процесс / В. Д. Сорокин // Правоведение. 2000. - № 4. - С. 34-45.</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 Сорокин, П. А. Человек. Цивилизация. Общество / П. А. Сорокин. М. : Политиздат, 1992. - 543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 Сравнительное трудовое право (по материалам советско-британского симпозиума) / отв. ред. С. А. Иванов. М. : АН СССР, 1987. - 198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w:t>
      </w:r>
      <w:r>
        <w:rPr>
          <w:rStyle w:val="WW8Num3z0"/>
          <w:rFonts w:ascii="Verdana" w:hAnsi="Verdana"/>
          <w:color w:val="000000"/>
          <w:sz w:val="18"/>
          <w:szCs w:val="18"/>
        </w:rPr>
        <w:t> </w:t>
      </w:r>
      <w:r>
        <w:rPr>
          <w:rStyle w:val="WW8Num4z0"/>
          <w:rFonts w:ascii="Verdana" w:hAnsi="Verdana"/>
          <w:color w:val="4682B4"/>
          <w:sz w:val="18"/>
          <w:szCs w:val="18"/>
        </w:rPr>
        <w:t>Стависский</w:t>
      </w:r>
      <w:r>
        <w:rPr>
          <w:rFonts w:ascii="Verdana" w:hAnsi="Verdana"/>
          <w:color w:val="000000"/>
          <w:sz w:val="18"/>
          <w:szCs w:val="18"/>
        </w:rPr>
        <w:t>, П. Р. Материальная ответственность предприятия в трудовых отношениях / П. Р. Стависский. Киев; Одесса : Вища школа, 1987.- 179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 Ставиский, П. Р. Материальная ответственность рабочих и служащих за ущерб,</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предприятию, учреждению, организации : тексты лекций / П. Р. Стависский. Одесса : Изд-во Одесского ун-та, 1978. - 52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w:t>
      </w:r>
      <w:r>
        <w:rPr>
          <w:rStyle w:val="WW8Num3z0"/>
          <w:rFonts w:ascii="Verdana" w:hAnsi="Verdana"/>
          <w:color w:val="000000"/>
          <w:sz w:val="18"/>
          <w:szCs w:val="18"/>
        </w:rPr>
        <w:t> </w:t>
      </w:r>
      <w:r>
        <w:rPr>
          <w:rStyle w:val="WW8Num4z0"/>
          <w:rFonts w:ascii="Verdana" w:hAnsi="Verdana"/>
          <w:color w:val="4682B4"/>
          <w:sz w:val="18"/>
          <w:szCs w:val="18"/>
        </w:rPr>
        <w:t>Ставцева</w:t>
      </w:r>
      <w:r>
        <w:rPr>
          <w:rFonts w:ascii="Verdana" w:hAnsi="Verdana"/>
          <w:color w:val="000000"/>
          <w:sz w:val="18"/>
          <w:szCs w:val="18"/>
        </w:rPr>
        <w:t>, А. И. Трудовой договор / А. И. Ставцева, О. С.</w:t>
      </w:r>
      <w:r>
        <w:rPr>
          <w:rStyle w:val="WW8Num3z0"/>
          <w:rFonts w:ascii="Verdana" w:hAnsi="Verdana"/>
          <w:color w:val="000000"/>
          <w:sz w:val="18"/>
          <w:szCs w:val="18"/>
        </w:rPr>
        <w:t> </w:t>
      </w:r>
      <w:r>
        <w:rPr>
          <w:rStyle w:val="WW8Num4z0"/>
          <w:rFonts w:ascii="Verdana" w:hAnsi="Verdana"/>
          <w:color w:val="4682B4"/>
          <w:sz w:val="18"/>
          <w:szCs w:val="18"/>
        </w:rPr>
        <w:t>Хохрякова</w:t>
      </w:r>
      <w:r>
        <w:rPr>
          <w:rFonts w:ascii="Verdana" w:hAnsi="Verdana"/>
          <w:color w:val="000000"/>
          <w:sz w:val="18"/>
          <w:szCs w:val="18"/>
        </w:rPr>
        <w:t>. -М. : Юрид. лит., 1983. 176с.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 Ставцева, А. И. Трудовые споры и право на</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защиту / А. И. Ставцева // Журнал российского права. 1998. - № 8. - С. 13-26.</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 Стрельникова, Е. Н. Договор о полной индивидуальной материальной ответственности рабочих и служащих по советскому трудовому праву: автореф. дис. . канд. юрид. наук / Е. Н. Стрельникова. Москва, 1978. - 16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 Супян, В. США: сфера труда на пороге XXI века / В. Супян // Человек и труд.-2000.-№ 12. С.39-^41; 2001. -№ 1.-С. 60-64.</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Fonts w:ascii="Verdana" w:hAnsi="Verdana"/>
          <w:color w:val="000000"/>
          <w:sz w:val="18"/>
          <w:szCs w:val="18"/>
        </w:rPr>
        <w:t>, JI. А. Нормы о материальной ответственности в системе трудового права / JI. А. Сыроватская // Советское государство и право. -1967. -№ 7. -С. 89-90.</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 Сыроватская, JL А. Ответственность за нарушения трудового законодательства / JI. А. Сыроватская. -М. : Юрид. лит., 1990. 173(2}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 Сыроватская, JL А. Трудовое право : учебник / Л. А. Сыроватская. М. : Высш. школа, 1995. - 255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w:t>
      </w:r>
      <w:r>
        <w:rPr>
          <w:rStyle w:val="WW8Num3z0"/>
          <w:rFonts w:ascii="Verdana" w:hAnsi="Verdana"/>
          <w:color w:val="000000"/>
          <w:sz w:val="18"/>
          <w:szCs w:val="18"/>
        </w:rPr>
        <w:t> </w:t>
      </w:r>
      <w:r>
        <w:rPr>
          <w:rStyle w:val="WW8Num4z0"/>
          <w:rFonts w:ascii="Verdana" w:hAnsi="Verdana"/>
          <w:color w:val="4682B4"/>
          <w:sz w:val="18"/>
          <w:szCs w:val="18"/>
        </w:rPr>
        <w:t>Таль</w:t>
      </w:r>
      <w:r>
        <w:rPr>
          <w:rFonts w:ascii="Verdana" w:hAnsi="Verdana"/>
          <w:color w:val="000000"/>
          <w:sz w:val="18"/>
          <w:szCs w:val="18"/>
        </w:rPr>
        <w:t>, Л. С. Очерки промышленного рабочего права / Л. С. Таль. 2-е изд., доп. - М.: Моск. научн. изд-во, 1918. - 225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 Таль, Л. С. Пути и цели реформы законодательства о найме труда / Л. С. Таль. М. : Тип. И. Н. Кушнерева и К0, 1912. - 29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 Таль, Л. С. Тарифный (коллективный) договор как институт гражданского права / Л. С. Таль. С.Петербург, 1909. - 54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 Таль, Л. С. Трудовой договор.</w:t>
      </w:r>
      <w:r>
        <w:rPr>
          <w:rStyle w:val="WW8Num3z0"/>
          <w:rFonts w:ascii="Verdana" w:hAnsi="Verdana"/>
          <w:color w:val="000000"/>
          <w:sz w:val="18"/>
          <w:szCs w:val="18"/>
        </w:rPr>
        <w:t> </w:t>
      </w:r>
      <w:r>
        <w:rPr>
          <w:rStyle w:val="WW8Num4z0"/>
          <w:rFonts w:ascii="Verdana" w:hAnsi="Verdana"/>
          <w:color w:val="4682B4"/>
          <w:sz w:val="18"/>
          <w:szCs w:val="18"/>
        </w:rPr>
        <w:t>Цивилистическое</w:t>
      </w:r>
      <w:r>
        <w:rPr>
          <w:rStyle w:val="WW8Num3z0"/>
          <w:rFonts w:ascii="Verdana" w:hAnsi="Verdana"/>
          <w:color w:val="000000"/>
          <w:sz w:val="18"/>
          <w:szCs w:val="18"/>
        </w:rPr>
        <w:t> </w:t>
      </w:r>
      <w:r>
        <w:rPr>
          <w:rFonts w:ascii="Verdana" w:hAnsi="Verdana"/>
          <w:color w:val="000000"/>
          <w:sz w:val="18"/>
          <w:szCs w:val="18"/>
        </w:rPr>
        <w:t>исследование : Ч. 1 : Общие учения / Л. С. Таль. -Ярославль : Тип. губ. правления, 1913. 422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 Таль, JI. С. Трудовой договор. Цивилистическое исследование : Ч. 2 : Внутренний</w:t>
      </w:r>
      <w:r>
        <w:rPr>
          <w:rStyle w:val="WW8Num3z0"/>
          <w:rFonts w:ascii="Verdana" w:hAnsi="Verdana"/>
          <w:color w:val="000000"/>
          <w:sz w:val="18"/>
          <w:szCs w:val="18"/>
        </w:rPr>
        <w:t> </w:t>
      </w:r>
      <w:r>
        <w:rPr>
          <w:rStyle w:val="WW8Num4z0"/>
          <w:rFonts w:ascii="Verdana" w:hAnsi="Verdana"/>
          <w:color w:val="4682B4"/>
          <w:sz w:val="18"/>
          <w:szCs w:val="18"/>
        </w:rPr>
        <w:t>правопорядок</w:t>
      </w:r>
      <w:r>
        <w:rPr>
          <w:rStyle w:val="WW8Num3z0"/>
          <w:rFonts w:ascii="Verdana" w:hAnsi="Verdana"/>
          <w:color w:val="000000"/>
          <w:sz w:val="18"/>
          <w:szCs w:val="18"/>
        </w:rPr>
        <w:t> </w:t>
      </w:r>
      <w:r>
        <w:rPr>
          <w:rFonts w:ascii="Verdana" w:hAnsi="Verdana"/>
          <w:color w:val="000000"/>
          <w:sz w:val="18"/>
          <w:szCs w:val="18"/>
        </w:rPr>
        <w:t>хозяйственных предприятий / Л. С. Таль. — Ярославль : Тип. губ. правления, 1918. 188 с. VII.</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337.</w:t>
      </w:r>
      <w:r>
        <w:rPr>
          <w:rStyle w:val="WW8Num3z0"/>
          <w:rFonts w:ascii="Verdana" w:hAnsi="Verdana"/>
          <w:color w:val="000000"/>
          <w:sz w:val="18"/>
          <w:szCs w:val="18"/>
        </w:rPr>
        <w:t> </w:t>
      </w:r>
      <w:r>
        <w:rPr>
          <w:rStyle w:val="WW8Num4z0"/>
          <w:rFonts w:ascii="Verdana" w:hAnsi="Verdana"/>
          <w:color w:val="4682B4"/>
          <w:sz w:val="18"/>
          <w:szCs w:val="18"/>
        </w:rPr>
        <w:t>Тарановский</w:t>
      </w:r>
      <w:r>
        <w:rPr>
          <w:rFonts w:ascii="Verdana" w:hAnsi="Verdana"/>
          <w:color w:val="000000"/>
          <w:sz w:val="18"/>
          <w:szCs w:val="18"/>
        </w:rPr>
        <w:t>, Ф. В. Учебник энциклопедии права / Ф. В. Тарановский. -Юрьев : Тип. Матиссена, 1917. 534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 Темницкий, А. Л. Ориентации рабочих на патерналистские и партнерские отношения с руководством / А. Л. Темницкий // Социологические исследования. 2004. - № 6. - С. 26-37.</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 Теория государства и права / под ред. А. М. Васильева. М. : Юрид. лит., 1977.-472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340. Теория государства и права : курс лекций / под ред. Н. 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А. В. Малько. М.: Юристь, 1999. - 672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w:t>
      </w:r>
      <w:r>
        <w:rPr>
          <w:rStyle w:val="WW8Num3z0"/>
          <w:rFonts w:ascii="Verdana" w:hAnsi="Verdana"/>
          <w:color w:val="000000"/>
          <w:sz w:val="18"/>
          <w:szCs w:val="18"/>
        </w:rPr>
        <w:t> </w:t>
      </w:r>
      <w:r>
        <w:rPr>
          <w:rStyle w:val="WW8Num4z0"/>
          <w:rFonts w:ascii="Verdana" w:hAnsi="Verdana"/>
          <w:color w:val="4682B4"/>
          <w:sz w:val="18"/>
          <w:szCs w:val="18"/>
        </w:rPr>
        <w:t>Тихомиров</w:t>
      </w:r>
      <w:r>
        <w:rPr>
          <w:rFonts w:ascii="Verdana" w:hAnsi="Verdana"/>
          <w:color w:val="000000"/>
          <w:sz w:val="18"/>
          <w:szCs w:val="18"/>
        </w:rPr>
        <w:t>, Ю. А. Правовые акты : учеб. практ. пособие / Ю. А. Тихомиров, И. В.</w:t>
      </w:r>
      <w:r>
        <w:rPr>
          <w:rStyle w:val="WW8Num3z0"/>
          <w:rFonts w:ascii="Verdana" w:hAnsi="Verdana"/>
          <w:color w:val="000000"/>
          <w:sz w:val="18"/>
          <w:szCs w:val="18"/>
        </w:rPr>
        <w:t> </w:t>
      </w:r>
      <w:r>
        <w:rPr>
          <w:rStyle w:val="WW8Num4z0"/>
          <w:rFonts w:ascii="Verdana" w:hAnsi="Verdana"/>
          <w:color w:val="4682B4"/>
          <w:sz w:val="18"/>
          <w:szCs w:val="18"/>
        </w:rPr>
        <w:t>Котелевская</w:t>
      </w:r>
      <w:r>
        <w:rPr>
          <w:rFonts w:ascii="Verdana" w:hAnsi="Verdana"/>
          <w:color w:val="000000"/>
          <w:sz w:val="18"/>
          <w:szCs w:val="18"/>
        </w:rPr>
        <w:t>. - М. : Изд-во "Юридический колледж МГУ", 1995.-162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 Тихомиров, Ю. А.</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 учебник / Ю. А. Тихомиров. М. : Изд-во БЕК, 1995. - 496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 Тихонова, В. В. Современные общетеоретические проблемы соотношения частного и</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права / В. В. Тихонова // Вестник Томского государственного педагогического университета. Сер.: Гуманитарные науки (Правоведение). -Томск, 1998. -Вып. 3. -64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 Тлевлесова, С. Контракт в системе трудовых отношений / С. Тлевлесова // Человек и труд. 1992. - №8. - С. 83-85.</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 Толстой, Ю. К. К теории правоотношения / Ю. К. Толстой. Л. : Изд-во ЛГУ, 1959.-88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 Троицкий, И. Оплата труда при трудовом договоре неопределенного содержания / И. Троицкий // Вопросы труда. 1924. - № 5-6. - С. 63-67.</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 Трубецкой, Е. Н.</w:t>
      </w:r>
      <w:r>
        <w:rPr>
          <w:rStyle w:val="WW8Num3z0"/>
          <w:rFonts w:ascii="Verdana" w:hAnsi="Verdana"/>
          <w:color w:val="000000"/>
          <w:sz w:val="18"/>
          <w:szCs w:val="18"/>
        </w:rPr>
        <w:t> </w:t>
      </w:r>
      <w:r>
        <w:rPr>
          <w:rStyle w:val="WW8Num4z0"/>
          <w:rFonts w:ascii="Verdana" w:hAnsi="Verdana"/>
          <w:color w:val="4682B4"/>
          <w:sz w:val="18"/>
          <w:szCs w:val="18"/>
        </w:rPr>
        <w:t>Энциклопедия</w:t>
      </w:r>
      <w:r>
        <w:rPr>
          <w:rStyle w:val="WW8Num3z0"/>
          <w:rFonts w:ascii="Verdana" w:hAnsi="Verdana"/>
          <w:color w:val="000000"/>
          <w:sz w:val="18"/>
          <w:szCs w:val="18"/>
        </w:rPr>
        <w:t> </w:t>
      </w:r>
      <w:r>
        <w:rPr>
          <w:rFonts w:ascii="Verdana" w:hAnsi="Verdana"/>
          <w:color w:val="000000"/>
          <w:sz w:val="18"/>
          <w:szCs w:val="18"/>
        </w:rPr>
        <w:t>права / Е. Н. Трубецкой. СПб. : Юридический институт (Санкт-Петербург), 1998. - 184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 Трудовая этика как проблема отечественной культуры: современные аспекты: материалы «</w:t>
      </w:r>
      <w:r>
        <w:rPr>
          <w:rStyle w:val="WW8Num4z0"/>
          <w:rFonts w:ascii="Verdana" w:hAnsi="Verdana"/>
          <w:color w:val="4682B4"/>
          <w:sz w:val="18"/>
          <w:szCs w:val="18"/>
        </w:rPr>
        <w:t>круглого стола</w:t>
      </w:r>
      <w:r>
        <w:rPr>
          <w:rFonts w:ascii="Verdana" w:hAnsi="Verdana"/>
          <w:color w:val="000000"/>
          <w:sz w:val="18"/>
          <w:szCs w:val="18"/>
        </w:rPr>
        <w:t>» ) // Вопросы философии. 1992. — № 1.-С. 3-29.</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 Трудовое право : учебник. / Н. А.</w:t>
      </w:r>
      <w:r>
        <w:rPr>
          <w:rStyle w:val="WW8Num3z0"/>
          <w:rFonts w:ascii="Verdana" w:hAnsi="Verdana"/>
          <w:color w:val="000000"/>
          <w:sz w:val="18"/>
          <w:szCs w:val="18"/>
        </w:rPr>
        <w:t> </w:t>
      </w:r>
      <w:r>
        <w:rPr>
          <w:rStyle w:val="WW8Num4z0"/>
          <w:rFonts w:ascii="Verdana" w:hAnsi="Verdana"/>
          <w:color w:val="4682B4"/>
          <w:sz w:val="18"/>
          <w:szCs w:val="18"/>
        </w:rPr>
        <w:t>Бриллиантова</w:t>
      </w:r>
      <w:r>
        <w:rPr>
          <w:rFonts w:ascii="Verdana" w:hAnsi="Verdana"/>
          <w:color w:val="000000"/>
          <w:sz w:val="18"/>
          <w:szCs w:val="18"/>
        </w:rPr>
        <w:t>, И. Я. Киселев, М. И.</w:t>
      </w:r>
      <w:r>
        <w:rPr>
          <w:rStyle w:val="WW8Num3z0"/>
          <w:rFonts w:ascii="Verdana" w:hAnsi="Verdana"/>
          <w:color w:val="000000"/>
          <w:sz w:val="18"/>
          <w:szCs w:val="18"/>
        </w:rPr>
        <w:t> </w:t>
      </w:r>
      <w:r>
        <w:rPr>
          <w:rStyle w:val="WW8Num4z0"/>
          <w:rFonts w:ascii="Verdana" w:hAnsi="Verdana"/>
          <w:color w:val="4682B4"/>
          <w:sz w:val="18"/>
          <w:szCs w:val="18"/>
        </w:rPr>
        <w:t>Кучма</w:t>
      </w:r>
      <w:r>
        <w:rPr>
          <w:rStyle w:val="WW8Num3z0"/>
          <w:rFonts w:ascii="Verdana" w:hAnsi="Verdana"/>
          <w:color w:val="000000"/>
          <w:sz w:val="18"/>
          <w:szCs w:val="18"/>
        </w:rPr>
        <w:t> </w:t>
      </w:r>
      <w:r>
        <w:rPr>
          <w:rFonts w:ascii="Verdana" w:hAnsi="Verdana"/>
          <w:color w:val="000000"/>
          <w:sz w:val="18"/>
          <w:szCs w:val="18"/>
        </w:rPr>
        <w:t>и др.; отв. ред. О. В. Смирнов; Акад. труда и соц. отн. М. : "Статус ЛТД +", Проспект, 1996. - 384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 Трудовое право и научно-технический прогресс / под ред. С. А.</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 Иванова; АН СССР. Институт государства и права. М. : Наука, 1974. - 563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 Трудовое право России : учебник / под ред. С. 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 Б. Хохлова.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2002. - 560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 Трудовое право России : учебник для вузов / под ред. Р. 3. Лившица, Ю. П. Орловского. М. : Издательская группа ИНФРА*М-НОРМА, 1998. - 480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 Трудовое право России : учебник / Т. В.Иванкина, С. П.Маврин и др.; под ред. А. С. Пашкова. СПб. : Изд-во СПбУ, 1993. - 288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355. Трудовой Кодек Российской Федерации : проект // Российская газета. -1994. 26-27 октября.</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 Трудовой коллектив и личность в социалистических ' странах (по материалам международной научной конференции) / отв. ред. С. А.</w:t>
      </w:r>
      <w:r>
        <w:rPr>
          <w:rStyle w:val="WW8Num3z0"/>
          <w:rFonts w:ascii="Verdana" w:hAnsi="Verdana"/>
          <w:color w:val="000000"/>
          <w:sz w:val="18"/>
          <w:szCs w:val="18"/>
        </w:rPr>
        <w:t> </w:t>
      </w:r>
      <w:r>
        <w:rPr>
          <w:rStyle w:val="WW8Num4z0"/>
          <w:rFonts w:ascii="Verdana" w:hAnsi="Verdana"/>
          <w:color w:val="4682B4"/>
          <w:sz w:val="18"/>
          <w:szCs w:val="18"/>
        </w:rPr>
        <w:t>Иванов</w:t>
      </w:r>
      <w:r>
        <w:rPr>
          <w:rFonts w:ascii="Verdana" w:hAnsi="Verdana"/>
          <w:color w:val="000000"/>
          <w:sz w:val="18"/>
          <w:szCs w:val="18"/>
        </w:rPr>
        <w:t>, М. М. Славин. М.: АН СССР, 1986. - 201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w:t>
      </w:r>
      <w:r>
        <w:rPr>
          <w:rStyle w:val="WW8Num3z0"/>
          <w:rFonts w:ascii="Verdana" w:hAnsi="Verdana"/>
          <w:color w:val="000000"/>
          <w:sz w:val="18"/>
          <w:szCs w:val="18"/>
        </w:rPr>
        <w:t> </w:t>
      </w:r>
      <w:r>
        <w:rPr>
          <w:rStyle w:val="WW8Num4z0"/>
          <w:rFonts w:ascii="Verdana" w:hAnsi="Verdana"/>
          <w:color w:val="4682B4"/>
          <w:sz w:val="18"/>
          <w:szCs w:val="18"/>
        </w:rPr>
        <w:t>Усенин</w:t>
      </w:r>
      <w:r>
        <w:rPr>
          <w:rFonts w:ascii="Verdana" w:hAnsi="Verdana"/>
          <w:color w:val="000000"/>
          <w:sz w:val="18"/>
          <w:szCs w:val="18"/>
        </w:rPr>
        <w:t>, В. И. Социальное партнерство или классовая борьба? / В. И. Усенин. М.: Наука, 1968. - 270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w:t>
      </w:r>
      <w:r>
        <w:rPr>
          <w:rStyle w:val="WW8Num3z0"/>
          <w:rFonts w:ascii="Verdana" w:hAnsi="Verdana"/>
          <w:color w:val="000000"/>
          <w:sz w:val="18"/>
          <w:szCs w:val="18"/>
        </w:rPr>
        <w:t> </w:t>
      </w:r>
      <w:r>
        <w:rPr>
          <w:rStyle w:val="WW8Num4z0"/>
          <w:rFonts w:ascii="Verdana" w:hAnsi="Verdana"/>
          <w:color w:val="4682B4"/>
          <w:sz w:val="18"/>
          <w:szCs w:val="18"/>
        </w:rPr>
        <w:t>Усенин</w:t>
      </w:r>
      <w:r>
        <w:rPr>
          <w:rFonts w:ascii="Verdana" w:hAnsi="Verdana"/>
          <w:color w:val="000000"/>
          <w:sz w:val="18"/>
          <w:szCs w:val="18"/>
        </w:rPr>
        <w:t>, В. И. Современное капиталистическое предприятие и хозяйская власть / В. И. Усенин, В. Г.</w:t>
      </w:r>
      <w:r>
        <w:rPr>
          <w:rStyle w:val="WW8Num3z0"/>
          <w:rFonts w:ascii="Verdana" w:hAnsi="Verdana"/>
          <w:color w:val="000000"/>
          <w:sz w:val="18"/>
          <w:szCs w:val="18"/>
        </w:rPr>
        <w:t> </w:t>
      </w:r>
      <w:r>
        <w:rPr>
          <w:rStyle w:val="WW8Num4z0"/>
          <w:rFonts w:ascii="Verdana" w:hAnsi="Verdana"/>
          <w:color w:val="4682B4"/>
          <w:sz w:val="18"/>
          <w:szCs w:val="18"/>
        </w:rPr>
        <w:t>Каленский</w:t>
      </w:r>
      <w:r>
        <w:rPr>
          <w:rFonts w:ascii="Verdana" w:hAnsi="Verdana"/>
          <w:color w:val="000000"/>
          <w:sz w:val="18"/>
          <w:szCs w:val="18"/>
        </w:rPr>
        <w:t>, В. И. Маслов. М. : Наука, 1971. — 214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w:t>
      </w:r>
      <w:r>
        <w:rPr>
          <w:rStyle w:val="WW8Num3z0"/>
          <w:rFonts w:ascii="Verdana" w:hAnsi="Verdana"/>
          <w:color w:val="000000"/>
          <w:sz w:val="18"/>
          <w:szCs w:val="18"/>
        </w:rPr>
        <w:t> </w:t>
      </w:r>
      <w:r>
        <w:rPr>
          <w:rStyle w:val="WW8Num4z0"/>
          <w:rFonts w:ascii="Verdana" w:hAnsi="Verdana"/>
          <w:color w:val="4682B4"/>
          <w:sz w:val="18"/>
          <w:szCs w:val="18"/>
        </w:rPr>
        <w:t>Уржинский</w:t>
      </w:r>
      <w:r>
        <w:rPr>
          <w:rFonts w:ascii="Verdana" w:hAnsi="Verdana"/>
          <w:color w:val="000000"/>
          <w:sz w:val="18"/>
          <w:szCs w:val="18"/>
        </w:rPr>
        <w:t>, К. Контракт: новая модель подбора кадров контрактов / К. Уржинский, Н.</w:t>
      </w:r>
      <w:r>
        <w:rPr>
          <w:rStyle w:val="WW8Num3z0"/>
          <w:rFonts w:ascii="Verdana" w:hAnsi="Verdana"/>
          <w:color w:val="000000"/>
          <w:sz w:val="18"/>
          <w:szCs w:val="18"/>
        </w:rPr>
        <w:t> </w:t>
      </w:r>
      <w:r>
        <w:rPr>
          <w:rStyle w:val="WW8Num4z0"/>
          <w:rFonts w:ascii="Verdana" w:hAnsi="Verdana"/>
          <w:color w:val="4682B4"/>
          <w:sz w:val="18"/>
          <w:szCs w:val="18"/>
        </w:rPr>
        <w:t>Уржинская</w:t>
      </w:r>
      <w:r>
        <w:rPr>
          <w:rStyle w:val="WW8Num3z0"/>
          <w:rFonts w:ascii="Verdana" w:hAnsi="Verdana"/>
          <w:color w:val="000000"/>
          <w:sz w:val="18"/>
          <w:szCs w:val="18"/>
        </w:rPr>
        <w:t> </w:t>
      </w:r>
      <w:r>
        <w:rPr>
          <w:rFonts w:ascii="Verdana" w:hAnsi="Verdana"/>
          <w:color w:val="000000"/>
          <w:sz w:val="18"/>
          <w:szCs w:val="18"/>
        </w:rPr>
        <w:t>// Хозяйство и право. 1991. - № 3. — С. 123129.</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 Уржинский, К. П. Трудоустройство граждан в СССР / К. П. Уржинский.- М. : Юрид. лит., 1967.- 143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361. Ушакова, Е. В. Общая теория материи (основы построения). Ч. 3, разд. 2 / Е.В. Ушакова;</w:t>
      </w:r>
      <w:r>
        <w:rPr>
          <w:rStyle w:val="WW8Num3z0"/>
          <w:rFonts w:ascii="Verdana" w:hAnsi="Verdana"/>
          <w:color w:val="000000"/>
          <w:sz w:val="18"/>
          <w:szCs w:val="18"/>
        </w:rPr>
        <w:t> </w:t>
      </w:r>
      <w:r>
        <w:rPr>
          <w:rStyle w:val="WW8Num4z0"/>
          <w:rFonts w:ascii="Verdana" w:hAnsi="Verdana"/>
          <w:color w:val="4682B4"/>
          <w:sz w:val="18"/>
          <w:szCs w:val="18"/>
        </w:rPr>
        <w:t>АГАУ</w:t>
      </w:r>
      <w:r>
        <w:rPr>
          <w:rFonts w:ascii="Verdana" w:hAnsi="Verdana"/>
          <w:color w:val="000000"/>
          <w:sz w:val="18"/>
          <w:szCs w:val="18"/>
        </w:rPr>
        <w:t>; науч. ред. В.А. Ельчанинов. Барнаул : Алтайское отделение Философского общества РАН, Алтайский государственный аграрный университет, 1992. — 295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362.</w:t>
      </w:r>
      <w:r>
        <w:rPr>
          <w:rStyle w:val="WW8Num3z0"/>
          <w:rFonts w:ascii="Verdana" w:hAnsi="Verdana"/>
          <w:color w:val="000000"/>
          <w:sz w:val="18"/>
          <w:szCs w:val="18"/>
        </w:rPr>
        <w:t> </w:t>
      </w:r>
      <w:r>
        <w:rPr>
          <w:rStyle w:val="WW8Num4z0"/>
          <w:rFonts w:ascii="Verdana" w:hAnsi="Verdana"/>
          <w:color w:val="4682B4"/>
          <w:sz w:val="18"/>
          <w:szCs w:val="18"/>
        </w:rPr>
        <w:t>Фаткуллин</w:t>
      </w:r>
      <w:r>
        <w:rPr>
          <w:rFonts w:ascii="Verdana" w:hAnsi="Verdana"/>
          <w:color w:val="000000"/>
          <w:sz w:val="18"/>
          <w:szCs w:val="18"/>
        </w:rPr>
        <w:t>, Ф. Н. Проблемы теории государства и права : курс лекций / Ф. Н. Фаткуллин. Казань : Изд-во Казанского ун-та, 1987. — 336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363.</w:t>
      </w:r>
      <w:r>
        <w:rPr>
          <w:rStyle w:val="WW8Num3z0"/>
          <w:rFonts w:ascii="Verdana" w:hAnsi="Verdana"/>
          <w:color w:val="000000"/>
          <w:sz w:val="18"/>
          <w:szCs w:val="18"/>
        </w:rPr>
        <w:t> </w:t>
      </w:r>
      <w:r>
        <w:rPr>
          <w:rStyle w:val="WW8Num4z0"/>
          <w:rFonts w:ascii="Verdana" w:hAnsi="Verdana"/>
          <w:color w:val="4682B4"/>
          <w:sz w:val="18"/>
          <w:szCs w:val="18"/>
        </w:rPr>
        <w:t>Фишер</w:t>
      </w:r>
      <w:r>
        <w:rPr>
          <w:rStyle w:val="WW8Num3z0"/>
          <w:rFonts w:ascii="Verdana" w:hAnsi="Verdana"/>
          <w:color w:val="000000"/>
          <w:sz w:val="18"/>
          <w:szCs w:val="18"/>
        </w:rPr>
        <w:t> </w:t>
      </w:r>
      <w:r>
        <w:rPr>
          <w:rFonts w:ascii="Verdana" w:hAnsi="Verdana"/>
          <w:color w:val="000000"/>
          <w:sz w:val="18"/>
          <w:szCs w:val="18"/>
        </w:rPr>
        <w:t>С. И. Экономика / С. Фишер, Р. Дорнбуни, Р. Шмалензи. М. : Дело,1993.-830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364. Фоменко, Г/ А. Трудовой договор по советскому праву (понятие социалистического трудового договора) : учебное пособие / Г. А. Фоменко.- Иркутск : Изд-во Ирк. гос. ун-та, 1975. — 78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365. Фролова, М. А. Политическая стратификация / М. А. Фролова. — М. : Изд-во «</w:t>
      </w:r>
      <w:r>
        <w:rPr>
          <w:rStyle w:val="WW8Num4z0"/>
          <w:rFonts w:ascii="Verdana" w:hAnsi="Verdana"/>
          <w:color w:val="4682B4"/>
          <w:sz w:val="18"/>
          <w:szCs w:val="18"/>
        </w:rPr>
        <w:t>Институт практической психологии</w:t>
      </w:r>
      <w:r>
        <w:rPr>
          <w:rFonts w:ascii="Verdana" w:hAnsi="Verdana"/>
          <w:color w:val="000000"/>
          <w:sz w:val="18"/>
          <w:szCs w:val="18"/>
        </w:rPr>
        <w:t>», 1995. — 108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366. Хайтлиев, К. А. Коллективный договор в условиях перехода к рыночной экономике : автореф. дис. . канд. юрид. наук / К. А. Хайтлиев. М., 1993. -20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367.</w:t>
      </w:r>
      <w:r>
        <w:rPr>
          <w:rStyle w:val="WW8Num3z0"/>
          <w:rFonts w:ascii="Verdana" w:hAnsi="Verdana"/>
          <w:color w:val="000000"/>
          <w:sz w:val="18"/>
          <w:szCs w:val="18"/>
        </w:rPr>
        <w:t> </w:t>
      </w:r>
      <w:r>
        <w:rPr>
          <w:rStyle w:val="WW8Num4z0"/>
          <w:rFonts w:ascii="Verdana" w:hAnsi="Verdana"/>
          <w:color w:val="4682B4"/>
          <w:sz w:val="18"/>
          <w:szCs w:val="18"/>
        </w:rPr>
        <w:t>Халфина</w:t>
      </w:r>
      <w:r>
        <w:rPr>
          <w:rFonts w:ascii="Verdana" w:hAnsi="Verdana"/>
          <w:color w:val="000000"/>
          <w:sz w:val="18"/>
          <w:szCs w:val="18"/>
        </w:rPr>
        <w:t>, Р. О.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Style w:val="WW8Num3z0"/>
          <w:rFonts w:ascii="Verdana" w:hAnsi="Verdana"/>
          <w:color w:val="000000"/>
          <w:sz w:val="18"/>
          <w:szCs w:val="18"/>
        </w:rPr>
        <w:t> </w:t>
      </w:r>
      <w:r>
        <w:rPr>
          <w:rFonts w:ascii="Verdana" w:hAnsi="Verdana"/>
          <w:color w:val="000000"/>
          <w:sz w:val="18"/>
          <w:szCs w:val="18"/>
        </w:rPr>
        <w:t>/ Р. О. Халфина. М. : Юрид. лит., 1974. - 351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368. Халфина, Р. О. Право как средство социального управления / Р. О. Халфина. М. : Наука, 1988. - 256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369. Хёффе, О. Политика. Право. Справедливость. Основоположения критической философии права и государства / О. Хёффе; пер. с нем. Вл.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370. Малахова при участии Е. В. Малаховой. М. : Изд-во «</w:t>
      </w:r>
      <w:r>
        <w:rPr>
          <w:rStyle w:val="WW8Num4z0"/>
          <w:rFonts w:ascii="Verdana" w:hAnsi="Verdana"/>
          <w:color w:val="4682B4"/>
          <w:sz w:val="18"/>
          <w:szCs w:val="18"/>
        </w:rPr>
        <w:t>Гнозис</w:t>
      </w:r>
      <w:r>
        <w:rPr>
          <w:rFonts w:ascii="Verdana" w:hAnsi="Verdana"/>
          <w:color w:val="000000"/>
          <w:sz w:val="18"/>
          <w:szCs w:val="18"/>
        </w:rPr>
        <w:t>», Редакционно - изд. группа «</w:t>
      </w:r>
      <w:r>
        <w:rPr>
          <w:rStyle w:val="WW8Num4z0"/>
          <w:rFonts w:ascii="Verdana" w:hAnsi="Verdana"/>
          <w:color w:val="4682B4"/>
          <w:sz w:val="18"/>
          <w:szCs w:val="18"/>
        </w:rPr>
        <w:t>Логос</w:t>
      </w:r>
      <w:r>
        <w:rPr>
          <w:rFonts w:ascii="Verdana" w:hAnsi="Verdana"/>
          <w:color w:val="000000"/>
          <w:sz w:val="18"/>
          <w:szCs w:val="18"/>
        </w:rPr>
        <w:t>» , 1994. — 328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371. Хохлов, Е. Б. Введение в дискуссию / Е. Б. Хохлов // Правоведение. — 2002. -№3.- С. 29-31.</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372. Хохлов, Е. Б. Конференция памяти А. С. Пашкова / Е. Б. Хохлов // Правоведение. 1997. - № 2. - С. 16-19.</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373. Хохлов, Е. Б. Об основаниях трудового правоотношения / Е. Б. Хохлов // Правоведение. 1994. - №4. - С. 33-43.</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374.</w:t>
      </w:r>
      <w:r>
        <w:rPr>
          <w:rStyle w:val="WW8Num3z0"/>
          <w:rFonts w:ascii="Verdana" w:hAnsi="Verdana"/>
          <w:color w:val="000000"/>
          <w:sz w:val="18"/>
          <w:szCs w:val="18"/>
        </w:rPr>
        <w:t> </w:t>
      </w:r>
      <w:r>
        <w:rPr>
          <w:rStyle w:val="WW8Num4z0"/>
          <w:rFonts w:ascii="Verdana" w:hAnsi="Verdana"/>
          <w:color w:val="4682B4"/>
          <w:sz w:val="18"/>
          <w:szCs w:val="18"/>
        </w:rPr>
        <w:t>Хохлов</w:t>
      </w:r>
      <w:r>
        <w:rPr>
          <w:rFonts w:ascii="Verdana" w:hAnsi="Verdana"/>
          <w:color w:val="000000"/>
          <w:sz w:val="18"/>
          <w:szCs w:val="18"/>
        </w:rPr>
        <w:t>, Е. Б. Субъективное трудовое право в системе права / ,Е. Б. Хохлов // Правоведение. 1996. - № 2. - С. 54-70.</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375. Хохлов, Е. Б.</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акты как источник российского трудового права / Е.Б. Хохлов. // Судебная практика в российской правовой системе. — СПб. : Питер, юрид. ф-т СПбГУ, 2003. 256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376. Хохлов, Е. Б. Экономические методы управления и трудовое право / Е. Б. Хохлов. Л.: Изд-во ЛГУ, 1991.-208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377.</w:t>
      </w:r>
      <w:r>
        <w:rPr>
          <w:rStyle w:val="WW8Num3z0"/>
          <w:rFonts w:ascii="Verdana" w:hAnsi="Verdana"/>
          <w:color w:val="000000"/>
          <w:sz w:val="18"/>
          <w:szCs w:val="18"/>
        </w:rPr>
        <w:t> </w:t>
      </w:r>
      <w:r>
        <w:rPr>
          <w:rStyle w:val="WW8Num4z0"/>
          <w:rFonts w:ascii="Verdana" w:hAnsi="Verdana"/>
          <w:color w:val="4682B4"/>
          <w:sz w:val="18"/>
          <w:szCs w:val="18"/>
        </w:rPr>
        <w:t>Черепахин</w:t>
      </w:r>
      <w:r>
        <w:rPr>
          <w:rFonts w:ascii="Verdana" w:hAnsi="Verdana"/>
          <w:color w:val="000000"/>
          <w:sz w:val="18"/>
          <w:szCs w:val="18"/>
        </w:rPr>
        <w:t>, Б. Б. К вопросу о частном и</w:t>
      </w:r>
      <w:r>
        <w:rPr>
          <w:rStyle w:val="WW8Num3z0"/>
          <w:rFonts w:ascii="Verdana" w:hAnsi="Verdana"/>
          <w:color w:val="000000"/>
          <w:sz w:val="18"/>
          <w:szCs w:val="18"/>
        </w:rPr>
        <w:t> </w:t>
      </w:r>
      <w:r>
        <w:rPr>
          <w:rStyle w:val="WW8Num4z0"/>
          <w:rFonts w:ascii="Verdana" w:hAnsi="Verdana"/>
          <w:color w:val="4682B4"/>
          <w:sz w:val="18"/>
          <w:szCs w:val="18"/>
        </w:rPr>
        <w:t>публичном</w:t>
      </w:r>
      <w:r>
        <w:rPr>
          <w:rStyle w:val="WW8Num3z0"/>
          <w:rFonts w:ascii="Verdana" w:hAnsi="Verdana"/>
          <w:color w:val="000000"/>
          <w:sz w:val="18"/>
          <w:szCs w:val="18"/>
        </w:rPr>
        <w:t> </w:t>
      </w:r>
      <w:r>
        <w:rPr>
          <w:rFonts w:ascii="Verdana" w:hAnsi="Verdana"/>
          <w:color w:val="000000"/>
          <w:sz w:val="18"/>
          <w:szCs w:val="18"/>
        </w:rPr>
        <w:t>праве / Б. Б. Черепахин; вступ. ст. С.С. Алексеева; Исслед. центр частного права. — М. : ДЕ-ЮРЕ, 1994.-35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378.</w:t>
      </w:r>
      <w:r>
        <w:rPr>
          <w:rStyle w:val="WW8Num3z0"/>
          <w:rFonts w:ascii="Verdana" w:hAnsi="Verdana"/>
          <w:color w:val="000000"/>
          <w:sz w:val="18"/>
          <w:szCs w:val="18"/>
        </w:rPr>
        <w:t> </w:t>
      </w:r>
      <w:r>
        <w:rPr>
          <w:rStyle w:val="WW8Num4z0"/>
          <w:rFonts w:ascii="Verdana" w:hAnsi="Verdana"/>
          <w:color w:val="4682B4"/>
          <w:sz w:val="18"/>
          <w:szCs w:val="18"/>
        </w:rPr>
        <w:t>Чечот</w:t>
      </w:r>
      <w:r>
        <w:rPr>
          <w:rFonts w:ascii="Verdana" w:hAnsi="Verdana"/>
          <w:color w:val="000000"/>
          <w:sz w:val="18"/>
          <w:szCs w:val="18"/>
        </w:rPr>
        <w:t>, Д. М. Субъективное право и формы его защиты / Д. М. Чечот. -Л. : Изд-во ЛГУ, 1968. 72 е.,</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379.</w:t>
      </w:r>
      <w:r>
        <w:rPr>
          <w:rStyle w:val="WW8Num3z0"/>
          <w:rFonts w:ascii="Verdana" w:hAnsi="Verdana"/>
          <w:color w:val="000000"/>
          <w:sz w:val="18"/>
          <w:szCs w:val="18"/>
        </w:rPr>
        <w:t> </w:t>
      </w:r>
      <w:r>
        <w:rPr>
          <w:rStyle w:val="WW8Num4z0"/>
          <w:rFonts w:ascii="Verdana" w:hAnsi="Verdana"/>
          <w:color w:val="4682B4"/>
          <w:sz w:val="18"/>
          <w:szCs w:val="18"/>
        </w:rPr>
        <w:t>Чиркин</w:t>
      </w:r>
      <w:r>
        <w:rPr>
          <w:rFonts w:ascii="Verdana" w:hAnsi="Verdana"/>
          <w:color w:val="000000"/>
          <w:sz w:val="18"/>
          <w:szCs w:val="18"/>
        </w:rPr>
        <w:t>, В. Е. Общечеловеческие ценности и современное государство / В. Е. Чиркин // Государство и право. — 2002. — № 2. — С. 5-13.</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380. Чичерин, Б. Н. Собственность и государство / Б. Н. Чичерин. — СПб. : Изд-во РХГА, 2005. 824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381. Чичерин, Б. Н. Философия права / Б. Н. Чичерин. М.: Типография И. Н. Кушнарев и К., 1900. - 336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382.</w:t>
      </w:r>
      <w:r>
        <w:rPr>
          <w:rStyle w:val="WW8Num3z0"/>
          <w:rFonts w:ascii="Verdana" w:hAnsi="Verdana"/>
          <w:color w:val="000000"/>
          <w:sz w:val="18"/>
          <w:szCs w:val="18"/>
        </w:rPr>
        <w:t> </w:t>
      </w:r>
      <w:r>
        <w:rPr>
          <w:rStyle w:val="WW8Num4z0"/>
          <w:rFonts w:ascii="Verdana" w:hAnsi="Verdana"/>
          <w:color w:val="4682B4"/>
          <w:sz w:val="18"/>
          <w:szCs w:val="18"/>
        </w:rPr>
        <w:t>Чуча</w:t>
      </w:r>
      <w:r>
        <w:rPr>
          <w:rFonts w:ascii="Verdana" w:hAnsi="Verdana"/>
          <w:color w:val="000000"/>
          <w:sz w:val="18"/>
          <w:szCs w:val="18"/>
        </w:rPr>
        <w:t>, С. Ю. Становление и перспективы развития социального партнерства в Российской Федерации / С. Ю. Чуча. М. : Вердикт - 1М, 2001.-312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383.</w:t>
      </w:r>
      <w:r>
        <w:rPr>
          <w:rStyle w:val="WW8Num3z0"/>
          <w:rFonts w:ascii="Verdana" w:hAnsi="Verdana"/>
          <w:color w:val="000000"/>
          <w:sz w:val="18"/>
          <w:szCs w:val="18"/>
        </w:rPr>
        <w:t> </w:t>
      </w:r>
      <w:r>
        <w:rPr>
          <w:rStyle w:val="WW8Num4z0"/>
          <w:rFonts w:ascii="Verdana" w:hAnsi="Verdana"/>
          <w:color w:val="4682B4"/>
          <w:sz w:val="18"/>
          <w:szCs w:val="18"/>
        </w:rPr>
        <w:t>Шаргородский</w:t>
      </w:r>
      <w:r>
        <w:rPr>
          <w:rFonts w:ascii="Verdana" w:hAnsi="Verdana"/>
          <w:color w:val="000000"/>
          <w:sz w:val="18"/>
          <w:szCs w:val="18"/>
        </w:rPr>
        <w:t>, М. Д. О системе советского права / М. Д. Шаргородский, О. С.</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1957. - № 6.-С. 101-110.</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384. Шахов, В. Д. Механизм</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трудового коллектива (организационно-правовые проблемы) / В. Д. Шахов. Свердловск : Изд-во УрГУ, 1990.- 150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385. Шахов, В. Д. Соотношение понятий «</w:t>
      </w:r>
      <w:r>
        <w:rPr>
          <w:rStyle w:val="WW8Num4z0"/>
          <w:rFonts w:ascii="Verdana" w:hAnsi="Verdana"/>
          <w:color w:val="4682B4"/>
          <w:sz w:val="18"/>
          <w:szCs w:val="18"/>
        </w:rPr>
        <w:t>трудовой договор</w:t>
      </w:r>
      <w:r>
        <w:rPr>
          <w:rFonts w:ascii="Verdana" w:hAnsi="Verdana"/>
          <w:color w:val="000000"/>
          <w:sz w:val="18"/>
          <w:szCs w:val="18"/>
        </w:rPr>
        <w:t>» и «</w:t>
      </w:r>
      <w:r>
        <w:rPr>
          <w:rStyle w:val="WW8Num4z0"/>
          <w:rFonts w:ascii="Verdana" w:hAnsi="Verdana"/>
          <w:color w:val="4682B4"/>
          <w:sz w:val="18"/>
          <w:szCs w:val="18"/>
        </w:rPr>
        <w:t>трудовое , правоотношение</w:t>
      </w:r>
      <w:r>
        <w:rPr>
          <w:rFonts w:ascii="Verdana" w:hAnsi="Verdana"/>
          <w:color w:val="000000"/>
          <w:sz w:val="18"/>
          <w:szCs w:val="18"/>
        </w:rPr>
        <w:t>» / В. Д. Шахов // Советское государство и право. 1980. -№6.-С. 133-136.</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386.</w:t>
      </w:r>
      <w:r>
        <w:rPr>
          <w:rStyle w:val="WW8Num3z0"/>
          <w:rFonts w:ascii="Verdana" w:hAnsi="Verdana"/>
          <w:color w:val="000000"/>
          <w:sz w:val="18"/>
          <w:szCs w:val="18"/>
        </w:rPr>
        <w:t> </w:t>
      </w:r>
      <w:r>
        <w:rPr>
          <w:rStyle w:val="WW8Num4z0"/>
          <w:rFonts w:ascii="Verdana" w:hAnsi="Verdana"/>
          <w:color w:val="4682B4"/>
          <w:sz w:val="18"/>
          <w:szCs w:val="18"/>
        </w:rPr>
        <w:t>Шершеневич</w:t>
      </w:r>
      <w:r>
        <w:rPr>
          <w:rFonts w:ascii="Verdana" w:hAnsi="Verdana"/>
          <w:color w:val="000000"/>
          <w:sz w:val="18"/>
          <w:szCs w:val="18"/>
        </w:rPr>
        <w:t>, Г. Ф. Учебник русского гражданского права (по изданию 1907 г.) / Г. Ф. Шершеневич. М .: Спарк, 1995. - 556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387. Шнейдер, Р. К теории трудового договора в условиях капитализма / Р. Шнейдер // Государство и право в свете Великого Октября. — М. : Изд-во иностр. лит-ры, 1958. С. 411-475.</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388. Юридическая ответственность: проблемы теории и практики : сб. науч. тр. / под ред. В. А.</w:t>
      </w:r>
      <w:r>
        <w:rPr>
          <w:rStyle w:val="WW8Num3z0"/>
          <w:rFonts w:ascii="Verdana" w:hAnsi="Verdana"/>
          <w:color w:val="000000"/>
          <w:sz w:val="18"/>
          <w:szCs w:val="18"/>
        </w:rPr>
        <w:t> </w:t>
      </w:r>
      <w:r>
        <w:rPr>
          <w:rStyle w:val="WW8Num4z0"/>
          <w:rFonts w:ascii="Verdana" w:hAnsi="Verdana"/>
          <w:color w:val="4682B4"/>
          <w:sz w:val="18"/>
          <w:szCs w:val="18"/>
        </w:rPr>
        <w:t>Кучинского</w:t>
      </w:r>
      <w:r>
        <w:rPr>
          <w:rFonts w:ascii="Verdana" w:hAnsi="Verdana"/>
          <w:color w:val="000000"/>
          <w:sz w:val="18"/>
          <w:szCs w:val="18"/>
        </w:rPr>
        <w:t>, Э. А. Саркисовой. Мн. : Академия МВД РБ, 1996.- 115 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389.</w:t>
      </w:r>
      <w:r>
        <w:rPr>
          <w:rStyle w:val="WW8Num3z0"/>
          <w:rFonts w:ascii="Verdana" w:hAnsi="Verdana"/>
          <w:color w:val="000000"/>
          <w:sz w:val="18"/>
          <w:szCs w:val="18"/>
        </w:rPr>
        <w:t> </w:t>
      </w:r>
      <w:r>
        <w:rPr>
          <w:rStyle w:val="WW8Num4z0"/>
          <w:rFonts w:ascii="Verdana" w:hAnsi="Verdana"/>
          <w:color w:val="4682B4"/>
          <w:sz w:val="18"/>
          <w:szCs w:val="18"/>
        </w:rPr>
        <w:t>Явич</w:t>
      </w:r>
      <w:r>
        <w:rPr>
          <w:rFonts w:ascii="Verdana" w:hAnsi="Verdana"/>
          <w:color w:val="000000"/>
          <w:sz w:val="18"/>
          <w:szCs w:val="18"/>
        </w:rPr>
        <w:t>, JI. С. К вопросу о предмете и методе правового регулирования / JI. С. Явич // Вопросы общей теории советского права. М. : Юрид. лит., 1960. - С. 44-66.</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390. Явич, JI. С. Общая теория права / JI. С. Явич. JI. : Изд-во ЛГУ, 1976. -' 287с.</w:t>
      </w:r>
    </w:p>
    <w:p w:rsidR="003C1CFA" w:rsidRDefault="003C1CFA" w:rsidP="003C1CF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391. Яковлев, В. Ф. Объективное и субъективное в методе правового регулирования / В. Ф. Яковлев // Правоведение. 1970. - № 6. - С. 55-60.1. Г/</w:t>
      </w:r>
    </w:p>
    <w:p w:rsidR="003C1CFA" w:rsidRPr="003C1CFA" w:rsidRDefault="003C1CFA" w:rsidP="003C1CFA">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 xml:space="preserve">392. Яковлев, В. Ф. Отраслевая дифференциация и межотраслевая интеграция как основы системы законодательства / В. Ф. Яковлев // Правоведение. </w:t>
      </w:r>
      <w:r w:rsidRPr="003C1CFA">
        <w:rPr>
          <w:rFonts w:ascii="Verdana" w:hAnsi="Verdana"/>
          <w:color w:val="000000"/>
          <w:sz w:val="18"/>
          <w:szCs w:val="18"/>
          <w:lang w:val="en-US"/>
        </w:rPr>
        <w:t xml:space="preserve">1975. - № 1. - </w:t>
      </w:r>
      <w:r>
        <w:rPr>
          <w:rFonts w:ascii="Verdana" w:hAnsi="Verdana"/>
          <w:color w:val="000000"/>
          <w:sz w:val="18"/>
          <w:szCs w:val="18"/>
        </w:rPr>
        <w:t>С</w:t>
      </w:r>
      <w:r w:rsidRPr="003C1CFA">
        <w:rPr>
          <w:rFonts w:ascii="Verdana" w:hAnsi="Verdana"/>
          <w:color w:val="000000"/>
          <w:sz w:val="18"/>
          <w:szCs w:val="18"/>
          <w:lang w:val="en-US"/>
        </w:rPr>
        <w:t>. 16-23.</w:t>
      </w:r>
    </w:p>
    <w:p w:rsidR="003C1CFA" w:rsidRDefault="003C1CFA" w:rsidP="003C1CFA">
      <w:pPr>
        <w:pStyle w:val="WW8Num2z0"/>
        <w:shd w:val="clear" w:color="auto" w:fill="F7F7F7"/>
        <w:spacing w:line="270" w:lineRule="atLeast"/>
        <w:jc w:val="both"/>
        <w:rPr>
          <w:rFonts w:ascii="Verdana" w:hAnsi="Verdana"/>
          <w:color w:val="000000"/>
          <w:sz w:val="18"/>
          <w:szCs w:val="18"/>
        </w:rPr>
      </w:pPr>
      <w:r w:rsidRPr="003C1CFA">
        <w:rPr>
          <w:rFonts w:ascii="Verdana" w:hAnsi="Verdana"/>
          <w:color w:val="000000"/>
          <w:sz w:val="18"/>
          <w:szCs w:val="18"/>
          <w:lang w:val="en-US"/>
        </w:rPr>
        <w:t xml:space="preserve">393. Kahn-Freund, </w:t>
      </w:r>
      <w:r>
        <w:rPr>
          <w:rFonts w:ascii="Verdana" w:hAnsi="Verdana"/>
          <w:color w:val="000000"/>
          <w:sz w:val="18"/>
          <w:szCs w:val="18"/>
        </w:rPr>
        <w:t>О</w:t>
      </w:r>
      <w:r w:rsidRPr="003C1CFA">
        <w:rPr>
          <w:rFonts w:ascii="Verdana" w:hAnsi="Verdana"/>
          <w:color w:val="000000"/>
          <w:sz w:val="18"/>
          <w:szCs w:val="18"/>
          <w:lang w:val="en-US"/>
        </w:rPr>
        <w:t xml:space="preserve">. Labour and the law / </w:t>
      </w:r>
      <w:r>
        <w:rPr>
          <w:rFonts w:ascii="Verdana" w:hAnsi="Verdana"/>
          <w:color w:val="000000"/>
          <w:sz w:val="18"/>
          <w:szCs w:val="18"/>
        </w:rPr>
        <w:t>О</w:t>
      </w:r>
      <w:r w:rsidRPr="003C1CFA">
        <w:rPr>
          <w:rFonts w:ascii="Verdana" w:hAnsi="Verdana"/>
          <w:color w:val="000000"/>
          <w:sz w:val="18"/>
          <w:szCs w:val="18"/>
          <w:lang w:val="en-US"/>
        </w:rPr>
        <w:t xml:space="preserve">. Kahn-Freund. </w:t>
      </w:r>
      <w:r>
        <w:rPr>
          <w:rFonts w:ascii="Verdana" w:hAnsi="Verdana"/>
          <w:color w:val="000000"/>
          <w:sz w:val="18"/>
          <w:szCs w:val="18"/>
        </w:rPr>
        <w:t>L., 1984. - 148 p.</w:t>
      </w:r>
    </w:p>
    <w:p w:rsidR="003C1CFA" w:rsidRDefault="003C1CFA" w:rsidP="003C1CFA">
      <w:pPr>
        <w:rPr>
          <w:rFonts w:ascii="Verdana" w:hAnsi="Verdana"/>
          <w:color w:val="FF0000"/>
          <w:sz w:val="18"/>
          <w:szCs w:val="18"/>
        </w:rPr>
      </w:pPr>
      <w:r>
        <w:rPr>
          <w:rFonts w:ascii="Verdana" w:hAnsi="Verdana"/>
          <w:color w:val="000000"/>
          <w:sz w:val="18"/>
          <w:szCs w:val="18"/>
        </w:rPr>
        <w:lastRenderedPageBreak/>
        <w:br/>
      </w:r>
      <w:r>
        <w:rPr>
          <w:rFonts w:ascii="Verdana" w:hAnsi="Verdana"/>
          <w:color w:val="000000"/>
          <w:sz w:val="18"/>
          <w:szCs w:val="18"/>
        </w:rPr>
        <w:br/>
      </w:r>
      <w:bookmarkStart w:id="0" w:name="_GoBack"/>
      <w:bookmarkEnd w:id="0"/>
    </w:p>
    <w:p w:rsidR="00AA0A03" w:rsidRDefault="00AA0A03" w:rsidP="005E1F0D">
      <w:pPr>
        <w:rPr>
          <w:rFonts w:ascii="Verdana" w:hAnsi="Verdana"/>
          <w:color w:val="FF0000"/>
          <w:sz w:val="18"/>
          <w:szCs w:val="18"/>
        </w:rPr>
      </w:pPr>
    </w:p>
    <w:p w:rsidR="0068362D" w:rsidRPr="00031E5A" w:rsidRDefault="005C5090" w:rsidP="005E1F0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60204"/>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B1A"/>
    <w:rsid w:val="00FD1C20"/>
    <w:rsid w:val="00FD1DC0"/>
    <w:rsid w:val="00FD228E"/>
    <w:rsid w:val="00FD269E"/>
    <w:rsid w:val="00FD2D2C"/>
    <w:rsid w:val="00FD2FD6"/>
    <w:rsid w:val="00FD3DFB"/>
    <w:rsid w:val="00FD468D"/>
    <w:rsid w:val="00FD478D"/>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E1205-0D72-4D61-9CD4-87A11B86F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61178</TotalTime>
  <Pages>27</Pages>
  <Words>14828</Words>
  <Characters>84521</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99151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247</cp:revision>
  <cp:lastPrinted>2009-02-06T08:36:00Z</cp:lastPrinted>
  <dcterms:created xsi:type="dcterms:W3CDTF">2015-03-22T11:10:00Z</dcterms:created>
  <dcterms:modified xsi:type="dcterms:W3CDTF">2016-01-15T16:11:00Z</dcterms:modified>
</cp:coreProperties>
</file>