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77" w:rsidRDefault="00C92977" w:rsidP="00C9297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Орлова Ганна Вікторівна</w:t>
      </w:r>
      <w:r>
        <w:rPr>
          <w:rFonts w:ascii="CIDFont+F4" w:hAnsi="CIDFont+F4" w:cs="CIDFont+F4"/>
          <w:kern w:val="0"/>
          <w:sz w:val="28"/>
          <w:szCs w:val="28"/>
          <w:lang w:eastAsia="ru-RU"/>
        </w:rPr>
        <w:t>, аспірантка Інституту проблем виховання,</w:t>
      </w:r>
    </w:p>
    <w:p w:rsidR="00C92977" w:rsidRDefault="00C92977" w:rsidP="00C9297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«Виховання Я-концепції молодшого школяра у</w:t>
      </w:r>
    </w:p>
    <w:p w:rsidR="00C92977" w:rsidRDefault="00C92977" w:rsidP="00C9297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позакласній діяльності» (011 – Освітні, педагогічні науки). Спеціалізована</w:t>
      </w:r>
    </w:p>
    <w:p w:rsidR="00805889" w:rsidRPr="00C92977" w:rsidRDefault="00C92977" w:rsidP="00C92977">
      <w:r>
        <w:rPr>
          <w:rFonts w:ascii="CIDFont+F4" w:hAnsi="CIDFont+F4" w:cs="CIDFont+F4"/>
          <w:kern w:val="0"/>
          <w:sz w:val="28"/>
          <w:szCs w:val="28"/>
          <w:lang w:eastAsia="ru-RU"/>
        </w:rPr>
        <w:t>вчена рада ДФ 26.454.003 в Інституті проблем виховання НАПН України</w:t>
      </w:r>
    </w:p>
    <w:sectPr w:rsidR="00805889" w:rsidRPr="00C929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C92977" w:rsidRPr="00C929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B13B0-7EC8-4A39-9CC6-06DE97FB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2021-10-31T15:16:00Z</dcterms:created>
  <dcterms:modified xsi:type="dcterms:W3CDTF">2021-10-31T17:08:00Z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