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5C1EB8" w:rsidRDefault="005C1EB8" w:rsidP="005C1EB8">
      <w:pPr>
        <w:jc w:val="center"/>
        <w:rPr>
          <w:sz w:val="28"/>
          <w:szCs w:val="28"/>
          <w:lang w:val="uk-UA"/>
        </w:rPr>
      </w:pPr>
      <w:r>
        <w:rPr>
          <w:sz w:val="28"/>
          <w:szCs w:val="28"/>
          <w:lang w:val="uk-UA"/>
        </w:rPr>
        <w:t xml:space="preserve">ТЕРНОПІЛЬСЬКИЙ НАЦІОНАЛЬНИЙ ПЕДАГОГІЧНИЙ УНІВЕРСИТЕТ </w:t>
      </w:r>
    </w:p>
    <w:p w:rsidR="005C1EB8" w:rsidRDefault="005C1EB8" w:rsidP="005C1EB8">
      <w:pPr>
        <w:jc w:val="center"/>
        <w:rPr>
          <w:sz w:val="28"/>
          <w:szCs w:val="28"/>
          <w:lang w:val="uk-UA"/>
        </w:rPr>
      </w:pPr>
      <w:r>
        <w:rPr>
          <w:sz w:val="28"/>
          <w:szCs w:val="28"/>
          <w:lang w:val="uk-UA"/>
        </w:rPr>
        <w:t>ІМЕНІ ВОЛОДИМИРА ГНАТЮКА</w:t>
      </w:r>
    </w:p>
    <w:p w:rsidR="005C1EB8" w:rsidRDefault="005C1EB8" w:rsidP="005C1EB8">
      <w:pPr>
        <w:ind w:firstLine="5640"/>
        <w:jc w:val="both"/>
        <w:rPr>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220"/>
        <w:jc w:val="both"/>
        <w:rPr>
          <w:sz w:val="28"/>
          <w:szCs w:val="28"/>
          <w:lang w:val="uk-UA"/>
        </w:rPr>
      </w:pPr>
      <w:r>
        <w:rPr>
          <w:sz w:val="28"/>
          <w:szCs w:val="28"/>
          <w:lang w:val="uk-UA"/>
        </w:rPr>
        <w:t>На правах рукопису</w:t>
      </w:r>
    </w:p>
    <w:p w:rsidR="005C1EB8" w:rsidRDefault="005C1EB8" w:rsidP="005C1EB8">
      <w:pPr>
        <w:ind w:firstLine="5400"/>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r>
        <w:rPr>
          <w:b/>
          <w:sz w:val="28"/>
          <w:szCs w:val="28"/>
          <w:lang w:val="uk-UA"/>
        </w:rPr>
        <w:t xml:space="preserve">ЮРКІВ ЮЛІЯ ВОЛОДИМИРІВНА </w:t>
      </w: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040"/>
        <w:jc w:val="both"/>
        <w:rPr>
          <w:sz w:val="28"/>
          <w:szCs w:val="28"/>
          <w:lang w:val="uk-UA"/>
        </w:rPr>
      </w:pPr>
      <w:r>
        <w:rPr>
          <w:sz w:val="28"/>
          <w:szCs w:val="28"/>
          <w:lang w:val="uk-UA"/>
        </w:rPr>
        <w:t>УДК 329.7–055.2 (477.8) “1917–1939”</w:t>
      </w: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spacing w:after="80" w:line="360" w:lineRule="auto"/>
        <w:jc w:val="center"/>
        <w:rPr>
          <w:b/>
          <w:sz w:val="28"/>
          <w:szCs w:val="28"/>
          <w:lang w:val="uk-UA"/>
        </w:rPr>
      </w:pPr>
      <w:bookmarkStart w:id="0" w:name="_GoBack"/>
      <w:r>
        <w:rPr>
          <w:b/>
          <w:sz w:val="28"/>
          <w:szCs w:val="28"/>
          <w:lang w:val="uk-UA"/>
        </w:rPr>
        <w:t>УКРАЇНСЬКІ ЖІНОЧІ ОРГАНІЗАЦІЇ У НАЦІОНАЛЬНО-ПОЛІТИЧНОМУ ЖИТТІ СХІДНОЇ ГАЛИЧИНИ (1917–1939 РР.)</w:t>
      </w:r>
    </w:p>
    <w:bookmarkEnd w:id="0"/>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sz w:val="28"/>
          <w:szCs w:val="28"/>
          <w:lang w:val="uk-UA"/>
        </w:rPr>
      </w:pPr>
      <w:r>
        <w:rPr>
          <w:sz w:val="28"/>
          <w:szCs w:val="28"/>
          <w:lang w:val="uk-UA"/>
        </w:rPr>
        <w:t>07. 00. 01 – історія України</w:t>
      </w: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sz w:val="28"/>
          <w:szCs w:val="28"/>
          <w:lang w:val="uk-UA"/>
        </w:rPr>
      </w:pPr>
      <w:r>
        <w:rPr>
          <w:sz w:val="28"/>
          <w:szCs w:val="28"/>
          <w:lang w:val="uk-UA"/>
        </w:rPr>
        <w:t xml:space="preserve">Дисертація на здобуття наукового ступеня </w:t>
      </w:r>
    </w:p>
    <w:p w:rsidR="005C1EB8" w:rsidRDefault="005C1EB8" w:rsidP="005C1EB8">
      <w:pPr>
        <w:jc w:val="center"/>
        <w:rPr>
          <w:sz w:val="28"/>
          <w:szCs w:val="28"/>
          <w:lang w:val="uk-UA"/>
        </w:rPr>
      </w:pPr>
      <w:r>
        <w:rPr>
          <w:sz w:val="28"/>
          <w:szCs w:val="28"/>
          <w:lang w:val="uk-UA"/>
        </w:rPr>
        <w:t>кандидата історичних наук</w:t>
      </w: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640"/>
        <w:jc w:val="both"/>
        <w:rPr>
          <w:b/>
          <w:sz w:val="28"/>
          <w:szCs w:val="28"/>
          <w:lang w:val="uk-UA"/>
        </w:rPr>
      </w:pPr>
    </w:p>
    <w:p w:rsidR="005C1EB8" w:rsidRDefault="005C1EB8" w:rsidP="005C1EB8">
      <w:pPr>
        <w:ind w:firstLine="5220"/>
        <w:jc w:val="both"/>
        <w:rPr>
          <w:sz w:val="28"/>
          <w:szCs w:val="28"/>
          <w:lang w:val="uk-UA"/>
        </w:rPr>
      </w:pPr>
      <w:r>
        <w:rPr>
          <w:sz w:val="28"/>
          <w:szCs w:val="28"/>
          <w:lang w:val="uk-UA"/>
        </w:rPr>
        <w:t>Науковий керівник –</w:t>
      </w:r>
    </w:p>
    <w:p w:rsidR="005C1EB8" w:rsidRDefault="005C1EB8" w:rsidP="005C1EB8">
      <w:pPr>
        <w:ind w:firstLine="5220"/>
        <w:jc w:val="both"/>
        <w:rPr>
          <w:sz w:val="28"/>
          <w:szCs w:val="28"/>
          <w:lang w:val="uk-UA"/>
        </w:rPr>
      </w:pPr>
      <w:r>
        <w:rPr>
          <w:sz w:val="28"/>
          <w:szCs w:val="28"/>
          <w:lang w:val="uk-UA"/>
        </w:rPr>
        <w:t>Алексієвець Микола Миронович,</w:t>
      </w:r>
    </w:p>
    <w:p w:rsidR="005C1EB8" w:rsidRDefault="005C1EB8" w:rsidP="005C1EB8">
      <w:pPr>
        <w:ind w:firstLine="5220"/>
        <w:jc w:val="both"/>
        <w:rPr>
          <w:sz w:val="28"/>
          <w:szCs w:val="28"/>
          <w:lang w:val="uk-UA"/>
        </w:rPr>
      </w:pPr>
      <w:r>
        <w:rPr>
          <w:sz w:val="28"/>
          <w:szCs w:val="28"/>
          <w:lang w:val="uk-UA"/>
        </w:rPr>
        <w:t xml:space="preserve">доктор історичних наук, професор </w:t>
      </w: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b/>
          <w:sz w:val="28"/>
          <w:szCs w:val="28"/>
          <w:lang w:val="uk-UA"/>
        </w:rPr>
      </w:pPr>
    </w:p>
    <w:p w:rsidR="005C1EB8" w:rsidRDefault="005C1EB8" w:rsidP="005C1EB8">
      <w:pPr>
        <w:jc w:val="center"/>
        <w:rPr>
          <w:sz w:val="28"/>
          <w:szCs w:val="28"/>
          <w:lang w:val="uk-UA"/>
        </w:rPr>
      </w:pPr>
      <w:r>
        <w:rPr>
          <w:sz w:val="28"/>
          <w:szCs w:val="28"/>
          <w:lang w:val="uk-UA"/>
        </w:rPr>
        <w:t>ТЕРНОПІЛЬ – 2009</w:t>
      </w:r>
    </w:p>
    <w:p w:rsidR="005C1EB8" w:rsidRDefault="005C1EB8" w:rsidP="005C1EB8">
      <w:pPr>
        <w:spacing w:line="360" w:lineRule="auto"/>
        <w:ind w:left="360"/>
        <w:jc w:val="center"/>
        <w:rPr>
          <w:b/>
          <w:sz w:val="32"/>
          <w:szCs w:val="32"/>
          <w:lang w:val="uk-UA"/>
        </w:rPr>
      </w:pPr>
      <w:r>
        <w:rPr>
          <w:b/>
          <w:sz w:val="32"/>
          <w:szCs w:val="32"/>
          <w:lang w:val="uk-UA"/>
        </w:rPr>
        <w:br w:type="page"/>
      </w:r>
    </w:p>
    <w:p w:rsidR="005C1EB8" w:rsidRDefault="005C1EB8" w:rsidP="005C1EB8">
      <w:pPr>
        <w:spacing w:line="360" w:lineRule="auto"/>
        <w:ind w:left="360"/>
        <w:jc w:val="center"/>
        <w:rPr>
          <w:b/>
          <w:sz w:val="32"/>
          <w:szCs w:val="32"/>
          <w:lang w:val="uk-UA"/>
        </w:rPr>
      </w:pPr>
      <w:r>
        <w:rPr>
          <w:b/>
          <w:sz w:val="32"/>
          <w:szCs w:val="32"/>
          <w:lang w:val="uk-UA"/>
        </w:rPr>
        <w:lastRenderedPageBreak/>
        <w:t>ЗМІСТ</w:t>
      </w:r>
    </w:p>
    <w:p w:rsidR="005C1EB8" w:rsidRDefault="005C1EB8" w:rsidP="005C1EB8">
      <w:pPr>
        <w:spacing w:line="360" w:lineRule="auto"/>
        <w:ind w:left="360"/>
        <w:jc w:val="center"/>
        <w:rPr>
          <w:b/>
          <w:sz w:val="32"/>
          <w:szCs w:val="32"/>
          <w:lang w:val="uk-UA"/>
        </w:rPr>
      </w:pPr>
    </w:p>
    <w:p w:rsidR="005C1EB8" w:rsidRDefault="005C1EB8" w:rsidP="005C1EB8">
      <w:pPr>
        <w:pStyle w:val="13"/>
      </w:pPr>
      <w:r>
        <w:rPr>
          <w:sz w:val="30"/>
          <w:szCs w:val="30"/>
        </w:rPr>
        <w:fldChar w:fldCharType="begin"/>
      </w:r>
      <w:r>
        <w:rPr>
          <w:sz w:val="30"/>
          <w:szCs w:val="30"/>
        </w:rPr>
        <w:instrText xml:space="preserve"> TOC \o "1-1" \h \z \u </w:instrText>
      </w:r>
      <w:r>
        <w:rPr>
          <w:sz w:val="30"/>
          <w:szCs w:val="30"/>
        </w:rPr>
        <w:fldChar w:fldCharType="separate"/>
      </w:r>
      <w:hyperlink w:anchor="_Toc187726538" w:history="1">
        <w:r>
          <w:rPr>
            <w:rStyle w:val="a4"/>
            <w:color w:val="auto"/>
          </w:rPr>
          <w:t>ВСТУП</w:t>
        </w:r>
        <w:r>
          <w:rPr>
            <w:webHidden/>
          </w:rPr>
          <w:tab/>
        </w:r>
        <w:r>
          <w:rPr>
            <w:webHidden/>
          </w:rPr>
          <w:fldChar w:fldCharType="begin"/>
        </w:r>
        <w:r>
          <w:rPr>
            <w:webHidden/>
          </w:rPr>
          <w:instrText xml:space="preserve"> PAGEREF _Toc187726538 \h </w:instrText>
        </w:r>
        <w:r>
          <w:rPr>
            <w:webHidden/>
          </w:rPr>
          <w:fldChar w:fldCharType="separate"/>
        </w:r>
        <w:r>
          <w:rPr>
            <w:webHidden/>
          </w:rPr>
          <w:t>5</w:t>
        </w:r>
        <w:r>
          <w:rPr>
            <w:webHidden/>
          </w:rPr>
          <w:fldChar w:fldCharType="end"/>
        </w:r>
      </w:hyperlink>
    </w:p>
    <w:p w:rsidR="005C1EB8" w:rsidRDefault="005C1EB8" w:rsidP="005C1EB8">
      <w:pPr>
        <w:pStyle w:val="13"/>
        <w:ind w:left="1260" w:hanging="1260"/>
        <w:rPr>
          <w:sz w:val="24"/>
          <w:szCs w:val="24"/>
        </w:rPr>
      </w:pPr>
      <w:hyperlink w:anchor="_Toc187726539" w:history="1">
        <w:r>
          <w:rPr>
            <w:rStyle w:val="a4"/>
            <w:color w:val="auto"/>
          </w:rPr>
          <w:t xml:space="preserve">РОЗДІЛ 1. </w:t>
        </w:r>
      </w:hyperlink>
      <w:hyperlink w:anchor="_Toc187726540" w:history="1">
        <w:r>
          <w:rPr>
            <w:rStyle w:val="a4"/>
            <w:color w:val="auto"/>
          </w:rPr>
          <w:t>ІСТОРІОГРАФІЧНИЙ ОГЛЯД і АНАЛІЗ ДЖЕРЕЛЬНОЇ БАЗИ ДОСЛІДЖЕННЯ НА ОСНОВІ СУЧАСНИХ МЕТОДОЛОГІЧНИХ ПІДХОДІВ</w:t>
        </w:r>
        <w:r>
          <w:rPr>
            <w:webHidden/>
          </w:rPr>
          <w:tab/>
        </w:r>
        <w:r>
          <w:rPr>
            <w:webHidden/>
          </w:rPr>
          <w:fldChar w:fldCharType="begin"/>
        </w:r>
        <w:r>
          <w:rPr>
            <w:webHidden/>
          </w:rPr>
          <w:instrText xml:space="preserve"> PAGEREF _Toc187726540 \h </w:instrText>
        </w:r>
        <w:r>
          <w:rPr>
            <w:webHidden/>
          </w:rPr>
          <w:fldChar w:fldCharType="separate"/>
        </w:r>
        <w:r>
          <w:rPr>
            <w:webHidden/>
          </w:rPr>
          <w:t>13</w:t>
        </w:r>
        <w:r>
          <w:rPr>
            <w:webHidden/>
          </w:rPr>
          <w:fldChar w:fldCharType="end"/>
        </w:r>
      </w:hyperlink>
    </w:p>
    <w:p w:rsidR="005C1EB8" w:rsidRDefault="005C1EB8" w:rsidP="005C1EB8">
      <w:pPr>
        <w:pStyle w:val="13"/>
        <w:ind w:left="1259" w:hanging="1259"/>
        <w:rPr>
          <w:sz w:val="24"/>
          <w:szCs w:val="24"/>
        </w:rPr>
      </w:pPr>
      <w:hyperlink w:anchor="_Toc187726541" w:history="1">
        <w:r>
          <w:rPr>
            <w:rStyle w:val="a4"/>
            <w:color w:val="auto"/>
          </w:rPr>
          <w:t xml:space="preserve">РОЗДІЛ 2. </w:t>
        </w:r>
      </w:hyperlink>
      <w:hyperlink w:anchor="_Toc187726542" w:history="1">
        <w:r>
          <w:rPr>
            <w:rStyle w:val="a4"/>
            <w:color w:val="auto"/>
          </w:rPr>
          <w:t xml:space="preserve">сУСПІЛЬНО-ПОЛІТИЧНІ УМОВИ ТА ІДЕОЛОГІЯ ВІДНОВЛЕННЯ І СТАНОВЛЕННЯ ГАЛИЦЬКОУКРАЇНСЬКих ОРГАНІЗАЦІЙ </w:t>
        </w:r>
        <w:r>
          <w:rPr>
            <w:rStyle w:val="a4"/>
            <w:color w:val="auto"/>
          </w:rPr>
          <w:t>ЖІНОЦТВА</w:t>
        </w:r>
        <w:r>
          <w:rPr>
            <w:webHidden/>
          </w:rPr>
          <w:tab/>
        </w:r>
        <w:r>
          <w:rPr>
            <w:webHidden/>
          </w:rPr>
          <w:fldChar w:fldCharType="begin"/>
        </w:r>
        <w:r>
          <w:rPr>
            <w:webHidden/>
          </w:rPr>
          <w:instrText xml:space="preserve"> PAGEREF _Toc187726542 \h </w:instrText>
        </w:r>
        <w:r>
          <w:rPr>
            <w:webHidden/>
          </w:rPr>
          <w:fldChar w:fldCharType="separate"/>
        </w:r>
        <w:r>
          <w:rPr>
            <w:webHidden/>
          </w:rPr>
          <w:t>41</w:t>
        </w:r>
        <w:r>
          <w:rPr>
            <w:webHidden/>
          </w:rPr>
          <w:fldChar w:fldCharType="end"/>
        </w:r>
      </w:hyperlink>
    </w:p>
    <w:p w:rsidR="005C1EB8" w:rsidRDefault="005C1EB8" w:rsidP="005C1EB8">
      <w:pPr>
        <w:pStyle w:val="13"/>
        <w:ind w:left="1260" w:hanging="1260"/>
        <w:rPr>
          <w:sz w:val="24"/>
          <w:szCs w:val="24"/>
          <w:lang w:val="en-US"/>
        </w:rPr>
      </w:pPr>
      <w:hyperlink w:anchor="_Toc187726543" w:history="1">
        <w:r>
          <w:rPr>
            <w:rStyle w:val="a4"/>
            <w:color w:val="auto"/>
          </w:rPr>
          <w:t xml:space="preserve">РОЗДІЛ 3. </w:t>
        </w:r>
      </w:hyperlink>
      <w:hyperlink w:anchor="_Toc187726544" w:history="1">
        <w:r>
          <w:rPr>
            <w:rStyle w:val="a4"/>
            <w:color w:val="auto"/>
          </w:rPr>
          <w:t>ІНСТИТУАЛІЗАЦІЯ УКРАЇНСЬКих ЖІНОЧих ОРГАНІЗАЦІЙ СХІДНОЇ ГАЛИЧИНИ: ПОШУК МОДЕЛЕЙ ТА ШЛЯХІВ НАЦІОНАЛЬНОЇ САМОІДЕНТИФІКАЦІЇ</w:t>
        </w:r>
        <w:r>
          <w:rPr>
            <w:webHidden/>
          </w:rPr>
          <w:tab/>
        </w:r>
        <w:r>
          <w:rPr>
            <w:webHidden/>
          </w:rPr>
          <w:t>6</w:t>
        </w:r>
      </w:hyperlink>
      <w:r>
        <w:rPr>
          <w:rStyle w:val="a4"/>
          <w:color w:val="auto"/>
          <w:u w:val="none"/>
          <w:lang w:val="en-US"/>
        </w:rPr>
        <w:t>0</w:t>
      </w:r>
    </w:p>
    <w:p w:rsidR="005C1EB8" w:rsidRDefault="005C1EB8" w:rsidP="005C1EB8">
      <w:pPr>
        <w:pStyle w:val="13"/>
        <w:ind w:left="1260" w:hanging="1260"/>
        <w:rPr>
          <w:sz w:val="24"/>
          <w:szCs w:val="24"/>
        </w:rPr>
      </w:pPr>
      <w:hyperlink w:anchor="_Toc187726545" w:history="1">
        <w:r>
          <w:rPr>
            <w:rStyle w:val="a4"/>
            <w:color w:val="auto"/>
          </w:rPr>
          <w:t xml:space="preserve">РОЗДІЛ 4. </w:t>
        </w:r>
      </w:hyperlink>
      <w:hyperlink w:anchor="_Toc187726546" w:history="1">
        <w:r>
          <w:rPr>
            <w:rStyle w:val="a4"/>
            <w:color w:val="auto"/>
          </w:rPr>
          <w:t>ВПЛИВ УКРАЇНСЬКИХ ЖІНОЧИХ ОРГАНІЗАЦІЙ</w:t>
        </w:r>
        <w:r>
          <w:rPr>
            <w:rStyle w:val="a4"/>
            <w:color w:val="auto"/>
          </w:rPr>
          <w:t xml:space="preserve"> СХІДНОЇ ГАЛИЧИНИ НА НАЦІОНАЛЬНО-ПОЛІТИЧНЕ ЖИТТЯ УКРАЇНСТВА</w:t>
        </w:r>
        <w:r>
          <w:rPr>
            <w:webHidden/>
          </w:rPr>
          <w:tab/>
        </w:r>
        <w:r>
          <w:rPr>
            <w:webHidden/>
          </w:rPr>
          <w:fldChar w:fldCharType="begin"/>
        </w:r>
        <w:r>
          <w:rPr>
            <w:webHidden/>
          </w:rPr>
          <w:instrText xml:space="preserve"> PAGEREF _Toc187726546 \h </w:instrText>
        </w:r>
        <w:r>
          <w:rPr>
            <w:webHidden/>
          </w:rPr>
          <w:fldChar w:fldCharType="separate"/>
        </w:r>
        <w:r>
          <w:rPr>
            <w:webHidden/>
          </w:rPr>
          <w:t>83</w:t>
        </w:r>
        <w:r>
          <w:rPr>
            <w:webHidden/>
          </w:rPr>
          <w:fldChar w:fldCharType="end"/>
        </w:r>
      </w:hyperlink>
    </w:p>
    <w:p w:rsidR="005C1EB8" w:rsidRDefault="005C1EB8" w:rsidP="005C1EB8">
      <w:pPr>
        <w:pStyle w:val="13"/>
        <w:ind w:left="1259" w:hanging="1259"/>
        <w:rPr>
          <w:sz w:val="24"/>
          <w:szCs w:val="24"/>
        </w:rPr>
      </w:pPr>
      <w:hyperlink w:anchor="_Toc187726547" w:history="1">
        <w:r>
          <w:rPr>
            <w:rStyle w:val="a4"/>
            <w:color w:val="auto"/>
          </w:rPr>
          <w:t xml:space="preserve">РОЗДІЛ 5. </w:t>
        </w:r>
      </w:hyperlink>
      <w:hyperlink w:anchor="_Toc187726548" w:history="1">
        <w:r>
          <w:rPr>
            <w:rStyle w:val="a4"/>
            <w:color w:val="auto"/>
          </w:rPr>
          <w:t>РОЛЬ УКРАЇНСЬКИХ ЖІНОЧИХ ОРГАНІЗАЦІЙ У розвиТку НАЦІОНАЛЬНО-ПОЛІТИЧНОЇ САМОСВІДОМОСТІ ГАЛИЦЬКОГО ЖІНОЦТВА</w:t>
        </w:r>
        <w:r>
          <w:rPr>
            <w:webHidden/>
          </w:rPr>
          <w:tab/>
        </w:r>
        <w:r>
          <w:rPr>
            <w:webHidden/>
          </w:rPr>
          <w:fldChar w:fldCharType="begin"/>
        </w:r>
        <w:r>
          <w:rPr>
            <w:webHidden/>
          </w:rPr>
          <w:instrText xml:space="preserve"> PAGEREF _Toc187726548 \h </w:instrText>
        </w:r>
        <w:r>
          <w:rPr>
            <w:webHidden/>
          </w:rPr>
          <w:fldChar w:fldCharType="separate"/>
        </w:r>
        <w:r>
          <w:rPr>
            <w:webHidden/>
          </w:rPr>
          <w:t>127</w:t>
        </w:r>
        <w:r>
          <w:rPr>
            <w:webHidden/>
          </w:rPr>
          <w:fldChar w:fldCharType="end"/>
        </w:r>
      </w:hyperlink>
    </w:p>
    <w:p w:rsidR="005C1EB8" w:rsidRDefault="005C1EB8" w:rsidP="005C1EB8">
      <w:pPr>
        <w:pStyle w:val="13"/>
        <w:rPr>
          <w:sz w:val="24"/>
          <w:szCs w:val="24"/>
        </w:rPr>
      </w:pPr>
      <w:hyperlink w:anchor="_Toc187726549" w:history="1">
        <w:r>
          <w:rPr>
            <w:rStyle w:val="a4"/>
            <w:color w:val="auto"/>
          </w:rPr>
          <w:t>ВИСНОВКИ</w:t>
        </w:r>
        <w:r>
          <w:rPr>
            <w:webHidden/>
          </w:rPr>
          <w:tab/>
        </w:r>
        <w:r>
          <w:rPr>
            <w:webHidden/>
          </w:rPr>
          <w:fldChar w:fldCharType="begin"/>
        </w:r>
        <w:r>
          <w:rPr>
            <w:webHidden/>
          </w:rPr>
          <w:instrText xml:space="preserve"> PAGEREF _Toc187726549 \h </w:instrText>
        </w:r>
        <w:r>
          <w:rPr>
            <w:webHidden/>
          </w:rPr>
          <w:fldChar w:fldCharType="separate"/>
        </w:r>
        <w:r>
          <w:rPr>
            <w:webHidden/>
          </w:rPr>
          <w:t>163</w:t>
        </w:r>
        <w:r>
          <w:rPr>
            <w:webHidden/>
          </w:rPr>
          <w:fldChar w:fldCharType="end"/>
        </w:r>
      </w:hyperlink>
    </w:p>
    <w:p w:rsidR="005C1EB8" w:rsidRDefault="005C1EB8" w:rsidP="005C1EB8">
      <w:pPr>
        <w:pStyle w:val="13"/>
        <w:rPr>
          <w:sz w:val="24"/>
          <w:szCs w:val="24"/>
        </w:rPr>
      </w:pPr>
      <w:hyperlink w:anchor="_Toc187726550" w:history="1">
        <w:r>
          <w:rPr>
            <w:rStyle w:val="a4"/>
            <w:color w:val="auto"/>
            <w:spacing w:val="4"/>
          </w:rPr>
          <w:t>СПИСОК ВИКОРИСТАНИХ ДЖЕРЕЛ</w:t>
        </w:r>
        <w:r>
          <w:rPr>
            <w:webHidden/>
          </w:rPr>
          <w:tab/>
        </w:r>
        <w:r>
          <w:rPr>
            <w:webHidden/>
          </w:rPr>
          <w:fldChar w:fldCharType="begin"/>
        </w:r>
        <w:r>
          <w:rPr>
            <w:webHidden/>
          </w:rPr>
          <w:instrText xml:space="preserve"> PAGEREF _Toc187726550 \h </w:instrText>
        </w:r>
        <w:r>
          <w:rPr>
            <w:webHidden/>
          </w:rPr>
          <w:fldChar w:fldCharType="separate"/>
        </w:r>
        <w:r>
          <w:rPr>
            <w:webHidden/>
          </w:rPr>
          <w:t>174</w:t>
        </w:r>
        <w:r>
          <w:rPr>
            <w:webHidden/>
          </w:rPr>
          <w:fldChar w:fldCharType="end"/>
        </w:r>
      </w:hyperlink>
    </w:p>
    <w:p w:rsidR="005C1EB8" w:rsidRDefault="005C1EB8" w:rsidP="005C1EB8">
      <w:pPr>
        <w:tabs>
          <w:tab w:val="right" w:leader="dot" w:pos="9628"/>
        </w:tabs>
        <w:spacing w:beforeLines="120" w:before="288" w:afterLines="120" w:after="288" w:line="360" w:lineRule="auto"/>
        <w:ind w:left="360"/>
        <w:jc w:val="center"/>
        <w:rPr>
          <w:b/>
          <w:sz w:val="28"/>
          <w:szCs w:val="28"/>
          <w:lang w:val="uk-UA"/>
        </w:rPr>
      </w:pPr>
      <w:r>
        <w:rPr>
          <w:b/>
          <w:sz w:val="30"/>
          <w:szCs w:val="30"/>
          <w:lang w:val="uk-UA"/>
        </w:rPr>
        <w:fldChar w:fldCharType="end"/>
      </w:r>
    </w:p>
    <w:p w:rsidR="005C1EB8" w:rsidRDefault="005C1EB8" w:rsidP="005C1EB8">
      <w:pPr>
        <w:spacing w:line="360" w:lineRule="auto"/>
        <w:ind w:left="360"/>
        <w:jc w:val="center"/>
        <w:rPr>
          <w:b/>
          <w:sz w:val="32"/>
          <w:szCs w:val="32"/>
          <w:lang w:val="uk-UA"/>
        </w:rPr>
      </w:pPr>
    </w:p>
    <w:p w:rsidR="005C1EB8" w:rsidRDefault="005C1EB8" w:rsidP="005C1EB8">
      <w:pPr>
        <w:spacing w:line="360" w:lineRule="auto"/>
        <w:ind w:left="360"/>
        <w:jc w:val="center"/>
        <w:rPr>
          <w:b/>
          <w:sz w:val="28"/>
          <w:szCs w:val="28"/>
          <w:lang w:val="uk-UA"/>
        </w:rPr>
      </w:pPr>
      <w:r>
        <w:rPr>
          <w:b/>
          <w:sz w:val="28"/>
          <w:szCs w:val="28"/>
          <w:lang w:val="uk-UA"/>
        </w:rPr>
        <w:t xml:space="preserve"> ПЕРЕЛІК УМОВНИХ СКОРОЧЕНЬ</w:t>
      </w:r>
    </w:p>
    <w:p w:rsidR="005C1EB8" w:rsidRDefault="005C1EB8" w:rsidP="005C1EB8">
      <w:pPr>
        <w:spacing w:line="360" w:lineRule="auto"/>
        <w:ind w:left="360"/>
        <w:jc w:val="center"/>
        <w:rPr>
          <w:b/>
          <w:sz w:val="28"/>
          <w:szCs w:val="28"/>
          <w:lang w:val="uk-UA"/>
        </w:rPr>
      </w:pPr>
    </w:p>
    <w:p w:rsidR="005C1EB8" w:rsidRDefault="005C1EB8" w:rsidP="005C1EB8">
      <w:pPr>
        <w:spacing w:line="360" w:lineRule="auto"/>
        <w:jc w:val="both"/>
        <w:rPr>
          <w:sz w:val="28"/>
          <w:szCs w:val="28"/>
          <w:lang w:val="uk-UA"/>
        </w:rPr>
      </w:pPr>
      <w:r>
        <w:rPr>
          <w:sz w:val="28"/>
          <w:szCs w:val="28"/>
          <w:lang w:val="uk-UA"/>
        </w:rPr>
        <w:t>ВСУ – Всесвітній Союз Українок</w:t>
      </w:r>
    </w:p>
    <w:p w:rsidR="005C1EB8" w:rsidRDefault="005C1EB8" w:rsidP="005C1EB8">
      <w:pPr>
        <w:spacing w:line="360" w:lineRule="auto"/>
        <w:jc w:val="both"/>
        <w:rPr>
          <w:sz w:val="28"/>
          <w:szCs w:val="28"/>
          <w:lang w:val="uk-UA"/>
        </w:rPr>
      </w:pPr>
      <w:r>
        <w:rPr>
          <w:sz w:val="28"/>
          <w:szCs w:val="28"/>
          <w:lang w:val="uk-UA"/>
        </w:rPr>
        <w:t>ВУНК – Всеукраїнський національний конґрес</w:t>
      </w:r>
    </w:p>
    <w:p w:rsidR="005C1EB8" w:rsidRDefault="005C1EB8" w:rsidP="005C1EB8">
      <w:pPr>
        <w:spacing w:line="360" w:lineRule="auto"/>
        <w:jc w:val="both"/>
        <w:rPr>
          <w:sz w:val="28"/>
          <w:szCs w:val="28"/>
          <w:lang w:val="uk-UA"/>
        </w:rPr>
      </w:pPr>
      <w:r>
        <w:rPr>
          <w:sz w:val="28"/>
          <w:szCs w:val="28"/>
          <w:lang w:val="uk-UA"/>
        </w:rPr>
        <w:t>ДАІ-ФО – Державний архів Івано-Франківської області</w:t>
      </w:r>
    </w:p>
    <w:p w:rsidR="005C1EB8" w:rsidRDefault="005C1EB8" w:rsidP="005C1EB8">
      <w:pPr>
        <w:spacing w:line="360" w:lineRule="auto"/>
        <w:jc w:val="both"/>
        <w:rPr>
          <w:sz w:val="28"/>
          <w:szCs w:val="28"/>
          <w:lang w:val="uk-UA"/>
        </w:rPr>
      </w:pPr>
      <w:r>
        <w:rPr>
          <w:sz w:val="28"/>
          <w:szCs w:val="28"/>
          <w:lang w:val="uk-UA"/>
        </w:rPr>
        <w:t>ДАЛО – Державний архів Львівської області</w:t>
      </w:r>
    </w:p>
    <w:p w:rsidR="005C1EB8" w:rsidRDefault="005C1EB8" w:rsidP="005C1EB8">
      <w:pPr>
        <w:spacing w:line="360" w:lineRule="auto"/>
        <w:jc w:val="both"/>
        <w:rPr>
          <w:sz w:val="28"/>
          <w:szCs w:val="28"/>
          <w:lang w:val="uk-UA"/>
        </w:rPr>
      </w:pPr>
      <w:r>
        <w:rPr>
          <w:sz w:val="28"/>
          <w:szCs w:val="28"/>
          <w:lang w:val="uk-UA"/>
        </w:rPr>
        <w:t>ДАТО – Державний архів Тернопільської області</w:t>
      </w:r>
    </w:p>
    <w:p w:rsidR="005C1EB8" w:rsidRDefault="005C1EB8" w:rsidP="005C1EB8">
      <w:pPr>
        <w:spacing w:line="360" w:lineRule="auto"/>
        <w:jc w:val="both"/>
        <w:rPr>
          <w:sz w:val="28"/>
          <w:szCs w:val="28"/>
          <w:lang w:val="uk-UA"/>
        </w:rPr>
      </w:pPr>
      <w:r>
        <w:rPr>
          <w:sz w:val="28"/>
          <w:szCs w:val="28"/>
          <w:lang w:val="uk-UA"/>
        </w:rPr>
        <w:t>ДКО – Дружина княгині Ольги</w:t>
      </w:r>
    </w:p>
    <w:p w:rsidR="005C1EB8" w:rsidRDefault="005C1EB8" w:rsidP="005C1EB8">
      <w:pPr>
        <w:spacing w:line="360" w:lineRule="auto"/>
        <w:jc w:val="both"/>
        <w:rPr>
          <w:sz w:val="28"/>
          <w:szCs w:val="28"/>
          <w:lang w:val="uk-UA"/>
        </w:rPr>
      </w:pPr>
      <w:r>
        <w:rPr>
          <w:sz w:val="28"/>
          <w:szCs w:val="28"/>
          <w:lang w:val="uk-UA"/>
        </w:rPr>
        <w:lastRenderedPageBreak/>
        <w:t>ЗУНР – Західно-Українська Народна Республіка</w:t>
      </w:r>
    </w:p>
    <w:p w:rsidR="005C1EB8" w:rsidRDefault="005C1EB8" w:rsidP="005C1EB8">
      <w:pPr>
        <w:spacing w:line="360" w:lineRule="auto"/>
        <w:jc w:val="both"/>
        <w:rPr>
          <w:sz w:val="28"/>
          <w:szCs w:val="28"/>
          <w:lang w:val="uk-UA"/>
        </w:rPr>
      </w:pPr>
      <w:r>
        <w:rPr>
          <w:sz w:val="28"/>
          <w:szCs w:val="28"/>
          <w:lang w:val="uk-UA"/>
        </w:rPr>
        <w:t xml:space="preserve">КА – Католицька акція </w:t>
      </w:r>
    </w:p>
    <w:p w:rsidR="005C1EB8" w:rsidRDefault="005C1EB8" w:rsidP="005C1EB8">
      <w:pPr>
        <w:spacing w:line="360" w:lineRule="auto"/>
        <w:jc w:val="both"/>
        <w:rPr>
          <w:sz w:val="28"/>
          <w:szCs w:val="28"/>
          <w:lang w:val="uk-UA"/>
        </w:rPr>
      </w:pPr>
      <w:r>
        <w:rPr>
          <w:sz w:val="28"/>
          <w:szCs w:val="28"/>
          <w:lang w:val="uk-UA"/>
        </w:rPr>
        <w:t>КК – Контактний комітет</w:t>
      </w:r>
    </w:p>
    <w:p w:rsidR="005C1EB8" w:rsidRDefault="005C1EB8" w:rsidP="005C1EB8">
      <w:pPr>
        <w:spacing w:line="360" w:lineRule="auto"/>
        <w:jc w:val="both"/>
        <w:rPr>
          <w:sz w:val="28"/>
          <w:szCs w:val="28"/>
          <w:lang w:val="uk-UA"/>
        </w:rPr>
      </w:pPr>
      <w:r>
        <w:rPr>
          <w:sz w:val="28"/>
          <w:szCs w:val="28"/>
          <w:lang w:val="uk-UA"/>
        </w:rPr>
        <w:t>КПЗУ – Комуністична партія Західної України</w:t>
      </w:r>
    </w:p>
    <w:p w:rsidR="005C1EB8" w:rsidRDefault="005C1EB8" w:rsidP="005C1EB8">
      <w:pPr>
        <w:spacing w:line="360" w:lineRule="auto"/>
        <w:jc w:val="both"/>
        <w:rPr>
          <w:sz w:val="28"/>
          <w:szCs w:val="28"/>
          <w:lang w:val="uk-UA"/>
        </w:rPr>
      </w:pPr>
      <w:r>
        <w:rPr>
          <w:sz w:val="28"/>
          <w:szCs w:val="28"/>
          <w:lang w:val="uk-UA"/>
        </w:rPr>
        <w:t>МЖЛМіС – Міжнародна жіноча ліга миру і свободи</w:t>
      </w:r>
    </w:p>
    <w:p w:rsidR="005C1EB8" w:rsidRDefault="005C1EB8" w:rsidP="005C1EB8">
      <w:pPr>
        <w:spacing w:line="360" w:lineRule="auto"/>
        <w:jc w:val="both"/>
        <w:rPr>
          <w:sz w:val="28"/>
          <w:szCs w:val="28"/>
          <w:lang w:val="uk-UA"/>
        </w:rPr>
      </w:pPr>
      <w:r>
        <w:rPr>
          <w:sz w:val="28"/>
          <w:szCs w:val="28"/>
          <w:lang w:val="uk-UA"/>
        </w:rPr>
        <w:t>МЖР – Міжнародна жіноча рада</w:t>
      </w:r>
    </w:p>
    <w:p w:rsidR="005C1EB8" w:rsidRDefault="005C1EB8" w:rsidP="005C1EB8">
      <w:pPr>
        <w:spacing w:line="360" w:lineRule="auto"/>
        <w:jc w:val="both"/>
        <w:rPr>
          <w:sz w:val="28"/>
          <w:szCs w:val="28"/>
          <w:lang w:val="uk-UA"/>
        </w:rPr>
      </w:pPr>
      <w:r>
        <w:rPr>
          <w:sz w:val="28"/>
          <w:szCs w:val="28"/>
          <w:lang w:val="uk-UA"/>
        </w:rPr>
        <w:t>МЖС – Міжнародний жіночий союз</w:t>
      </w:r>
    </w:p>
    <w:p w:rsidR="005C1EB8" w:rsidRDefault="005C1EB8" w:rsidP="005C1EB8">
      <w:pPr>
        <w:spacing w:line="360" w:lineRule="auto"/>
        <w:jc w:val="both"/>
        <w:rPr>
          <w:sz w:val="28"/>
          <w:szCs w:val="28"/>
          <w:lang w:val="uk-UA"/>
        </w:rPr>
      </w:pPr>
      <w:r>
        <w:rPr>
          <w:sz w:val="28"/>
          <w:szCs w:val="28"/>
          <w:lang w:val="uk-UA"/>
        </w:rPr>
        <w:t>НРУЖ – Національна рада українських жінок</w:t>
      </w:r>
    </w:p>
    <w:p w:rsidR="005C1EB8" w:rsidRDefault="005C1EB8" w:rsidP="005C1EB8">
      <w:pPr>
        <w:spacing w:line="360" w:lineRule="auto"/>
        <w:jc w:val="both"/>
        <w:rPr>
          <w:sz w:val="28"/>
          <w:szCs w:val="28"/>
          <w:lang w:val="uk-UA"/>
        </w:rPr>
      </w:pPr>
      <w:r>
        <w:rPr>
          <w:sz w:val="28"/>
          <w:szCs w:val="28"/>
          <w:lang w:val="uk-UA"/>
        </w:rPr>
        <w:t>НТШ – Наукове товариство ім. Шевченка</w:t>
      </w:r>
    </w:p>
    <w:p w:rsidR="005C1EB8" w:rsidRDefault="005C1EB8" w:rsidP="005C1EB8">
      <w:pPr>
        <w:spacing w:line="360" w:lineRule="auto"/>
        <w:jc w:val="both"/>
        <w:rPr>
          <w:sz w:val="28"/>
          <w:szCs w:val="28"/>
          <w:lang w:val="uk-UA"/>
        </w:rPr>
      </w:pPr>
      <w:r>
        <w:rPr>
          <w:sz w:val="28"/>
          <w:szCs w:val="28"/>
          <w:lang w:val="uk-UA"/>
        </w:rPr>
        <w:t>ОУН – Організація українських націоналістів</w:t>
      </w:r>
    </w:p>
    <w:p w:rsidR="005C1EB8" w:rsidRDefault="005C1EB8" w:rsidP="005C1EB8">
      <w:pPr>
        <w:spacing w:line="360" w:lineRule="auto"/>
        <w:jc w:val="both"/>
        <w:rPr>
          <w:sz w:val="28"/>
          <w:szCs w:val="28"/>
          <w:lang w:val="uk-UA"/>
        </w:rPr>
      </w:pPr>
      <w:r>
        <w:rPr>
          <w:sz w:val="28"/>
          <w:szCs w:val="28"/>
          <w:lang w:val="uk-UA"/>
        </w:rPr>
        <w:t>«Сельроб» – Українське селянсько-робітниче об’єднання</w:t>
      </w:r>
    </w:p>
    <w:p w:rsidR="005C1EB8" w:rsidRDefault="005C1EB8" w:rsidP="005C1EB8">
      <w:pPr>
        <w:spacing w:line="360" w:lineRule="auto"/>
        <w:jc w:val="both"/>
        <w:rPr>
          <w:sz w:val="28"/>
          <w:szCs w:val="28"/>
          <w:lang w:val="uk-UA"/>
        </w:rPr>
      </w:pPr>
      <w:r>
        <w:rPr>
          <w:sz w:val="28"/>
          <w:szCs w:val="28"/>
          <w:lang w:val="uk-UA"/>
        </w:rPr>
        <w:t>ПУН – Провід українських націоналістів</w:t>
      </w:r>
    </w:p>
    <w:p w:rsidR="005C1EB8" w:rsidRDefault="005C1EB8" w:rsidP="005C1EB8">
      <w:pPr>
        <w:spacing w:line="360" w:lineRule="auto"/>
        <w:jc w:val="both"/>
        <w:rPr>
          <w:sz w:val="28"/>
          <w:szCs w:val="28"/>
          <w:lang w:val="uk-UA"/>
        </w:rPr>
      </w:pPr>
      <w:r>
        <w:rPr>
          <w:sz w:val="28"/>
          <w:szCs w:val="28"/>
          <w:lang w:val="uk-UA"/>
        </w:rPr>
        <w:t>РП – Річ Посполита</w:t>
      </w:r>
    </w:p>
    <w:p w:rsidR="005C1EB8" w:rsidRDefault="005C1EB8" w:rsidP="005C1EB8">
      <w:pPr>
        <w:spacing w:line="360" w:lineRule="auto"/>
        <w:jc w:val="both"/>
        <w:rPr>
          <w:sz w:val="28"/>
          <w:szCs w:val="28"/>
          <w:lang w:val="uk-UA"/>
        </w:rPr>
      </w:pPr>
      <w:r>
        <w:rPr>
          <w:sz w:val="28"/>
          <w:szCs w:val="28"/>
          <w:lang w:val="uk-UA"/>
        </w:rPr>
        <w:t>СУ – Українське жіноче товариство «Союз українок»</w:t>
      </w:r>
    </w:p>
    <w:p w:rsidR="005C1EB8" w:rsidRDefault="005C1EB8" w:rsidP="005C1EB8">
      <w:pPr>
        <w:spacing w:line="360" w:lineRule="auto"/>
        <w:jc w:val="both"/>
        <w:rPr>
          <w:sz w:val="28"/>
          <w:szCs w:val="28"/>
          <w:lang w:val="uk-UA"/>
        </w:rPr>
      </w:pPr>
      <w:r>
        <w:rPr>
          <w:sz w:val="28"/>
          <w:szCs w:val="28"/>
          <w:lang w:val="uk-UA"/>
        </w:rPr>
        <w:t>СУПЖ – Союз українських працюючих жінок</w:t>
      </w:r>
    </w:p>
    <w:p w:rsidR="005C1EB8" w:rsidRDefault="005C1EB8" w:rsidP="005C1EB8">
      <w:pPr>
        <w:spacing w:line="360" w:lineRule="auto"/>
        <w:jc w:val="both"/>
        <w:rPr>
          <w:sz w:val="28"/>
          <w:szCs w:val="28"/>
          <w:lang w:val="uk-UA"/>
        </w:rPr>
      </w:pPr>
      <w:r>
        <w:rPr>
          <w:sz w:val="28"/>
          <w:szCs w:val="28"/>
          <w:lang w:val="uk-UA"/>
        </w:rPr>
        <w:t>УВО – Українська Військова Організація</w:t>
      </w:r>
    </w:p>
    <w:p w:rsidR="005C1EB8" w:rsidRDefault="005C1EB8" w:rsidP="005C1EB8">
      <w:pPr>
        <w:spacing w:line="360" w:lineRule="auto"/>
        <w:jc w:val="both"/>
        <w:rPr>
          <w:sz w:val="28"/>
          <w:szCs w:val="28"/>
          <w:lang w:val="uk-UA"/>
        </w:rPr>
      </w:pPr>
      <w:r>
        <w:rPr>
          <w:sz w:val="28"/>
          <w:szCs w:val="28"/>
          <w:lang w:val="uk-UA"/>
        </w:rPr>
        <w:t>УГК – Український горожанський комітет</w:t>
      </w:r>
    </w:p>
    <w:p w:rsidR="005C1EB8" w:rsidRDefault="005C1EB8" w:rsidP="005C1EB8">
      <w:pPr>
        <w:spacing w:line="360" w:lineRule="auto"/>
        <w:jc w:val="both"/>
        <w:rPr>
          <w:sz w:val="28"/>
          <w:szCs w:val="28"/>
          <w:lang w:val="uk-UA"/>
        </w:rPr>
      </w:pPr>
      <w:r>
        <w:rPr>
          <w:sz w:val="28"/>
          <w:szCs w:val="28"/>
          <w:lang w:val="uk-UA"/>
        </w:rPr>
        <w:t>УЖК – Український жіночий конґрес</w:t>
      </w:r>
    </w:p>
    <w:p w:rsidR="005C1EB8" w:rsidRDefault="005C1EB8" w:rsidP="005C1EB8">
      <w:pPr>
        <w:spacing w:line="360" w:lineRule="auto"/>
        <w:jc w:val="both"/>
        <w:rPr>
          <w:sz w:val="28"/>
          <w:szCs w:val="28"/>
          <w:lang w:val="uk-UA"/>
        </w:rPr>
      </w:pPr>
      <w:r>
        <w:rPr>
          <w:sz w:val="28"/>
          <w:szCs w:val="28"/>
          <w:lang w:val="uk-UA"/>
        </w:rPr>
        <w:t>УЖР – Українська жіноча рада</w:t>
      </w:r>
    </w:p>
    <w:p w:rsidR="005C1EB8" w:rsidRDefault="005C1EB8" w:rsidP="005C1EB8">
      <w:pPr>
        <w:spacing w:line="360" w:lineRule="auto"/>
        <w:jc w:val="both"/>
        <w:rPr>
          <w:sz w:val="28"/>
          <w:szCs w:val="28"/>
          <w:lang w:val="uk-UA"/>
        </w:rPr>
      </w:pPr>
      <w:r>
        <w:rPr>
          <w:sz w:val="28"/>
          <w:szCs w:val="28"/>
          <w:lang w:val="uk-UA"/>
        </w:rPr>
        <w:t>УКС – Український Католицький Союз</w:t>
      </w:r>
    </w:p>
    <w:p w:rsidR="005C1EB8" w:rsidRDefault="005C1EB8" w:rsidP="005C1EB8">
      <w:pPr>
        <w:spacing w:line="360" w:lineRule="auto"/>
        <w:jc w:val="both"/>
        <w:rPr>
          <w:sz w:val="28"/>
          <w:szCs w:val="28"/>
          <w:lang w:val="uk-UA"/>
        </w:rPr>
      </w:pPr>
      <w:r>
        <w:rPr>
          <w:sz w:val="28"/>
          <w:szCs w:val="28"/>
          <w:lang w:val="uk-UA"/>
        </w:rPr>
        <w:t>УНДО – Українське національно-демократичне об’єднання</w:t>
      </w:r>
    </w:p>
    <w:p w:rsidR="005C1EB8" w:rsidRDefault="005C1EB8" w:rsidP="005C1EB8">
      <w:pPr>
        <w:spacing w:line="360" w:lineRule="auto"/>
        <w:jc w:val="both"/>
        <w:rPr>
          <w:sz w:val="28"/>
          <w:szCs w:val="28"/>
          <w:lang w:val="uk-UA"/>
        </w:rPr>
      </w:pPr>
      <w:r>
        <w:rPr>
          <w:sz w:val="28"/>
          <w:szCs w:val="28"/>
          <w:lang w:val="uk-UA"/>
        </w:rPr>
        <w:t xml:space="preserve">УНО – Українська народна обнова </w:t>
      </w:r>
    </w:p>
    <w:p w:rsidR="005C1EB8" w:rsidRDefault="005C1EB8" w:rsidP="005C1EB8">
      <w:pPr>
        <w:spacing w:line="360" w:lineRule="auto"/>
        <w:jc w:val="both"/>
        <w:rPr>
          <w:sz w:val="28"/>
          <w:szCs w:val="28"/>
          <w:lang w:val="uk-UA"/>
        </w:rPr>
      </w:pPr>
      <w:r>
        <w:rPr>
          <w:sz w:val="28"/>
          <w:szCs w:val="28"/>
          <w:lang w:val="uk-UA"/>
        </w:rPr>
        <w:lastRenderedPageBreak/>
        <w:t>УНР – Українська Народна Республіка</w:t>
      </w:r>
    </w:p>
    <w:p w:rsidR="005C1EB8" w:rsidRDefault="005C1EB8" w:rsidP="005C1EB8">
      <w:pPr>
        <w:spacing w:line="360" w:lineRule="auto"/>
        <w:jc w:val="both"/>
        <w:rPr>
          <w:sz w:val="28"/>
          <w:szCs w:val="28"/>
          <w:lang w:val="uk-UA"/>
        </w:rPr>
      </w:pPr>
      <w:r>
        <w:rPr>
          <w:sz w:val="28"/>
          <w:szCs w:val="28"/>
          <w:lang w:val="uk-UA"/>
        </w:rPr>
        <w:t>УПР – Українська парламентарна репрезентація</w:t>
      </w:r>
    </w:p>
    <w:p w:rsidR="005C1EB8" w:rsidRDefault="005C1EB8" w:rsidP="005C1EB8">
      <w:pPr>
        <w:spacing w:line="360" w:lineRule="auto"/>
        <w:jc w:val="both"/>
        <w:rPr>
          <w:sz w:val="28"/>
          <w:szCs w:val="28"/>
          <w:lang w:val="uk-UA"/>
        </w:rPr>
      </w:pPr>
      <w:r>
        <w:rPr>
          <w:sz w:val="28"/>
          <w:szCs w:val="28"/>
          <w:lang w:val="uk-UA"/>
        </w:rPr>
        <w:t>УПТ – Українське педагогічне товариство</w:t>
      </w:r>
    </w:p>
    <w:p w:rsidR="005C1EB8" w:rsidRDefault="005C1EB8" w:rsidP="005C1EB8">
      <w:pPr>
        <w:spacing w:line="360" w:lineRule="auto"/>
        <w:jc w:val="both"/>
        <w:rPr>
          <w:sz w:val="28"/>
          <w:szCs w:val="28"/>
          <w:lang w:val="uk-UA"/>
        </w:rPr>
      </w:pPr>
      <w:r>
        <w:rPr>
          <w:sz w:val="28"/>
          <w:szCs w:val="28"/>
          <w:lang w:val="uk-UA"/>
        </w:rPr>
        <w:t>УСДП – Українська соціал-демократична партія</w:t>
      </w:r>
    </w:p>
    <w:p w:rsidR="005C1EB8" w:rsidRDefault="005C1EB8" w:rsidP="005C1EB8">
      <w:pPr>
        <w:spacing w:line="360" w:lineRule="auto"/>
        <w:jc w:val="both"/>
        <w:rPr>
          <w:sz w:val="28"/>
          <w:szCs w:val="28"/>
          <w:lang w:val="uk-UA"/>
        </w:rPr>
      </w:pPr>
      <w:r>
        <w:rPr>
          <w:sz w:val="28"/>
          <w:szCs w:val="28"/>
          <w:lang w:val="uk-UA"/>
        </w:rPr>
        <w:t>УСРП – Українська соціалістична радикальна партія</w:t>
      </w:r>
    </w:p>
    <w:p w:rsidR="005C1EB8" w:rsidRDefault="005C1EB8" w:rsidP="005C1EB8">
      <w:pPr>
        <w:spacing w:line="360" w:lineRule="auto"/>
        <w:jc w:val="both"/>
        <w:rPr>
          <w:sz w:val="28"/>
          <w:szCs w:val="28"/>
          <w:lang w:val="uk-UA"/>
        </w:rPr>
      </w:pPr>
      <w:r>
        <w:rPr>
          <w:sz w:val="28"/>
          <w:szCs w:val="28"/>
          <w:lang w:val="uk-UA"/>
        </w:rPr>
        <w:t>УСС – Українські Січові Стрільці</w:t>
      </w:r>
    </w:p>
    <w:p w:rsidR="005C1EB8" w:rsidRDefault="005C1EB8" w:rsidP="005C1EB8">
      <w:pPr>
        <w:spacing w:line="360" w:lineRule="auto"/>
        <w:jc w:val="both"/>
        <w:rPr>
          <w:sz w:val="28"/>
          <w:szCs w:val="28"/>
          <w:lang w:val="uk-UA"/>
        </w:rPr>
      </w:pPr>
      <w:r>
        <w:rPr>
          <w:sz w:val="28"/>
          <w:szCs w:val="28"/>
          <w:lang w:val="uk-UA"/>
        </w:rPr>
        <w:t>ФНЄ – Фронт Національної Єдності</w:t>
      </w:r>
    </w:p>
    <w:p w:rsidR="005C1EB8" w:rsidRDefault="005C1EB8" w:rsidP="005C1EB8">
      <w:pPr>
        <w:spacing w:line="360" w:lineRule="auto"/>
        <w:jc w:val="both"/>
        <w:rPr>
          <w:sz w:val="28"/>
          <w:szCs w:val="28"/>
          <w:lang w:val="uk-UA"/>
        </w:rPr>
      </w:pPr>
      <w:r>
        <w:rPr>
          <w:sz w:val="28"/>
          <w:szCs w:val="28"/>
          <w:lang w:val="uk-UA"/>
        </w:rPr>
        <w:t>ЦДАВОВУ – Центральний державний архів вищих органів влади та управління України</w:t>
      </w:r>
    </w:p>
    <w:p w:rsidR="005C1EB8" w:rsidRDefault="005C1EB8" w:rsidP="005C1EB8">
      <w:pPr>
        <w:spacing w:line="360" w:lineRule="auto"/>
        <w:jc w:val="both"/>
        <w:rPr>
          <w:sz w:val="28"/>
          <w:szCs w:val="28"/>
          <w:lang w:val="uk-UA"/>
        </w:rPr>
      </w:pPr>
      <w:r>
        <w:rPr>
          <w:sz w:val="28"/>
          <w:szCs w:val="28"/>
          <w:lang w:val="uk-UA"/>
        </w:rPr>
        <w:t>ЦДАГОУ – Центральний державний архів громадських організацій України</w:t>
      </w:r>
    </w:p>
    <w:p w:rsidR="005C1EB8" w:rsidRDefault="005C1EB8" w:rsidP="005C1EB8">
      <w:pPr>
        <w:spacing w:line="360" w:lineRule="auto"/>
        <w:jc w:val="both"/>
        <w:rPr>
          <w:sz w:val="28"/>
          <w:szCs w:val="28"/>
          <w:lang w:val="uk-UA"/>
        </w:rPr>
      </w:pPr>
      <w:r>
        <w:rPr>
          <w:sz w:val="28"/>
          <w:szCs w:val="28"/>
          <w:lang w:val="uk-UA"/>
        </w:rPr>
        <w:t>ЦДІА України у м. Києві – Центральний державний історичний архів України у м. Києві</w:t>
      </w:r>
    </w:p>
    <w:p w:rsidR="005C1EB8" w:rsidRDefault="005C1EB8" w:rsidP="005C1EB8">
      <w:pPr>
        <w:spacing w:line="360" w:lineRule="auto"/>
        <w:jc w:val="both"/>
        <w:rPr>
          <w:sz w:val="28"/>
          <w:szCs w:val="28"/>
          <w:lang w:val="uk-UA"/>
        </w:rPr>
      </w:pPr>
      <w:r>
        <w:rPr>
          <w:sz w:val="28"/>
          <w:szCs w:val="28"/>
          <w:lang w:val="uk-UA"/>
        </w:rPr>
        <w:t>ЦДІА України у м. Львові – Центральний державний історичний архів України у м. Львові</w:t>
      </w:r>
    </w:p>
    <w:p w:rsidR="005C1EB8" w:rsidRDefault="005C1EB8" w:rsidP="005C1EB8">
      <w:pPr>
        <w:spacing w:line="360" w:lineRule="auto"/>
        <w:jc w:val="both"/>
        <w:rPr>
          <w:sz w:val="28"/>
          <w:szCs w:val="28"/>
          <w:lang w:val="uk-UA"/>
        </w:rPr>
      </w:pPr>
    </w:p>
    <w:p w:rsidR="005C1EB8" w:rsidRDefault="005C1EB8" w:rsidP="005C1EB8">
      <w:pPr>
        <w:pStyle w:val="10"/>
        <w:spacing w:after="840"/>
        <w:rPr>
          <w:bCs/>
          <w:i/>
          <w:szCs w:val="28"/>
        </w:rPr>
      </w:pPr>
      <w:bookmarkStart w:id="1" w:name="_Toc187726538"/>
      <w:r>
        <w:rPr>
          <w:bCs/>
          <w:i/>
          <w:szCs w:val="28"/>
        </w:rPr>
        <w:br w:type="page"/>
      </w:r>
      <w:r>
        <w:rPr>
          <w:bCs/>
          <w:i/>
          <w:szCs w:val="28"/>
        </w:rPr>
        <w:lastRenderedPageBreak/>
        <w:t>ВСТУП</w:t>
      </w:r>
      <w:bookmarkEnd w:id="1"/>
    </w:p>
    <w:p w:rsidR="005C1EB8" w:rsidRDefault="005C1EB8" w:rsidP="005C1EB8">
      <w:pPr>
        <w:spacing w:line="500" w:lineRule="exact"/>
        <w:ind w:firstLine="709"/>
        <w:jc w:val="both"/>
        <w:rPr>
          <w:sz w:val="28"/>
          <w:szCs w:val="28"/>
          <w:lang w:val="uk-UA"/>
        </w:rPr>
      </w:pPr>
      <w:r>
        <w:rPr>
          <w:b/>
          <w:sz w:val="28"/>
          <w:szCs w:val="28"/>
          <w:lang w:val="uk-UA"/>
        </w:rPr>
        <w:t>Актуальність теми дослідження</w:t>
      </w:r>
      <w:r>
        <w:rPr>
          <w:sz w:val="28"/>
          <w:szCs w:val="28"/>
          <w:lang w:val="uk-UA"/>
        </w:rPr>
        <w:t>. Сучасний стан розвитку історичної науки в Україні характерний необхідністю поглиблення досліджень місця та ролі жіночих організацій і рухів у житті суспільства, здобутті незалежності й становленні національної державності та формуванні демократичних ідеалів свободи, рівності й справедливості. Хоча проблеми становища жінок, жіночого руху не нові, їх актуальність не тільки не зменшується, а посилюється і для жінок, і для суспільства в цілому. Щоб досягти паритетної рівності жінок і чоловіків у суспільстві, якої не було за всю його історію, необхідні певні економічні, соціально-політичні умови, достатній рівень культури. Потрібний і час для зміни індивідуальної та суспільної свідомості громадян. До того ж, зауважимо, що на всіх етапах вітчизняної історії українські жінки, всупереч труднощам і незгодам, – та нездоланна сила та основа, на якій одвіку трималися й тримаються наші рід і народ.</w:t>
      </w:r>
    </w:p>
    <w:p w:rsidR="005C1EB8" w:rsidRDefault="005C1EB8" w:rsidP="005C1EB8">
      <w:pPr>
        <w:spacing w:line="500" w:lineRule="exact"/>
        <w:ind w:firstLine="709"/>
        <w:jc w:val="both"/>
        <w:rPr>
          <w:sz w:val="28"/>
          <w:szCs w:val="28"/>
          <w:lang w:val="uk-UA"/>
        </w:rPr>
      </w:pPr>
      <w:r>
        <w:rPr>
          <w:sz w:val="28"/>
          <w:szCs w:val="28"/>
          <w:lang w:val="uk-UA"/>
        </w:rPr>
        <w:t>За роки незалежності України значно зріс інтерес до проблем жіноцтва, держава розбудовує механізм забезпечення реалізації прав жінок, усвідомлення з їх боку та оцінки становища, місця і ролі у суспільстві в умовах переходу нашого буття у цілком інші, ніж звичні для усталеного сприйняття реалії суспільного співіснування. Саме зусиллями жінок значною мірою слід розвивати в Україні громадянське суспільство, характерне для досвідчених демократій, здійснювати державотворчі процеси в контексті українського національного відродження. Актуальність дослідження обумовлена розвитком сучасного українського жіночого руху, якісним його зростанням, збільшенням уваги держави та історичної науки до цієї проблеми.</w:t>
      </w:r>
    </w:p>
    <w:p w:rsidR="005C1EB8" w:rsidRDefault="005C1EB8" w:rsidP="005C1EB8">
      <w:pPr>
        <w:spacing w:line="500" w:lineRule="exact"/>
        <w:ind w:firstLine="709"/>
        <w:jc w:val="both"/>
        <w:rPr>
          <w:sz w:val="28"/>
          <w:szCs w:val="28"/>
          <w:lang w:val="uk-UA"/>
        </w:rPr>
      </w:pPr>
      <w:r>
        <w:rPr>
          <w:sz w:val="28"/>
          <w:szCs w:val="28"/>
          <w:lang w:val="uk-UA"/>
        </w:rPr>
        <w:t xml:space="preserve">У цьому зв’язку значної науково-теоретичної цінності й практичного значення набуває досвід відновлення і створення нових українських жіночих організацій у Східній Галичині наприкінці та після Першої світової війни, </w:t>
      </w:r>
      <w:r>
        <w:rPr>
          <w:sz w:val="28"/>
          <w:szCs w:val="28"/>
          <w:lang w:val="uk-UA"/>
        </w:rPr>
        <w:lastRenderedPageBreak/>
        <w:t xml:space="preserve">самоусвідомлення й самовизначення українок, їх становлення як громадянок, повноправних учасниць громадського національно-політичного життя, піднесення їх ролі у розв’язанні злободенних суспільних проблем шляхом активної участі у різноманітних жіночих організаціях та об’єднаннях. Складність і неоднозначність українського жіночого руху на східногалицьких землях у міжвоєнний період в умовах Польської держави ще й досі по-різному тлумачать представники національних історичних шкіл. </w:t>
      </w:r>
    </w:p>
    <w:p w:rsidR="005C1EB8" w:rsidRDefault="005C1EB8" w:rsidP="005C1EB8">
      <w:pPr>
        <w:spacing w:line="500" w:lineRule="exact"/>
        <w:ind w:firstLine="709"/>
        <w:jc w:val="both"/>
        <w:rPr>
          <w:sz w:val="28"/>
          <w:szCs w:val="28"/>
          <w:lang w:val="uk-UA"/>
        </w:rPr>
      </w:pPr>
      <w:r>
        <w:rPr>
          <w:sz w:val="28"/>
          <w:szCs w:val="28"/>
          <w:lang w:val="uk-UA"/>
        </w:rPr>
        <w:t>Оцінюючи проблему взагалі, варто підкреслити, що окремі аспекти впливу українських жіночих організацій Східної Галичини на суспільно-політичне життя у досліджуваний період більшою чи меншою мірою висвітлювали у відомих працях і вітчизняні, і зарубіжні вчені. Однак зазначені питання не порушувалися з таким ступенем конкретності, на основі якого їх можна було б розглядати безпосередньо як мету чи завдання досліджень, результати котрих давали б змогу простежити діяльність галицького жіноцтва у національному відродженні та консолідації української спільноти в складних політичних умовах шляхом забезпечення зростання його ролі у національно-політичному житті краю і піднесенні національної свідомості. Крім того, потреби сучасного українського державотворення, створення демократичного суспільства, утвердження національної свідомості висувають на перший план питання обґрунтування та висвітлення багатоаспектної громадсько-політичної діяльності українських жіночих організацій Східної Галичини в означений період, з’ясування їх значення у формуванні національної свідомості українців  та у пропаґанді української національної ідеї, а також аналіз їх впливу на національне самоусвідомлення галицького українства й осмислення значення у вітчизняній історії. Це все посилює необхідність висвітлити відновлення та діяльність українських жіночих організацій досліджуваної доби у Східній Галичині як невід’ємної частини руху національного жіноцтва на західноукраїнських землях, як органічної складової українського громадсько-</w:t>
      </w:r>
      <w:r>
        <w:rPr>
          <w:sz w:val="28"/>
          <w:szCs w:val="28"/>
          <w:lang w:val="uk-UA"/>
        </w:rPr>
        <w:lastRenderedPageBreak/>
        <w:t>політичного життя краю, котра не втратила національних особливостей в умовах асиміляторської політики польської влади, і, водночас, як однієї з яскравих сторінок участі українок у боротьбі за Українську державність. Загалом, перебіг досліджуваного періоду в Східній Галичині з точки зору національно-політичного піднесення, палітри громадсько-політичних організацій має багато спільностей із нашим часом. Головне надбання останнього – в тому, що подібне піднесення відбувається в умовах незалежної суверенної держави, де законодавчо закріплена рівноправність жінок. Тож в умовах розбудови незалежної Української національної держави, створення громадянського суспільства назріла необхідність неупередженого та об’єктивного розкриття відродження й діяльності жіночих організацій і об’єднань східногалицького краю у складних умовах післявоєнної Європи.</w:t>
      </w:r>
    </w:p>
    <w:p w:rsidR="005C1EB8" w:rsidRDefault="005C1EB8" w:rsidP="005C1EB8">
      <w:pPr>
        <w:spacing w:line="500" w:lineRule="exact"/>
        <w:ind w:firstLine="709"/>
        <w:jc w:val="both"/>
        <w:rPr>
          <w:sz w:val="28"/>
          <w:szCs w:val="28"/>
          <w:lang w:val="uk-UA"/>
        </w:rPr>
      </w:pPr>
      <w:r>
        <w:rPr>
          <w:sz w:val="28"/>
          <w:szCs w:val="28"/>
          <w:lang w:val="uk-UA"/>
        </w:rPr>
        <w:t>Започаткування цього дослідження визначене потребою з’ясування змісту й основних напрямків громадсько-політичної діяльності українських жіночих організацій Східної Галичини, їх ролі у збереженні національної ідентичності, у боротьбі українців проти полонізації та утвердження особистості української жінки в суспільстві. Таким чином, необхідність запропонованої праці випливає безпосередньо з актуальних завдань сучасного національно-державного відродження та української історичної науки щодо розширення вивчення жіночого руху в контексті визначальних віх історії України ХХ століття. Ми вважали за необхідне використати нові методологічні підходи, що запропонували провідні українські й зарубіжні вчені. Усе це разом посилює актуальність теми цього дослідження та ще раз висуває потребу створення комплексної праці, присвяченої даній науковій проблемі.</w:t>
      </w:r>
    </w:p>
    <w:p w:rsidR="005C1EB8" w:rsidRDefault="005C1EB8" w:rsidP="005C1EB8">
      <w:pPr>
        <w:spacing w:line="500" w:lineRule="exact"/>
        <w:ind w:firstLine="709"/>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Дисертаційне дослідження авторка виконувала в межах наукового напряму кафедри нової і новітньої історії та методики викладання історії </w:t>
      </w:r>
      <w:r>
        <w:rPr>
          <w:sz w:val="28"/>
          <w:szCs w:val="28"/>
          <w:lang w:val="uk-UA"/>
        </w:rPr>
        <w:lastRenderedPageBreak/>
        <w:t xml:space="preserve">Тернопільського національного педагогічного університету імені Володимира Гнатюка, і ця робота є складовою частиною її планової теми «Україна в контексті європейської історії» (Рішення вченої ради ТДПУ ім. В. Гнатюка, протокол № 9 від 24 грудня 1998 р.). </w:t>
      </w:r>
    </w:p>
    <w:p w:rsidR="005C1EB8" w:rsidRDefault="005C1EB8" w:rsidP="005C1EB8">
      <w:pPr>
        <w:spacing w:line="500" w:lineRule="exact"/>
        <w:ind w:firstLine="709"/>
        <w:jc w:val="both"/>
        <w:rPr>
          <w:b/>
          <w:sz w:val="28"/>
          <w:szCs w:val="28"/>
          <w:lang w:val="uk-UA"/>
        </w:rPr>
      </w:pPr>
      <w:r>
        <w:rPr>
          <w:b/>
          <w:sz w:val="28"/>
          <w:szCs w:val="28"/>
          <w:lang w:val="uk-UA"/>
        </w:rPr>
        <w:t xml:space="preserve">Мета дослідження – </w:t>
      </w:r>
      <w:r>
        <w:rPr>
          <w:sz w:val="28"/>
          <w:szCs w:val="28"/>
          <w:lang w:val="uk-UA"/>
        </w:rPr>
        <w:t>показ загального і специфічного у відновленні й розвитку українських жіночих організацій Східної Галичини в зазначений період та їх місця і ролі в суспільно-політичному житті у контексті національного відродження.</w:t>
      </w:r>
    </w:p>
    <w:p w:rsidR="005C1EB8" w:rsidRDefault="005C1EB8" w:rsidP="005C1EB8">
      <w:pPr>
        <w:spacing w:line="500" w:lineRule="exact"/>
        <w:ind w:firstLine="709"/>
        <w:jc w:val="both"/>
        <w:rPr>
          <w:b/>
          <w:sz w:val="28"/>
          <w:szCs w:val="28"/>
          <w:lang w:val="uk-UA"/>
        </w:rPr>
      </w:pPr>
      <w:r>
        <w:rPr>
          <w:sz w:val="28"/>
          <w:szCs w:val="28"/>
          <w:lang w:val="uk-UA"/>
        </w:rPr>
        <w:t xml:space="preserve">Для досягнення окресленої мети необхідно вирішити такі </w:t>
      </w:r>
      <w:r>
        <w:rPr>
          <w:b/>
          <w:sz w:val="28"/>
          <w:szCs w:val="28"/>
          <w:lang w:val="uk-UA"/>
        </w:rPr>
        <w:t>завдання:</w:t>
      </w:r>
    </w:p>
    <w:p w:rsidR="005C1EB8" w:rsidRDefault="005C1EB8" w:rsidP="005C1EB8">
      <w:pPr>
        <w:spacing w:line="500" w:lineRule="exact"/>
        <w:ind w:firstLine="709"/>
        <w:jc w:val="both"/>
        <w:rPr>
          <w:sz w:val="28"/>
          <w:szCs w:val="28"/>
          <w:lang w:val="uk-UA"/>
        </w:rPr>
      </w:pPr>
      <w:r>
        <w:rPr>
          <w:sz w:val="28"/>
          <w:szCs w:val="28"/>
          <w:lang w:val="uk-UA"/>
        </w:rPr>
        <w:t>– дослідити ступінь наукового розроблення проблеми та опрацювати весь комплекс джерел із теми дисертаційної праці;</w:t>
      </w:r>
    </w:p>
    <w:p w:rsidR="005C1EB8" w:rsidRDefault="005C1EB8" w:rsidP="005C1EB8">
      <w:pPr>
        <w:spacing w:line="500" w:lineRule="exact"/>
        <w:ind w:firstLine="709"/>
        <w:jc w:val="both"/>
        <w:rPr>
          <w:sz w:val="28"/>
          <w:szCs w:val="28"/>
          <w:lang w:val="uk-UA"/>
        </w:rPr>
      </w:pPr>
      <w:r>
        <w:rPr>
          <w:sz w:val="28"/>
          <w:szCs w:val="28"/>
          <w:lang w:val="uk-UA"/>
        </w:rPr>
        <w:t>– показати суспільно-політичні умови та ідеологічні основи відновлення і становлення громадських організацій українок Східної Галичини, причини їх актуалізації у міжвоєнний час;</w:t>
      </w:r>
    </w:p>
    <w:p w:rsidR="005C1EB8" w:rsidRDefault="005C1EB8" w:rsidP="005C1EB8">
      <w:pPr>
        <w:spacing w:line="500" w:lineRule="exact"/>
        <w:ind w:firstLine="709"/>
        <w:jc w:val="both"/>
        <w:rPr>
          <w:sz w:val="28"/>
          <w:szCs w:val="28"/>
          <w:lang w:val="uk-UA"/>
        </w:rPr>
      </w:pPr>
      <w:r>
        <w:rPr>
          <w:sz w:val="28"/>
          <w:szCs w:val="28"/>
          <w:lang w:val="uk-UA"/>
        </w:rPr>
        <w:t xml:space="preserve">– з’ясувати складові інституалізації українських жіночих організацій та основні етапи й пріоритети діяльності в контексті національно-політичного відродження, її зміст, напрями і форми; </w:t>
      </w:r>
    </w:p>
    <w:p w:rsidR="005C1EB8" w:rsidRDefault="005C1EB8" w:rsidP="005C1EB8">
      <w:pPr>
        <w:spacing w:line="500" w:lineRule="exact"/>
        <w:ind w:firstLine="709"/>
        <w:jc w:val="both"/>
        <w:rPr>
          <w:sz w:val="28"/>
          <w:szCs w:val="28"/>
          <w:lang w:val="uk-UA"/>
        </w:rPr>
      </w:pPr>
      <w:r>
        <w:rPr>
          <w:sz w:val="28"/>
          <w:szCs w:val="28"/>
          <w:lang w:val="uk-UA"/>
        </w:rPr>
        <w:t>– виявити загальні тенденції та особливості розвитку, визначальні складові діяльності українських жіночих товариств й об’єднань і показати їх вплив на національно-політичні процеси краю;</w:t>
      </w:r>
    </w:p>
    <w:p w:rsidR="005C1EB8" w:rsidRDefault="005C1EB8" w:rsidP="005C1EB8">
      <w:pPr>
        <w:spacing w:line="500" w:lineRule="exact"/>
        <w:ind w:firstLine="709"/>
        <w:jc w:val="both"/>
        <w:rPr>
          <w:sz w:val="28"/>
          <w:szCs w:val="28"/>
          <w:lang w:val="uk-UA"/>
        </w:rPr>
      </w:pPr>
      <w:r>
        <w:rPr>
          <w:sz w:val="28"/>
          <w:szCs w:val="28"/>
          <w:lang w:val="uk-UA"/>
        </w:rPr>
        <w:t>– висвітлити роль українських жіночих організацій у розвитку національно-політичної самосвідомості галицького жіноцтва;</w:t>
      </w:r>
    </w:p>
    <w:p w:rsidR="005C1EB8" w:rsidRDefault="005C1EB8" w:rsidP="005C1EB8">
      <w:pPr>
        <w:spacing w:line="500" w:lineRule="exact"/>
        <w:ind w:firstLine="709"/>
        <w:jc w:val="both"/>
        <w:rPr>
          <w:sz w:val="28"/>
          <w:szCs w:val="28"/>
          <w:lang w:val="uk-UA"/>
        </w:rPr>
      </w:pPr>
      <w:r>
        <w:rPr>
          <w:sz w:val="28"/>
          <w:szCs w:val="28"/>
          <w:lang w:val="uk-UA"/>
        </w:rPr>
        <w:t>– розробити практичні рекомендації для посилення жіночого руху в Україні як консолідуючого чинника на сучасному етапі національного державотворення.</w:t>
      </w:r>
    </w:p>
    <w:p w:rsidR="005C1EB8" w:rsidRDefault="005C1EB8" w:rsidP="005C1EB8">
      <w:pPr>
        <w:spacing w:line="500" w:lineRule="exact"/>
        <w:ind w:firstLine="709"/>
        <w:jc w:val="both"/>
        <w:rPr>
          <w:sz w:val="28"/>
          <w:szCs w:val="28"/>
          <w:lang w:val="uk-UA"/>
        </w:rPr>
      </w:pPr>
      <w:r>
        <w:rPr>
          <w:i/>
          <w:sz w:val="28"/>
          <w:szCs w:val="28"/>
          <w:lang w:val="uk-UA"/>
        </w:rPr>
        <w:lastRenderedPageBreak/>
        <w:t>Об’єкт дослідження</w:t>
      </w:r>
      <w:r>
        <w:rPr>
          <w:sz w:val="28"/>
          <w:szCs w:val="28"/>
          <w:lang w:val="uk-UA"/>
        </w:rPr>
        <w:t xml:space="preserve"> – український жіночий рух у Східній Галичині в 1917–1939 рр. у контексті завдань національно-демократичного відродження. </w:t>
      </w:r>
    </w:p>
    <w:p w:rsidR="005C1EB8" w:rsidRDefault="005C1EB8" w:rsidP="005C1EB8">
      <w:pPr>
        <w:spacing w:line="500" w:lineRule="exact"/>
        <w:ind w:firstLine="709"/>
        <w:jc w:val="both"/>
        <w:rPr>
          <w:sz w:val="28"/>
          <w:szCs w:val="28"/>
          <w:lang w:val="uk-UA"/>
        </w:rPr>
      </w:pPr>
      <w:r>
        <w:rPr>
          <w:sz w:val="28"/>
          <w:szCs w:val="28"/>
          <w:lang w:val="uk-UA"/>
        </w:rPr>
        <w:t xml:space="preserve"> </w:t>
      </w:r>
      <w:r>
        <w:rPr>
          <w:i/>
          <w:sz w:val="28"/>
          <w:szCs w:val="28"/>
          <w:lang w:val="uk-UA"/>
        </w:rPr>
        <w:t xml:space="preserve">Предметом дисертаційної праці </w:t>
      </w:r>
      <w:r>
        <w:rPr>
          <w:sz w:val="28"/>
          <w:szCs w:val="28"/>
          <w:lang w:val="uk-UA"/>
        </w:rPr>
        <w:t xml:space="preserve">є основні тенденції відновлення й створення нових українських жіночих організацій Східної Галичини, їх громадсько-політична діяльність та участь у національно-духовних процесах українства в означений час. </w:t>
      </w:r>
    </w:p>
    <w:p w:rsidR="005C1EB8" w:rsidRDefault="005C1EB8" w:rsidP="005C1EB8">
      <w:pPr>
        <w:spacing w:line="500" w:lineRule="exact"/>
        <w:ind w:firstLine="709"/>
        <w:jc w:val="both"/>
        <w:rPr>
          <w:sz w:val="28"/>
          <w:szCs w:val="28"/>
          <w:lang w:val="uk-UA"/>
        </w:rPr>
      </w:pPr>
      <w:r>
        <w:rPr>
          <w:i/>
          <w:sz w:val="28"/>
          <w:szCs w:val="28"/>
          <w:lang w:val="uk-UA"/>
        </w:rPr>
        <w:t xml:space="preserve">Хронологічні рамки роботи </w:t>
      </w:r>
      <w:r>
        <w:rPr>
          <w:sz w:val="28"/>
          <w:szCs w:val="28"/>
          <w:lang w:val="uk-UA"/>
        </w:rPr>
        <w:t>охоплюють часовий відрізок від 21 лютого 1917 р. – створення «Союзу українок» як найбільшої української жіночої організації у Галичині до його ліквідації радянською владою восени 1939 р. Це був період відродження українського жіночого руху в Східній Галичині у складних умовах польської окупації краю, створення і становлення нових організацій до їх фактичної ліквідації з поширенням радянської влади на західноукраїнських землях. При визначенні рамок праці враховано, що саме тоді у Польській державі відбувалися суспільно-політичні події щодо асиміляції національних меншин, відповідно, зростав опір громади, у т. ч. жінок, спрямований на захист інтересів українців. Зважаючи на необхідність з’ясування суспільно-політичних умов формування організованого жіночого руху на галицьких землях після Першої світової війни, авторка проаналізувала історичні процеси, що передували цьому і були безпосередньо пов’язані з досліджуваними питаннями. Для повноти аналізу окремих аспектів проблеми, зокрема у плані ретроспективи і майбутнього жіночого руху в незалежній Україні, дисертантка вважала за необхідне вийти за межі хронологічних рамок.</w:t>
      </w:r>
    </w:p>
    <w:p w:rsidR="005C1EB8" w:rsidRDefault="005C1EB8" w:rsidP="005C1EB8">
      <w:pPr>
        <w:spacing w:line="500" w:lineRule="exact"/>
        <w:ind w:firstLine="709"/>
        <w:jc w:val="both"/>
        <w:rPr>
          <w:sz w:val="28"/>
          <w:szCs w:val="28"/>
          <w:lang w:val="uk-UA"/>
        </w:rPr>
      </w:pPr>
      <w:r>
        <w:rPr>
          <w:i/>
          <w:sz w:val="28"/>
          <w:szCs w:val="28"/>
          <w:lang w:val="uk-UA"/>
        </w:rPr>
        <w:t xml:space="preserve">Територіальні межі праці </w:t>
      </w:r>
      <w:r>
        <w:rPr>
          <w:sz w:val="28"/>
          <w:szCs w:val="28"/>
          <w:lang w:val="uk-UA"/>
        </w:rPr>
        <w:t xml:space="preserve">охоплюють Східну Галичину, де проживало переважно українське населення, тобто три воєводства: Львівське, Станіславівське й Тернопільське, які об’єднували 56 повітів, що у міжвоєнний період належали Польщі. </w:t>
      </w:r>
    </w:p>
    <w:p w:rsidR="005C1EB8" w:rsidRDefault="005C1EB8" w:rsidP="005C1EB8">
      <w:pPr>
        <w:spacing w:line="500" w:lineRule="exact"/>
        <w:ind w:firstLine="709"/>
        <w:jc w:val="both"/>
        <w:rPr>
          <w:sz w:val="28"/>
          <w:szCs w:val="28"/>
          <w:lang w:val="uk-UA"/>
        </w:rPr>
      </w:pPr>
      <w:r>
        <w:rPr>
          <w:i/>
          <w:sz w:val="28"/>
          <w:szCs w:val="28"/>
          <w:lang w:val="uk-UA"/>
        </w:rPr>
        <w:lastRenderedPageBreak/>
        <w:t xml:space="preserve">Методи дослідження </w:t>
      </w:r>
      <w:r>
        <w:rPr>
          <w:sz w:val="28"/>
          <w:szCs w:val="28"/>
          <w:lang w:val="uk-UA"/>
        </w:rPr>
        <w:t>обумовлені методологією соціально-гуманітарного наукового пізнання. У світлі новітніх вимог авторка керувалася принципами історизму, наукового та об’єктивного підходу до висвітлення теми. При виконанні конкретних пошукових завдань було використано такі методи: проблемно-хронологічний, історично-генетичний, порівняльний, систематизації і класифікації фактів, аналізу документів й актуалізації та періодизації, а при з’ясуванні внутрішньої структури українського жіночого руху ефективним став історико-типологічний метод.</w:t>
      </w:r>
    </w:p>
    <w:p w:rsidR="005C1EB8" w:rsidRDefault="005C1EB8" w:rsidP="005C1EB8">
      <w:pPr>
        <w:spacing w:line="500" w:lineRule="exact"/>
        <w:ind w:firstLine="709"/>
        <w:jc w:val="both"/>
        <w:rPr>
          <w:sz w:val="28"/>
          <w:szCs w:val="28"/>
          <w:lang w:val="uk-UA"/>
        </w:rPr>
      </w:pPr>
      <w:r>
        <w:rPr>
          <w:sz w:val="28"/>
          <w:szCs w:val="28"/>
          <w:lang w:val="uk-UA"/>
        </w:rPr>
        <w:t xml:space="preserve">Використання сукупності методів склало важливу умову для досягнення поставленої мети, сприяло висвітленню змісту і напрямів громадської діяльності українських жіночих організацій Східної Галичини та показові їх ролі у національно-політичному житті в досліджуваний період. </w:t>
      </w:r>
    </w:p>
    <w:p w:rsidR="005C1EB8" w:rsidRDefault="005C1EB8" w:rsidP="005C1EB8">
      <w:pPr>
        <w:spacing w:line="500" w:lineRule="exact"/>
        <w:ind w:firstLine="709"/>
        <w:jc w:val="both"/>
        <w:rPr>
          <w:sz w:val="28"/>
          <w:szCs w:val="28"/>
          <w:lang w:val="uk-UA"/>
        </w:rPr>
      </w:pPr>
      <w:r>
        <w:rPr>
          <w:b/>
          <w:sz w:val="28"/>
          <w:szCs w:val="28"/>
          <w:lang w:val="uk-UA"/>
        </w:rPr>
        <w:t xml:space="preserve">Наукова новизна одержаних результатів. </w:t>
      </w:r>
      <w:r>
        <w:rPr>
          <w:sz w:val="28"/>
          <w:szCs w:val="28"/>
          <w:lang w:val="uk-UA"/>
        </w:rPr>
        <w:t xml:space="preserve">Отримані результати формують якісно новий науковий та пізнавальний погляд на роль українського жіночого руху в Східній Галичині у контексті національного піднесення в окреслений період – із 1917 до 1939 р. Авторка, на основі нових джерел, запропонувала власне бачення таких проблем, як відновлення довоєнних українських жіночих організацій та об’єднань, створення та діяльності нових і їх ролі в національно-політичному житті; осмислення місця й значення українських організацій жіноцтва в процесі їх громадсько-політичної діяльності, відстоювання інтересів українців, у піднесенні їх національної самосвідомості. </w:t>
      </w:r>
    </w:p>
    <w:p w:rsidR="005C1EB8" w:rsidRDefault="005C1EB8" w:rsidP="005C1EB8">
      <w:pPr>
        <w:spacing w:line="500" w:lineRule="exact"/>
        <w:ind w:firstLine="709"/>
        <w:jc w:val="both"/>
        <w:rPr>
          <w:sz w:val="28"/>
          <w:szCs w:val="28"/>
          <w:lang w:val="uk-UA"/>
        </w:rPr>
      </w:pPr>
      <w:r>
        <w:rPr>
          <w:sz w:val="28"/>
          <w:szCs w:val="28"/>
          <w:lang w:val="uk-UA"/>
        </w:rPr>
        <w:t xml:space="preserve">Наукова новизна дослідження полягає у спробі теоретичного осмислення феномену українського жіночого руху в Східній Галичині в означений період, у становленні методологічних принципів його наукового вивчення й екстраполяції отриманих результатів у практичну площину. На прикладі діяльності українських жіночих організацій, об’єднань висвітлена одна з граней фундаментальної наукової проблеми – місця та ролі </w:t>
      </w:r>
      <w:r>
        <w:rPr>
          <w:sz w:val="28"/>
          <w:szCs w:val="28"/>
          <w:lang w:val="uk-UA"/>
        </w:rPr>
        <w:lastRenderedPageBreak/>
        <w:t xml:space="preserve">національної еліти в громадсько-політичному житті, вихованні національної свідомості й утвердженні серед українців державницьких ідеалів. </w:t>
      </w:r>
    </w:p>
    <w:p w:rsidR="005C1EB8" w:rsidRDefault="005C1EB8" w:rsidP="005C1EB8">
      <w:pPr>
        <w:spacing w:line="500" w:lineRule="exact"/>
        <w:ind w:firstLine="709"/>
        <w:jc w:val="both"/>
        <w:rPr>
          <w:sz w:val="28"/>
          <w:szCs w:val="28"/>
          <w:lang w:val="uk-UA"/>
        </w:rPr>
      </w:pPr>
      <w:r>
        <w:rPr>
          <w:sz w:val="28"/>
          <w:szCs w:val="28"/>
          <w:lang w:val="uk-UA"/>
        </w:rPr>
        <w:t>Авторка вперше вводить до наукового обігу важливі архівні джерела і факти, що дають змогу достовірно реконструювати малодосліджені аспекти відновлення й громадсько-політичної діяльності українських жіночих організацій Східної Галичини у міжвоєнний період, переглянути деякі стереотипи, а то й заміфологізовані оцінки місця та ролі українського жіночого руху, його вплив на національно-політичне життя Східної Галичини у досліджуваний період.</w:t>
      </w:r>
    </w:p>
    <w:p w:rsidR="005C1EB8" w:rsidRDefault="005C1EB8" w:rsidP="005C1EB8">
      <w:pPr>
        <w:spacing w:line="500" w:lineRule="exact"/>
        <w:ind w:firstLine="709"/>
        <w:jc w:val="both"/>
        <w:rPr>
          <w:sz w:val="28"/>
          <w:szCs w:val="28"/>
          <w:lang w:val="uk-UA"/>
        </w:rPr>
      </w:pPr>
      <w:r>
        <w:rPr>
          <w:b/>
          <w:sz w:val="28"/>
          <w:szCs w:val="28"/>
          <w:lang w:val="uk-UA"/>
        </w:rPr>
        <w:t>Практичне значення одержаних результатів</w:t>
      </w:r>
      <w:r>
        <w:rPr>
          <w:sz w:val="28"/>
          <w:szCs w:val="28"/>
          <w:lang w:val="uk-UA"/>
        </w:rPr>
        <w:t xml:space="preserve"> визначається новизною і комплексним підходом у дослідженні започаткованої теми. Окремі положення, узагальнення і висновки можуть бути використані при підготовці узагальнюючих праць із історії України, зокрема Галичини. Їх можна використати також у ВНЗ при підготовці лекційних курсів із вітчизняної історії та спецкурсів з історії українського жіночого руху, з історичного краєзнавства, політології. Авторка сподівається на активне використання матеріалу для подальшого розгортання сучасного жіночого руху в Україні.</w:t>
      </w:r>
    </w:p>
    <w:p w:rsidR="005C1EB8" w:rsidRDefault="005C1EB8" w:rsidP="005C1EB8">
      <w:pPr>
        <w:spacing w:line="500" w:lineRule="exact"/>
        <w:ind w:firstLine="709"/>
        <w:jc w:val="both"/>
        <w:rPr>
          <w:sz w:val="28"/>
          <w:szCs w:val="28"/>
          <w:lang w:val="uk-UA"/>
        </w:rPr>
      </w:pPr>
      <w:r>
        <w:rPr>
          <w:b/>
          <w:sz w:val="28"/>
          <w:szCs w:val="28"/>
          <w:lang w:val="uk-UA"/>
        </w:rPr>
        <w:t xml:space="preserve">Результати дослідження апробовано </w:t>
      </w:r>
      <w:r>
        <w:rPr>
          <w:sz w:val="28"/>
          <w:szCs w:val="28"/>
          <w:lang w:val="uk-UA"/>
        </w:rPr>
        <w:t>шляхом</w:t>
      </w:r>
      <w:r>
        <w:rPr>
          <w:b/>
          <w:sz w:val="28"/>
          <w:szCs w:val="28"/>
          <w:lang w:val="uk-UA"/>
        </w:rPr>
        <w:t xml:space="preserve"> </w:t>
      </w:r>
      <w:r>
        <w:rPr>
          <w:sz w:val="28"/>
          <w:szCs w:val="28"/>
          <w:lang w:val="uk-UA"/>
        </w:rPr>
        <w:t>обговорення й рекомендації до захисту на засіданні кафедри нової і новітньої історії та методики викладання історії Тернопільського національного педагогічного університету імені Володимира Гнатюка, кафедри історії України Чернівецького національного університету імені Юрія Федьковича.</w:t>
      </w:r>
    </w:p>
    <w:p w:rsidR="005C1EB8" w:rsidRDefault="005C1EB8" w:rsidP="005C1EB8">
      <w:pPr>
        <w:spacing w:line="500" w:lineRule="exact"/>
        <w:ind w:firstLine="709"/>
        <w:jc w:val="both"/>
        <w:rPr>
          <w:sz w:val="28"/>
          <w:szCs w:val="28"/>
          <w:lang w:val="uk-UA"/>
        </w:rPr>
      </w:pPr>
      <w:r>
        <w:rPr>
          <w:sz w:val="28"/>
          <w:szCs w:val="28"/>
          <w:lang w:val="uk-UA"/>
        </w:rPr>
        <w:t>Головні підсумки роботи авторки над обраною темою дисертації викладено у наукових працях, опублікованих у всеукраїнських та реґіональних виданнях. Основні положення та висновки дисертації апробовано у доповідях на звітних конференціях викладачів історичного факультету Тернопільського національного педагогічного університету імені Володимира Гнатюка (2003–</w:t>
      </w:r>
      <w:r>
        <w:rPr>
          <w:sz w:val="28"/>
          <w:szCs w:val="28"/>
          <w:lang w:val="uk-UA"/>
        </w:rPr>
        <w:lastRenderedPageBreak/>
        <w:t>2007) і на Всеукраїнській науковій конференції «Українська історична біографістика: забуте і невідоме» (Тернопіль, 25–26 травня 2005 р.), на ІІ Міжнародному науковому семінарі «Кайндлівські читання» (Чернівці, 28–29 травня 2005 р.), на ІІІ Міжнародному науковому конґресі українських істориків «Українська історична наука на шляху творчого поступу» (Луцьк, 17–19 травня 2006 р.), на IV Міжнародній науковій конференції, присвяченій Раймунду Фрідріхові Кайндлю (Чернівці, 2007 р.), на V Міжнародній науковій конференції «Кайндлівські читання» на тему «Видатні науковці університету. Р. Ф. Кайндль», на Міжнародній науковій конференції «Українсько-польсько-білоруське сусідство: ХХ століття» (Дрогобич, 19–20 вересня 2008 р.) та ін.</w:t>
      </w:r>
    </w:p>
    <w:p w:rsidR="005C1EB8" w:rsidRDefault="005C1EB8" w:rsidP="005C1EB8">
      <w:pPr>
        <w:spacing w:line="500" w:lineRule="exact"/>
        <w:ind w:firstLine="709"/>
        <w:jc w:val="both"/>
        <w:rPr>
          <w:sz w:val="28"/>
          <w:szCs w:val="28"/>
          <w:lang w:val="uk-UA"/>
        </w:rPr>
      </w:pPr>
      <w:r>
        <w:rPr>
          <w:b/>
          <w:sz w:val="28"/>
          <w:szCs w:val="28"/>
          <w:lang w:val="uk-UA"/>
        </w:rPr>
        <w:t>Публікації.</w:t>
      </w:r>
      <w:r>
        <w:rPr>
          <w:sz w:val="28"/>
          <w:szCs w:val="28"/>
          <w:lang w:val="uk-UA"/>
        </w:rPr>
        <w:t xml:space="preserve"> Основні результати дисертаційного дослідження викладено у 8 наукових статтях, з них 7 у фахових збірниках, що входять до переліку, затвердженого ВАК України. </w:t>
      </w:r>
    </w:p>
    <w:p w:rsidR="005C1EB8" w:rsidRDefault="005C1EB8" w:rsidP="005C1EB8">
      <w:pPr>
        <w:spacing w:line="500" w:lineRule="exact"/>
        <w:ind w:firstLine="709"/>
        <w:jc w:val="both"/>
        <w:rPr>
          <w:b/>
          <w:sz w:val="28"/>
          <w:szCs w:val="28"/>
          <w:lang w:val="uk-UA"/>
        </w:rPr>
      </w:pPr>
      <w:r>
        <w:rPr>
          <w:b/>
          <w:sz w:val="28"/>
          <w:szCs w:val="28"/>
          <w:lang w:val="uk-UA"/>
        </w:rPr>
        <w:t>Структура дисертації.</w:t>
      </w:r>
      <w:r>
        <w:rPr>
          <w:sz w:val="28"/>
          <w:szCs w:val="28"/>
          <w:lang w:val="uk-UA"/>
        </w:rPr>
        <w:t xml:space="preserve"> Праця складається зі вступу, п’яти розділів, висновків, переліку умовних скорочень та списку використаних джерел (456 позицій). Основний текст дисертації подано на 173 сторінках, повний обсяг праці – 211 сторінок. </w:t>
      </w:r>
    </w:p>
    <w:p w:rsidR="00AF0815" w:rsidRDefault="005C1EB8" w:rsidP="005C1EB8">
      <w:pPr>
        <w:pStyle w:val="a5"/>
        <w:spacing w:line="360" w:lineRule="auto"/>
        <w:ind w:right="-41"/>
        <w:rPr>
          <w:b/>
          <w:bCs/>
        </w:rPr>
      </w:pPr>
      <w:r>
        <w:br w:type="page"/>
      </w:r>
    </w:p>
    <w:p w:rsidR="00AF0815" w:rsidRDefault="00AF0815" w:rsidP="00AF0815">
      <w:pPr>
        <w:pStyle w:val="a5"/>
        <w:spacing w:line="360" w:lineRule="auto"/>
        <w:ind w:right="-41"/>
        <w:rPr>
          <w:b/>
          <w:bCs/>
        </w:rPr>
      </w:pPr>
    </w:p>
    <w:p w:rsidR="00AF0815" w:rsidRDefault="00AF0815" w:rsidP="00AF0815">
      <w:pPr>
        <w:pStyle w:val="a5"/>
        <w:spacing w:line="360" w:lineRule="auto"/>
        <w:ind w:right="-41"/>
        <w:rPr>
          <w:b/>
          <w:bCs/>
        </w:rPr>
      </w:pPr>
    </w:p>
    <w:p w:rsidR="005C1EB8" w:rsidRDefault="005C1EB8" w:rsidP="005C1EB8">
      <w:pPr>
        <w:pStyle w:val="10"/>
        <w:spacing w:after="840"/>
        <w:rPr>
          <w:bCs/>
          <w:i/>
          <w:szCs w:val="28"/>
        </w:rPr>
      </w:pPr>
      <w:bookmarkStart w:id="2" w:name="_Toc187726549"/>
      <w:r>
        <w:rPr>
          <w:bCs/>
          <w:i/>
          <w:szCs w:val="28"/>
        </w:rPr>
        <w:t>ВИСНОВКИ</w:t>
      </w:r>
      <w:bookmarkEnd w:id="2"/>
    </w:p>
    <w:p w:rsidR="005C1EB8" w:rsidRDefault="005C1EB8" w:rsidP="005C1EB8">
      <w:pPr>
        <w:spacing w:line="500" w:lineRule="exact"/>
        <w:ind w:firstLine="720"/>
        <w:jc w:val="both"/>
        <w:rPr>
          <w:sz w:val="28"/>
          <w:szCs w:val="28"/>
          <w:lang w:val="uk-UA"/>
        </w:rPr>
      </w:pPr>
      <w:r>
        <w:rPr>
          <w:sz w:val="28"/>
          <w:szCs w:val="28"/>
          <w:lang w:val="uk-UA"/>
        </w:rPr>
        <w:t xml:space="preserve">Здійснене у дисертаційній роботі дослідження відновлення і становлення українських жіночих організацій Східної Галичини протягом окресленого періоду та їх впливу на національно-політичне життя українства краю дає підстави стверджувати, що галицький рух жінок у складних умовах міжвоєнної доби перетворився на вагомий чинник націєзбереження і в результаті складних процесів «самовідтворення» у межах чужої державно-політичної системи, доповнюючи одне одного, охопив усі його важливі аспекти в контексті державного відродження. У повоєнний час українські масові громадські жіночі організації стали фактом історичної значущості в суспільному житті галицьких українців на шляху широкої самоорганізації на національному ґрунті. Усвідомлення та реалізація суспільних інтересів галицьким жіноцтвом відбувалася, насамперед, на думку авторки, у сфері національно-політичного життя української спільноти краю. Багатоаспектна джерельна база загалом дала змогу дослідити та узагальнити головні тенденції, загальні й специфічні риси історично-ідеологічного становлення західноукраїнського громадсько-політичного жіночого руху, його вплив, здобутки і проблеми в різних сферах суспільного життя української громадськості, з’ясувати роль у піднесенні національної свідомості жіноцтва й залучення його до громадської праці шляхом активної участі в різноманітних масових організаціях та об’єднаннях, визначити місце у загальному історичному процесі в контексті національно-державного відродження. Складність та неоднозначність трансформацій українських жіночих товариств Східної Галичини у післявоєнний період ще й досі по-різному тлумачать як українські, так і зарубіжні, переважно польські, історичні школи. А це диктує </w:t>
      </w:r>
      <w:r>
        <w:rPr>
          <w:sz w:val="28"/>
          <w:szCs w:val="28"/>
          <w:lang w:val="uk-UA"/>
        </w:rPr>
        <w:lastRenderedPageBreak/>
        <w:t>необхідність висвітлити формування українського жіночого руху Східної Галичини на основі комплексної характеристики джерел і неупередженості, методологічного плюралізму й багатовимірних моделей розвитку суспільно-політичного руху.</w:t>
      </w:r>
    </w:p>
    <w:p w:rsidR="005C1EB8" w:rsidRDefault="005C1EB8" w:rsidP="005C1EB8">
      <w:pPr>
        <w:spacing w:line="500" w:lineRule="exact"/>
        <w:ind w:firstLine="720"/>
        <w:jc w:val="both"/>
        <w:rPr>
          <w:sz w:val="28"/>
          <w:szCs w:val="28"/>
          <w:lang w:val="uk-UA"/>
        </w:rPr>
      </w:pPr>
      <w:r>
        <w:rPr>
          <w:sz w:val="28"/>
          <w:szCs w:val="28"/>
          <w:lang w:val="uk-UA"/>
        </w:rPr>
        <w:t>Доведено, що жіночий рух на теренах краю не був абсолютно новим соціальним явищем в українському соціумі Галичини протягом досліджуваного періоду. На думку авторки, правильніше було б говорити про відродження українського жіночого руху після Першої світової війни, оскільки його поступальний розвиток перервався з її вибухом і розгортанням бойових дій на галицькій території. У повоєнний час розпочався новий етап у розбудові жіночих об’єднань. Західноукраїнський жіночий рух у міжвоєнний період розвивався в принципово нових порівняно з довоєнними якісних умовах, що було характерно зміцненням ідеї української державності й прагненням до національного самоствердження. Цей рух мав виразно виражену антипольську спрямованість, зумовлену полонізаційною та колонізаційною політикою влади – Другої Речі Посполитої щодо українців у цілому і жінок зокрема, що найчастіше проявлялось у неґативному ставленні польської адміністрації до українських громадських жіночих організацій і товариств. Із встановленням польського режиму на українських етнічних землях він увійшов у нову фазу розвитку організацій, які до традиційних сфер діяльності долучили і політичну роботу в контексті національно-державного відновлення. Західноукраїнські жінки, котрі на попередньому етапі жіночого руху були активними учасницями довоєнного національно-громадського життя, з великим патріотичним піднесенням долучалися до загальноукраїнської справи та участі в суспільно-політичних процесах.</w:t>
      </w:r>
    </w:p>
    <w:p w:rsidR="005C1EB8" w:rsidRDefault="005C1EB8" w:rsidP="005C1EB8">
      <w:pPr>
        <w:spacing w:line="500" w:lineRule="exact"/>
        <w:ind w:firstLine="720"/>
        <w:jc w:val="both"/>
        <w:rPr>
          <w:sz w:val="28"/>
          <w:szCs w:val="28"/>
          <w:lang w:val="uk-UA"/>
        </w:rPr>
      </w:pPr>
      <w:r>
        <w:rPr>
          <w:sz w:val="28"/>
          <w:szCs w:val="28"/>
          <w:lang w:val="uk-UA"/>
        </w:rPr>
        <w:t>Аналіз історично-ідеологічних передумов відновлення та створення нових українських жіночих організацій у Східній Галичині в повоєнну добу, виховання українок як громадянок, повнокровних учасниць національно-</w:t>
      </w:r>
      <w:r>
        <w:rPr>
          <w:sz w:val="28"/>
          <w:szCs w:val="28"/>
          <w:lang w:val="uk-UA"/>
        </w:rPr>
        <w:lastRenderedPageBreak/>
        <w:t xml:space="preserve">політичного життя, піднесення їх ролі у здійсненні актуальних суспільних завдань шляхом активної участі в різноманітних масових громадських об’єднаннях приводить до висновку, що ці передумови склалися на початок міжвоєнного часу й були визначені внутрішніми і зовнішніми чинниками, становищем східногалицьких земель у межах Польської держави, а також розвитком міжнародної суспільної думки про роль та місце жінок у суспільному житті в напрямку їх рівноправності й права на утворення самостійних громадських об’єднань. Суб’єктивними факторами формування руху жіноцтва на теренах Східної Галичини слід вважати традиції попереднього етапу його розвитку, споконвічні прагнення українців до самовизначення, здобуття національних прав і встановлення власної держави. Об’єктивними умовами виникнення та розвитку цього руху були колонізаційний характер відродженої Польщі, стан Східної Галичини, що належала до неї, потреби національного самоствердження. Катастрофічні наслідки Першої світової війни, проґресуюча втрата прав і свобод українців, як й інших національних меншин, їх полонізація й асиміляція спонукали українство до виступу та опору, створення громадських організацій і об’єднань, які діяли серед різних верств української спільноти. З огляду на такі обставини, незалежницький національний рух українців, у т.ч. жіноцтва, був саме тим соціальним явищем, яке адекватно відображало суть, масштаби, зміст та форми боротьби протягом міжвоєнного періоду. Посилилася активність жінок, розвинулася тенденція до їх згуртування на національній основі, розгорнувся процес відновлення й утвердження нових українських жіночих організацій у Східній Галичині. </w:t>
      </w:r>
    </w:p>
    <w:p w:rsidR="005C1EB8" w:rsidRDefault="005C1EB8" w:rsidP="005C1EB8">
      <w:pPr>
        <w:spacing w:line="500" w:lineRule="exact"/>
        <w:ind w:firstLine="720"/>
        <w:jc w:val="both"/>
        <w:rPr>
          <w:sz w:val="28"/>
          <w:szCs w:val="28"/>
          <w:lang w:val="uk-UA"/>
        </w:rPr>
      </w:pPr>
      <w:r>
        <w:rPr>
          <w:sz w:val="28"/>
          <w:szCs w:val="28"/>
          <w:lang w:val="uk-UA"/>
        </w:rPr>
        <w:t xml:space="preserve">Якісно новим явищем, специфічною особливістю стало переростання українського громадського жіночого руху в громадсько-політичний із метою національно-державного відродження. Це значно сприяло залученню жінок до громадської праці, поетапного відновлення українського жіночого руху, </w:t>
      </w:r>
      <w:r>
        <w:rPr>
          <w:sz w:val="28"/>
          <w:szCs w:val="28"/>
          <w:lang w:val="uk-UA"/>
        </w:rPr>
        <w:lastRenderedPageBreak/>
        <w:t>його подальшого розвитку, незважаючи на несприятливі умови чужого панування. Важливо підкреслити європейську ідентичність західноукраїнського жіночого руху, яка полягала у загальних тенденціях і закономірностях взаємопроникнення між теорією фемінізму та ідеологіями лібералізму, консерватизму й соціалізму (соціал-демократизму). Його особливістю також була дуалістичність, яка не вичерпувалася феміністичним змістом, тобто боротьбою за рівноправність жінок; зауважимо, що більше того, фемінізм не був самоціллю галичанок. Відповідно, феміністична ідеологія стала винятковою детермінантою практичної діяльності учасниць жіночого руху. Східногалицьке українське жіноцтво зорганізовувалося, насамперед, для розв’язання нагальних проблем громади – прискорення економічного, соціально-культурного, освітньо-духовного і національно-політичного розвитку українського суспільства.</w:t>
      </w:r>
    </w:p>
    <w:p w:rsidR="005C1EB8" w:rsidRDefault="005C1EB8" w:rsidP="005C1EB8">
      <w:pPr>
        <w:spacing w:line="500" w:lineRule="exact"/>
        <w:ind w:firstLine="720"/>
        <w:jc w:val="both"/>
        <w:rPr>
          <w:sz w:val="28"/>
          <w:szCs w:val="28"/>
          <w:lang w:val="uk-UA"/>
        </w:rPr>
      </w:pPr>
      <w:r>
        <w:rPr>
          <w:sz w:val="28"/>
          <w:szCs w:val="28"/>
          <w:lang w:val="uk-UA"/>
        </w:rPr>
        <w:t xml:space="preserve">Аналіз різноманітних джерел та конкретно-історичних досліджень українських і зарубіжних науковців дає змогу стверджувати, що інституалізація, тобто оформлення українських жіночих організацій як суб’єктів національно-політичного життя розпочалася з відновлення галицького об’єднання «Союз українок» на основі «Жіночої громади» ще в лютому 1917 р. Далі на шляху становлення руху західноукраїнського жіноцтва можна виокремити такі визначальні події: З’їзд українських жінок (Львів, 1921), який визначив ідейні та організаційні засади жіночого руху на західноукраїнських землях; Український жіночий конґрес (Станиславів, 1934), що став кульмінацією ідейного та організаційного розвитку масового українського жіночого руху; створення жіночої громадсько-політичної організації «Дружини княгині Ольги» (1938) та визначення її «Ідеологічних тез», що відобразили півстолітній розвиток суспільно-політичної думки українського жіночого руху, який від суто феміністичних гасел через їх поєднання зі загальними інтересами українського народу піднявся до </w:t>
      </w:r>
      <w:r>
        <w:rPr>
          <w:sz w:val="28"/>
          <w:szCs w:val="28"/>
          <w:lang w:val="uk-UA"/>
        </w:rPr>
        <w:lastRenderedPageBreak/>
        <w:t>розуміння себе як важливого та рівноправного чинника суспільного життя нації. «Ідеологічні тези» ДКО завершили розвиток ліберально-феміністичної ідеології в умовах панівного тоталітаризму і глибокої кризи ліберальних ідей.</w:t>
      </w:r>
    </w:p>
    <w:p w:rsidR="005C1EB8" w:rsidRDefault="005C1EB8" w:rsidP="005C1EB8">
      <w:pPr>
        <w:spacing w:line="500" w:lineRule="exact"/>
        <w:ind w:firstLine="720"/>
        <w:jc w:val="both"/>
        <w:rPr>
          <w:sz w:val="28"/>
          <w:szCs w:val="28"/>
          <w:lang w:val="uk-UA"/>
        </w:rPr>
      </w:pPr>
      <w:r>
        <w:rPr>
          <w:sz w:val="28"/>
          <w:szCs w:val="28"/>
          <w:lang w:val="uk-UA"/>
        </w:rPr>
        <w:t xml:space="preserve">Ураховуючи історико-політичні й культурно-духовні умови західноукраїнських земель, що належали до Другої Речі Посполитої, національно-суспільні процеси, в історії становлення українського жіночого руху в Східній Галичині можна виділити три функціонально відмінних, історично зумовлених періоди. На думку авторки, вони охоплюють: І-й – лютий 1917 р. – до грудня 1921 р.; ІІ-й – кінець 1921 р. – липень 1938 р.; ІІІ-й – середину 1938 р. – другу половину 1939 р. Ці періоди хронологічно окреслені умовно, бо історико-політичні й суспільно-культурні події відбулися пізніше або раніше на кілька років. </w:t>
      </w:r>
    </w:p>
    <w:p w:rsidR="005C1EB8" w:rsidRDefault="005C1EB8" w:rsidP="005C1EB8">
      <w:pPr>
        <w:spacing w:line="500" w:lineRule="exact"/>
        <w:ind w:firstLine="720"/>
        <w:jc w:val="both"/>
        <w:rPr>
          <w:sz w:val="28"/>
          <w:szCs w:val="28"/>
          <w:lang w:val="uk-UA"/>
        </w:rPr>
      </w:pPr>
      <w:r>
        <w:rPr>
          <w:sz w:val="28"/>
          <w:szCs w:val="28"/>
          <w:lang w:val="uk-UA"/>
        </w:rPr>
        <w:t xml:space="preserve">Загалом перший етап українського жіночого руху на землях Східної Галичини характерний пошуками його організаційних засад, з’ясуванням змісту діяльності, характеру й структури об’єднань жіноцтва. Другому етапові східногалицького українського жіночого руху властиві поширення, організаційне оформлення та зміцнення його позицій у національно-політичному житті українства, що знайшло свій вияв, передусім, у діяльності «Союзу українок» та організаційної інституалізації руху жіноцтва в Східній Галичині. Широко розгалужена організаційна структура охоплювала різні верстви жіноцтва, складалася з різних за характером і спрямованістю жіночих об’єднань. Окрім «Союзу українок», на галицьких землях функціонувала низка жіночих організацій: «Жіноча кооператива «Труд» у Львові, що була заснована з ініціативи «Клюбу русинок», «Українське народнє мистецтво у Львові», жіночий кооператив, перетворений із промислової секції СУ 1922 р.; «Товариство «Українська захоронка», Кружок «Рідної школи» ім. Ганни Барвінок; «Порадня для матерів»; «Товариство «Вакаційних осель»»; «Марійське товариство Пань у Львові» (у Львові діяли також інші католицькі </w:t>
      </w:r>
      <w:r>
        <w:rPr>
          <w:sz w:val="28"/>
          <w:szCs w:val="28"/>
          <w:lang w:val="uk-UA"/>
        </w:rPr>
        <w:lastRenderedPageBreak/>
        <w:t xml:space="preserve">жіночі організації); «Комітет допомоги вдовам і сиротам по священиках»; «Товариство «Будучність» у Львові», «Товариство жінок з вищою освітою» та ін. Також працювали жіночі секції або гуртки при «Просвіті», «Сільському господарі», в молодіжних та спортивних організаціях «Луг», «Сокіл», «Пласт» та ін. </w:t>
      </w:r>
    </w:p>
    <w:p w:rsidR="005C1EB8" w:rsidRDefault="005C1EB8" w:rsidP="005C1EB8">
      <w:pPr>
        <w:spacing w:line="500" w:lineRule="exact"/>
        <w:ind w:firstLine="720"/>
        <w:jc w:val="both"/>
        <w:rPr>
          <w:sz w:val="28"/>
          <w:szCs w:val="28"/>
          <w:lang w:val="uk-UA"/>
        </w:rPr>
      </w:pPr>
      <w:r>
        <w:rPr>
          <w:sz w:val="28"/>
          <w:szCs w:val="28"/>
          <w:lang w:val="uk-UA"/>
        </w:rPr>
        <w:t xml:space="preserve">У контексті інституалізації східногалицького жіночого руху важливу роль протягом досліджуваного періоду відіграв «Союз українок», який виробив оптимальну організаційну структуру: місцеві гуртки, відділення й головну управу. </w:t>
      </w:r>
    </w:p>
    <w:p w:rsidR="005C1EB8" w:rsidRDefault="005C1EB8" w:rsidP="005C1EB8">
      <w:pPr>
        <w:spacing w:line="500" w:lineRule="exact"/>
        <w:ind w:firstLine="720"/>
        <w:jc w:val="both"/>
        <w:rPr>
          <w:sz w:val="28"/>
          <w:szCs w:val="28"/>
          <w:lang w:val="uk-UA"/>
        </w:rPr>
      </w:pPr>
      <w:r>
        <w:rPr>
          <w:sz w:val="28"/>
          <w:szCs w:val="28"/>
          <w:lang w:val="uk-UA"/>
        </w:rPr>
        <w:t>Суть та зміст організованого жіноцтва у Східній Галичині на третьому етапі його діяльності визначила «Дружина княгині Ольги», створення якої було по суті завершальним організаційним актом інституалізації українського жіночого руху краю. З організаційним оформленням ДКО український жіночий рух Східної Галичини здобув можливість леґальної діяльності в суспільно-політичній сфері. Організаційно відновившись у 1917 р., західноукраїнський жіночий рух створив ідеологічні та організаційні засади сприяння його об’єднанню з національно-визвольними змаганнями українського народу та суспільно-політичним рухом галицького українства.</w:t>
      </w:r>
    </w:p>
    <w:p w:rsidR="005C1EB8" w:rsidRDefault="005C1EB8" w:rsidP="005C1EB8">
      <w:pPr>
        <w:spacing w:line="500" w:lineRule="exact"/>
        <w:ind w:firstLine="720"/>
        <w:jc w:val="both"/>
        <w:rPr>
          <w:sz w:val="28"/>
          <w:szCs w:val="28"/>
          <w:lang w:val="uk-UA"/>
        </w:rPr>
      </w:pPr>
      <w:r>
        <w:rPr>
          <w:sz w:val="28"/>
          <w:szCs w:val="28"/>
          <w:lang w:val="uk-UA"/>
        </w:rPr>
        <w:t>Історія становлення українського жіночого руху Східної Галичини свідчить про те, що він виступив важливим націєтворчим чинником, рушієм поступального розвитку галицького українства. Це виразно підтверджує участь жінок у національно-визвольному русі, в створенні мілітарної його сили, їх діяльністю у військових формуваннях та працею в загальнонаціональних і жіночих громадських об’єднаннях та впливом на національно-політичне життя.</w:t>
      </w:r>
    </w:p>
    <w:p w:rsidR="005C1EB8" w:rsidRDefault="005C1EB8" w:rsidP="005C1EB8">
      <w:pPr>
        <w:spacing w:line="500" w:lineRule="exact"/>
        <w:ind w:firstLine="720"/>
        <w:jc w:val="both"/>
        <w:rPr>
          <w:sz w:val="28"/>
          <w:szCs w:val="28"/>
          <w:lang w:val="uk-UA"/>
        </w:rPr>
      </w:pPr>
      <w:r>
        <w:rPr>
          <w:sz w:val="28"/>
          <w:szCs w:val="28"/>
          <w:lang w:val="uk-UA"/>
        </w:rPr>
        <w:t xml:space="preserve">Досліджувані матеріали українських жіночих організацій Східної Галичини стверджують, що організоване жіноцтво використовувало протягом </w:t>
      </w:r>
      <w:r>
        <w:rPr>
          <w:sz w:val="28"/>
          <w:szCs w:val="28"/>
          <w:lang w:val="uk-UA"/>
        </w:rPr>
        <w:lastRenderedPageBreak/>
        <w:t>зазначеного періоду різні ефективні організаційні форми громадсько-політичної діяльності з метою реалізації українських національних інтересів під час виборчих кампаній та у польському парламенті, серед яких найважливішими були передвиборчі широкі суспільно-політичні акції: віча, заклики й звернення, видання аґітаційної літератури про значення виборів у житті жіноцтва, роз’яснення виборчих законів, прав жінки та виступи з рефератами про роль жінки у громадській управі, таємні наради, пов’язані з виборами, підготовка обіжників для філій жіночих організацій у справі виборів, проведення дискусій щодо висунення жіночих кандидатур та їх завдань й інші форми участі жіночих об’єднань у передвиборчих та виборчих акціях, що, природно, з кожними наступними виборами ускладнювались і вдосконалювалися. Обрання М. Рудницької та О. Кисілевської до польського сейму і сенату підтвердило зростання впливу українського жіночого руху в Східній Галичині на національно-політичне життя загальної спільноти українців. Захист національних інтересів у Польщі протягом міжвоєнної доби був найголовнішим у їх парламентській діяльності та на міжнародній арені.</w:t>
      </w:r>
    </w:p>
    <w:p w:rsidR="005C1EB8" w:rsidRDefault="005C1EB8" w:rsidP="005C1EB8">
      <w:pPr>
        <w:spacing w:line="500" w:lineRule="exact"/>
        <w:ind w:firstLine="720"/>
        <w:jc w:val="both"/>
        <w:rPr>
          <w:sz w:val="28"/>
          <w:szCs w:val="28"/>
          <w:lang w:val="uk-UA"/>
        </w:rPr>
      </w:pPr>
      <w:r>
        <w:rPr>
          <w:sz w:val="28"/>
          <w:szCs w:val="28"/>
          <w:lang w:val="uk-UA"/>
        </w:rPr>
        <w:t xml:space="preserve">Зауважимо, що одним із проявів суспільно-політичної активності західноукраїнського організованого жіноцтва стала його діяльність щодо консолідації національно-патріотичних сил краю шляхом широкої співпраці з іншими українськими політичними партіями та громадськими організаціями й товариствами. Західноукраїнський жіночий рух виразно продемонстрував своє прагнення до загальнонаціонального єднання. Завдяки зростаючій національно-суспільній вазі українські жіночі організації Східної Галичини відігравали дедалі важливішу роль у розвитку національної партійно-політичної структури. З іншого боку, постійно загострювалася боротьба між окремими її частинами за вплив у масових жіночих об’єднаннях на території Східної Галичини. </w:t>
      </w:r>
    </w:p>
    <w:p w:rsidR="005C1EB8" w:rsidRDefault="005C1EB8" w:rsidP="005C1EB8">
      <w:pPr>
        <w:spacing w:line="500" w:lineRule="exact"/>
        <w:ind w:firstLine="720"/>
        <w:jc w:val="both"/>
        <w:rPr>
          <w:spacing w:val="-2"/>
          <w:sz w:val="28"/>
          <w:szCs w:val="28"/>
          <w:lang w:val="uk-UA"/>
        </w:rPr>
      </w:pPr>
      <w:r>
        <w:rPr>
          <w:sz w:val="28"/>
          <w:szCs w:val="28"/>
          <w:lang w:val="uk-UA"/>
        </w:rPr>
        <w:lastRenderedPageBreak/>
        <w:t xml:space="preserve">Партійно-політична боротьба, як і прагнення УВО-ОУН використати громадські організації жінок краю для своєї мети, мали неоднозначні наслідки для їх організаційного оформлення й розвитку. Зокрема, це зумовлювало динамізацію діяльності й залучення в суспільно-політичні акції українських жіночих організацій й товариств, розширювало сферу впливів, сприяло зростанню їх авторитету, ін. Але разом із тим така надмірна «політизація» давала привід для адміністративних репресій, відсувала на другий план вирішення важливих питань національно-політичного розвитку, їх головних завдань. Ці явища разом зі складними процесами внутрішнього становлення українських організацій жіноцтва краю і національно-патріотичних сил загалом спричиняли внутрішні розколи та складні, часто неоднозначні за результати, громадсько-політичні трансформації. Українки краю брали участь у національних інституціях: «Просвіта», «Сільський господар», «Рідна школа» та інших, кожна з яких, маючи пріоритетний напрям діяльності, давала практичну користь загалові української спільноти краю. </w:t>
      </w:r>
      <w:r>
        <w:rPr>
          <w:spacing w:val="-2"/>
          <w:sz w:val="28"/>
          <w:szCs w:val="28"/>
          <w:lang w:val="uk-UA"/>
        </w:rPr>
        <w:t>Підсумком історичної ваги став той факт, що українські жіночі організації залишалися самостійними впливовими суспільними чинниками. На всіх напрямках їх громадсько-політичної діяльності переважали не вузько партійні, а загальнонаціональні інтереси, котрі реалізовували на загальнолюдських засадах, переважно демократичним шляхом.</w:t>
      </w:r>
    </w:p>
    <w:p w:rsidR="005C1EB8" w:rsidRDefault="005C1EB8" w:rsidP="005C1EB8">
      <w:pPr>
        <w:spacing w:line="500" w:lineRule="exact"/>
        <w:ind w:firstLine="720"/>
        <w:jc w:val="both"/>
        <w:rPr>
          <w:sz w:val="28"/>
          <w:szCs w:val="28"/>
          <w:lang w:val="uk-UA"/>
        </w:rPr>
      </w:pPr>
      <w:r>
        <w:rPr>
          <w:sz w:val="28"/>
          <w:szCs w:val="28"/>
          <w:lang w:val="uk-UA"/>
        </w:rPr>
        <w:t xml:space="preserve">За умов панування польського державно-політичного режиму в Східній Галичині українські жіночі організації виступили вагомою патріотичною силою щодо збереження національної окремішності українського населення, охопили своєю діяльністю та впливом головні сфери суспільно-політичного життя українців, зробили значний внесок у розвиток загальнонаціональної культури, освіти, релігії. У досліджуваний період ці об’єднання випускали понад 20 часописів, так званих «жіночих видань», зокрема періодичних, на сторінках яких тривало обговорення найрізноманітніших проблем </w:t>
      </w:r>
      <w:r>
        <w:rPr>
          <w:sz w:val="28"/>
          <w:szCs w:val="28"/>
          <w:lang w:val="uk-UA"/>
        </w:rPr>
        <w:lastRenderedPageBreak/>
        <w:t>українського руху жіноцтва в Галичині. Протягом міжвоєнного періоду лише у Львові виходили для жінок: «Жіноча доля» (1925–1939), «Жіночий вістник» (1922), «Жіночий голос» (1931–1939), «Жінка» (1935–1939), «Громадянка» (1938), «Світ українки» (1938), «Українка» (1938–1939) та ін. Успіхом ці видання багато в чому завдячують редакторству М. Рудницької, М. Струтинської, О. Федак-Шепарович, які у роботі керувались, як правило, феміністичною і національно-державницькою ідеологією. На розвиток періодики для жінок мали вплив складні політичні умови, у яких функціонувала галицька преса, її еволюція, пов’язана з боротьбою українських жіночих організацій за громадсько-політичні права та процесом самоутвердження українців.</w:t>
      </w:r>
    </w:p>
    <w:p w:rsidR="005C1EB8" w:rsidRDefault="005C1EB8" w:rsidP="005C1EB8">
      <w:pPr>
        <w:spacing w:line="500" w:lineRule="exact"/>
        <w:ind w:firstLine="720"/>
        <w:jc w:val="both"/>
        <w:rPr>
          <w:sz w:val="28"/>
          <w:szCs w:val="28"/>
          <w:lang w:val="uk-UA"/>
        </w:rPr>
      </w:pPr>
      <w:r>
        <w:rPr>
          <w:sz w:val="28"/>
          <w:szCs w:val="28"/>
          <w:lang w:val="uk-UA"/>
        </w:rPr>
        <w:t>Одним із своїх завдань часописи вважали піднесення національної свідомості галичанок, залучення їх до активної суспільно-політичної діяльності в контексті національно-державного відродження. Вони постійно акцентували увагу на ролі жінок у національному житті, підкреслювали потенційно великі їхні можливості у вихованні, освіті, науці. Мережа громадських бібліотек, що їх мали до 60 відсотків місцевих осередків жіночих організацій, стала доброю основою прилучення українського населення до друкованого слова рідною мовою. Не маючи змоги організувати для всіх верств українського населення безперервну багатоступеневу освіту, яка могла б протистояти державній утраквістичній освітній системі, жіноцтво прагнуло підтримати в ній національні риси; при викладанні програмних освітніх курсів використовували досягнення української історії, етнопедагогіки, спиралися на культурні та релігійні національні традиції. «Союз українок», інші українські жіночі організації, жіночі секції «Просвіти», «Сільського господаря», «Рідної школи» проводили значну роботу щодо піднесення національної свідомості жіноцтва. В цьому контексті важлива роль була відведена політичній та економічній освіті.</w:t>
      </w:r>
    </w:p>
    <w:p w:rsidR="005C1EB8" w:rsidRDefault="005C1EB8" w:rsidP="005C1EB8">
      <w:pPr>
        <w:spacing w:line="500" w:lineRule="exact"/>
        <w:ind w:firstLine="720"/>
        <w:jc w:val="both"/>
        <w:rPr>
          <w:sz w:val="28"/>
          <w:szCs w:val="28"/>
          <w:lang w:val="uk-UA"/>
        </w:rPr>
      </w:pPr>
      <w:r>
        <w:rPr>
          <w:sz w:val="28"/>
          <w:szCs w:val="28"/>
          <w:lang w:val="uk-UA"/>
        </w:rPr>
        <w:lastRenderedPageBreak/>
        <w:t>Розширенню світогляду та піднесенню свідомості жінок-галичанок сприяли культурно-просвітницькі заходи, присвячені відзначенню роковин визначних подій української історії та вшануванню видатних громадських і культурних діячів. Архівні й газетні матеріали дали змогу відтворити святкування роковин Тараса Шевченка, Дня Матері, які мали яскраво визначений національний характер. Загальнонаціональними традиційними стали вшанування пам’яті про І. Франка, М. Грушевського, Лесю Українку та інших визначних українських діячів. «Союз українок» із іншими громадськими організаціями пріоритетного значення надавав відзначенню подій, що символізували боротьбу за українську державність (Хмельниччина, козацтво, діяльність гетьманів, виникнення та етапи розвитку Центральної Ради, УНР, ЗУНР, боротьба військових формацій (УСС, Українська Галицька Армія, герої Крут та ін.). За важких умов міжвоєнної доби західноукраїнське жіноцтво власними силами виробило його ідеологічні засади та організаційну структуру, що відповідали умовам розвитку бездержавної нації. У процесі важких пошуків були знайдені форми і засоби діяльності, які стали важливими факторами поглиблення національної свідомості української спільноти краю та її збереження від асиміляторських впливів польських державних інституцій. Історичне значення має явище, коли за умов іноземного панування масово-патріотична діяльність українських жіночих організацій стала важливим фактором формування національної самосвідомості та етнічного самозбереження українців Східної Галичини.</w:t>
      </w:r>
    </w:p>
    <w:p w:rsidR="005C1EB8" w:rsidRDefault="005C1EB8" w:rsidP="005C1EB8">
      <w:pPr>
        <w:spacing w:line="500" w:lineRule="exact"/>
        <w:ind w:firstLine="720"/>
        <w:jc w:val="both"/>
        <w:rPr>
          <w:sz w:val="28"/>
          <w:szCs w:val="28"/>
          <w:lang w:val="uk-UA"/>
        </w:rPr>
      </w:pPr>
      <w:r>
        <w:rPr>
          <w:sz w:val="28"/>
          <w:szCs w:val="28"/>
          <w:lang w:val="uk-UA"/>
        </w:rPr>
        <w:t>Для вдосконалення організації та поглиблення жіночого руху в сучасній Україні, підвищення його ролі у суспільно-політичному житті пропонуємо такі практичні рекомендації:</w:t>
      </w:r>
    </w:p>
    <w:p w:rsidR="005C1EB8" w:rsidRDefault="005C1EB8" w:rsidP="005C1EB8">
      <w:pPr>
        <w:numPr>
          <w:ilvl w:val="0"/>
          <w:numId w:val="7"/>
        </w:numPr>
        <w:tabs>
          <w:tab w:val="clear" w:pos="1411"/>
          <w:tab w:val="left" w:pos="720"/>
        </w:tabs>
        <w:spacing w:after="0" w:line="500" w:lineRule="exact"/>
        <w:ind w:left="0" w:firstLine="360"/>
        <w:jc w:val="both"/>
        <w:rPr>
          <w:sz w:val="28"/>
          <w:szCs w:val="28"/>
          <w:lang w:val="uk-UA"/>
        </w:rPr>
      </w:pPr>
      <w:r>
        <w:rPr>
          <w:sz w:val="28"/>
          <w:szCs w:val="28"/>
          <w:lang w:val="uk-UA"/>
        </w:rPr>
        <w:t xml:space="preserve">з метою вдосконалення громадсько-політичної діяльності українських жіночих організацій варто використати досвід організаційного оформлення руху жіноцтва на східногалицьких землях протягом досліджуваного періоду, </w:t>
      </w:r>
      <w:r>
        <w:rPr>
          <w:sz w:val="28"/>
          <w:szCs w:val="28"/>
          <w:lang w:val="uk-UA"/>
        </w:rPr>
        <w:lastRenderedPageBreak/>
        <w:t>зокрема його триступеневої розбудови, проведення Всеукраїнських жіночих з’їздів, конґресів тощо;</w:t>
      </w:r>
    </w:p>
    <w:p w:rsidR="005C1EB8" w:rsidRDefault="005C1EB8" w:rsidP="005C1EB8">
      <w:pPr>
        <w:numPr>
          <w:ilvl w:val="0"/>
          <w:numId w:val="7"/>
        </w:numPr>
        <w:tabs>
          <w:tab w:val="clear" w:pos="1411"/>
          <w:tab w:val="left" w:pos="720"/>
        </w:tabs>
        <w:spacing w:after="0" w:line="500" w:lineRule="exact"/>
        <w:ind w:left="0" w:firstLine="360"/>
        <w:jc w:val="both"/>
        <w:rPr>
          <w:sz w:val="28"/>
          <w:szCs w:val="28"/>
          <w:lang w:val="uk-UA"/>
        </w:rPr>
      </w:pPr>
      <w:r>
        <w:rPr>
          <w:sz w:val="28"/>
          <w:szCs w:val="28"/>
          <w:lang w:val="uk-UA"/>
        </w:rPr>
        <w:t>заслуговують на увагу питання впливу східногалицьких українських жіночих організацій («Союз українок», «Дружина княгині Ольги» та ін.) на національно-політичне життя, на піднесення національної самосвідомості жінок шляхом використання таких масових форм роботи, як: віча (мітинги), заклики й звернення, видання аґітаційної літератури, спираючись на досягнення сучасної української історії, етнопедагогіки, культурні й релігійні національні традиції. Подібну практику варто було б використовувати у незалежній Україні для ширшого залучення жінок до громадсько-політичної діяльності, особливо харитативно-доброчинної.</w:t>
      </w:r>
    </w:p>
    <w:p w:rsidR="005C1EB8" w:rsidRDefault="005C1EB8" w:rsidP="005C1EB8">
      <w:pPr>
        <w:spacing w:line="500" w:lineRule="exact"/>
        <w:ind w:firstLine="720"/>
        <w:jc w:val="both"/>
        <w:rPr>
          <w:sz w:val="28"/>
          <w:szCs w:val="28"/>
          <w:lang w:val="uk-UA"/>
        </w:rPr>
      </w:pPr>
      <w:r>
        <w:rPr>
          <w:sz w:val="28"/>
          <w:szCs w:val="28"/>
          <w:lang w:val="uk-UA"/>
        </w:rPr>
        <w:t>Для посилення ролі українського жіночого руху на новітньому етапі національного відродження важливо, щоби цей процес розвивався і діяв у конструктивному для суспільства напрямку тільки на базі системної організації громадських об’єднань жіноцтва. Тому громадському жіночому руху доцільно прискорити процес формування сильних жіночих організацій, які б зробили реальний внесок у виконання злободенних суспільно-політичних і соціально-економічних завдань.</w:t>
      </w:r>
    </w:p>
    <w:p w:rsidR="005C1EB8" w:rsidRDefault="005C1EB8" w:rsidP="005C1EB8">
      <w:pPr>
        <w:spacing w:line="500" w:lineRule="exact"/>
        <w:ind w:firstLine="720"/>
        <w:jc w:val="both"/>
        <w:rPr>
          <w:sz w:val="28"/>
          <w:szCs w:val="28"/>
          <w:lang w:val="uk-UA"/>
        </w:rPr>
      </w:pPr>
      <w:r>
        <w:rPr>
          <w:sz w:val="28"/>
          <w:szCs w:val="28"/>
          <w:lang w:val="uk-UA"/>
        </w:rPr>
        <w:t>Отже, відновлення та створення нових українських жіночих організацій на теренах Східної Галичини протягом досліджуваного періоду в контексті основних подій національної історії ХХ ст. залишається важливою віхою з їх проблемами та позитивними результатами і потребує подальшого вивчення як у цілому, так і в окреслений час нагромадженого у міжвоєнну добу цінного досвіду розв’язання актуальних проблем у контексті національного відродження, наукове осмислення якого корисне для сучасного українського державотворення. Вивчення його і надалі залишається актуальним завданням української історичної науки.</w:t>
      </w:r>
    </w:p>
    <w:p w:rsidR="005C1EB8" w:rsidRDefault="005C1EB8" w:rsidP="005C1EB8">
      <w:pPr>
        <w:spacing w:line="360" w:lineRule="auto"/>
        <w:jc w:val="center"/>
        <w:rPr>
          <w:b/>
          <w:sz w:val="28"/>
          <w:szCs w:val="28"/>
          <w:lang w:val="uk-UA"/>
        </w:rPr>
      </w:pPr>
    </w:p>
    <w:p w:rsidR="005C1EB8" w:rsidRDefault="005C1EB8" w:rsidP="005C1EB8">
      <w:pPr>
        <w:spacing w:line="360" w:lineRule="auto"/>
        <w:jc w:val="center"/>
        <w:rPr>
          <w:b/>
          <w:sz w:val="28"/>
          <w:szCs w:val="28"/>
          <w:lang w:val="uk-UA"/>
        </w:rPr>
      </w:pPr>
    </w:p>
    <w:p w:rsidR="005C1EB8" w:rsidRDefault="005C1EB8" w:rsidP="005C1EB8">
      <w:pPr>
        <w:pStyle w:val="10"/>
        <w:tabs>
          <w:tab w:val="left" w:pos="720"/>
        </w:tabs>
        <w:ind w:firstLine="540"/>
        <w:rPr>
          <w:bCs/>
          <w:i/>
          <w:spacing w:val="4"/>
          <w:szCs w:val="28"/>
        </w:rPr>
      </w:pPr>
      <w:r>
        <w:br w:type="page"/>
      </w:r>
      <w:bookmarkStart w:id="3" w:name="_Toc187726550"/>
      <w:r>
        <w:rPr>
          <w:bCs/>
          <w:i/>
          <w:spacing w:val="4"/>
          <w:szCs w:val="28"/>
        </w:rPr>
        <w:lastRenderedPageBreak/>
        <w:t>СПИСОК ВИКОРИСТАНИХ ДЖЕРЕЛ</w:t>
      </w:r>
      <w:bookmarkEnd w:id="3"/>
      <w:r>
        <w:rPr>
          <w:bCs/>
          <w:i/>
          <w:spacing w:val="4"/>
          <w:szCs w:val="28"/>
          <w:lang w:val="ru-RU"/>
        </w:rPr>
        <w:t xml:space="preserve"> </w:t>
      </w:r>
      <w:r>
        <w:rPr>
          <w:bCs/>
          <w:i/>
          <w:spacing w:val="4"/>
          <w:szCs w:val="28"/>
        </w:rPr>
        <w:t>І ЛІТЕРАТУРИ</w:t>
      </w:r>
    </w:p>
    <w:p w:rsidR="005C1EB8" w:rsidRDefault="005C1EB8" w:rsidP="005C1EB8">
      <w:pPr>
        <w:tabs>
          <w:tab w:val="left" w:pos="0"/>
          <w:tab w:val="left" w:pos="720"/>
        </w:tabs>
        <w:spacing w:line="360" w:lineRule="auto"/>
        <w:ind w:firstLine="540"/>
        <w:jc w:val="center"/>
        <w:rPr>
          <w:b/>
          <w:sz w:val="28"/>
          <w:szCs w:val="28"/>
          <w:lang w:val="uk-UA"/>
        </w:rPr>
      </w:pPr>
    </w:p>
    <w:p w:rsidR="005C1EB8" w:rsidRDefault="005C1EB8" w:rsidP="005C1EB8">
      <w:pPr>
        <w:tabs>
          <w:tab w:val="left" w:pos="0"/>
          <w:tab w:val="left" w:pos="720"/>
        </w:tabs>
        <w:spacing w:line="360" w:lineRule="auto"/>
        <w:ind w:firstLine="540"/>
        <w:jc w:val="center"/>
        <w:rPr>
          <w:b/>
          <w:sz w:val="28"/>
          <w:szCs w:val="28"/>
          <w:lang w:val="uk-UA"/>
        </w:rPr>
      </w:pPr>
    </w:p>
    <w:p w:rsidR="005C1EB8" w:rsidRDefault="005C1EB8" w:rsidP="005C1EB8">
      <w:pPr>
        <w:tabs>
          <w:tab w:val="left" w:pos="0"/>
          <w:tab w:val="left" w:pos="720"/>
        </w:tabs>
        <w:spacing w:line="360" w:lineRule="auto"/>
        <w:ind w:firstLine="540"/>
        <w:jc w:val="center"/>
        <w:rPr>
          <w:b/>
          <w:sz w:val="28"/>
          <w:szCs w:val="28"/>
          <w:lang w:val="uk-UA"/>
        </w:rPr>
      </w:pPr>
      <w:r>
        <w:rPr>
          <w:b/>
          <w:sz w:val="28"/>
          <w:szCs w:val="28"/>
          <w:lang w:val="uk-UA"/>
        </w:rPr>
        <w:t>Архівні джерела</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Центральний державний архів вищих органів влади та управління України (далі – ЦДАВОВУ). – Ф. 3963. Жіноча українська національна рада. – Оп. 1. – Спр. 21. Карне донесення у Львівський окружний суд про проведення судової експертизи над тілом О. Басараб. – 19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ЦДАВОВУ. – Ф. 3963. Жіноча українська національна рада. – Оп. 2. – Спр. 2. Статут Всесвітнього Союзу Українок і звіт про діяльність у 1925–1930 рр. – 15 арк.</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Центральний державний архів громадських організацій України. – Ф. 6. Комуністична партія Західної України. – Оп. 1. – Спр. 112. Резолюція пленуму Центрального Комітету Комуністичної партії Західної України з питання роботи жінок. 1926–1930. – 29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Центральний державний історичний архів України у м.Львові (далі – ЦДІА України у м. Львові). – Бібліотека: Колекція листівок, відозв і афіш. – № 139. – С. 1–4.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Бібліотека: Колекція листівок, відозв і афіш. – № 4269. До українок міста Львова наш зазив і поклик. – 1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119. Товариство жінок з вищою освітою. – Оп. 1. – Спр. 1. Статут українського націоналістичного товариства жінок з вищою освітою. – 5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205. Прокуратура апеляційного суду, м. Львів. – Оп. 1. – Спр. 491. Оперативні зведення слідчого відділу воєводського управління державної поліції у Львові про політичну ситуацію за квітень і травень 1938 р. – 190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ЦДІА України у м. Львові. – Ф. 205. – Оп. 1. – Спр. 920. Справа про розслідування причин і обставин смерті ув’язненої української націоналістки Басараб О. у Львові (1924–1929 рр.). – 61 арк.</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ЦДІА України у м. Львові. – Ф. 206. Українське педагогічне товариство «Рідна школа». – Оп. 1. – Спр. 34. Дані про діяльність гуртків, дитячих садків, шкіл, гімназій та членів товариства «Рідна школа». – 1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309. Наукове Товариство ім. Шевченка, м. Львів. – Оп. 1. – Спр. 2532. Тексти виступів сенаторки О. Кисілевської на засіданнях сенату і в (1934–1935 рр.). – 142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309. Наукове Товариство ім. Шевченка, м. Львів. – Оп. 1. – Спр. 2618. Відозви жіночого противиборчого комітету до українського населення із закликом бойкотувати вибори до сейму. – 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 Книга протоколів, загальних зборів та Головного виділу Союзу українок (21 лютого 1917 – 6 грудня 1923 рр.). – 90 арк.</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 xml:space="preserve">ЦДІА України у м. Львові. – Ф. 319. </w:t>
      </w:r>
      <w:r>
        <w:rPr>
          <w:spacing w:val="-4"/>
          <w:sz w:val="28"/>
          <w:szCs w:val="28"/>
        </w:rPr>
        <w:t xml:space="preserve">Центральне українське національне товариство «Союз Українок». </w:t>
      </w:r>
      <w:r>
        <w:rPr>
          <w:sz w:val="28"/>
          <w:szCs w:val="28"/>
        </w:rPr>
        <w:t>– Оп. 1. – Спр. 2. Книга протоколів загальних зборів та Головного відділу. 1917–1923. – 95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Спр. 2. Книга протоколів загальних зборів та Головного відділу. 1917–1923. – 100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 Книга протоколів загальних зборів та засідань Головного відділу Союзу українок. 1917–1923 рр. – 105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lastRenderedPageBreak/>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 Книга протоколів загальних зборів та Головного виділу. 1917–1923. – 106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3. Статут за 1918 р., затверджений намісництвом, та лист дирекції у Львові про затвердження статуту. – 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5. Матеріали з роботи Всеукраїнського жіночого з’їзду у Львові в 1921 р. – 22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5. Матеріали про роботу Всеукраїнського жіночого з’їзду у м. Львові в 1921 р. – 30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5. Матеріали з роботи Всеукраїнського жіночого з’їзду у Львові в 1921 р. – 32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6а. Алфавітна книга реєстрацій філій товариства із зазначенням року заснування і кількості членів та голів філій товариства. – 21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13. Звіт секретаріату про діяльність товариства Союзу українок. – 12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15. Книга протоколів загальних зборів членів товариства та засідань Головного виділу СУ (9 грудня – 21 грудня 1927 р.). – 109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15. Книга протоколів загальних з’їздів та засідань Головного виділу 9 грудня 1923 – 21 грудня 1927 р. – 154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15. Книга протоколів загальних зборів. – 147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t>ЦДІА України у м. Львові. – Ф. 319. Центральне українське національне товариство «Союз українок». – Оп. 1. – Спр. 16. Центральне українське національне товариство «Союз українок», діяльність його гуртків при інших національних товариствах та установах (1917–1939 рр.). – 17 арк.</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ЦДІА України у м. Львові. – Ф. 319. Центральне українське національне товариство «Союз Українок». – Оп. 1. – Спр. 18. Статут товариства «Союз Українок» у Львові за 1924 р. – 62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20. Звіт про роботу товариства «Союз Українок» за 1923–1924. – 6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26. Центральне українське національне товариство «Союз українок». – 56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26. Листування з філіалами та гуртками товариства про прийняття участі у роботі (лютий 1925 р. – 18 серпня 1939 р.). – 117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29. Звіт про діяльність товариства «Союз Українок» 5 грудня 1926 р. – 5 арк.</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lastRenderedPageBreak/>
        <w:t xml:space="preserve">ЦДІА України у м. Львові. – Ф. 319. </w:t>
      </w:r>
      <w:r>
        <w:rPr>
          <w:spacing w:val="-4"/>
          <w:sz w:val="28"/>
          <w:szCs w:val="28"/>
        </w:rPr>
        <w:t xml:space="preserve">Центральне українське національне товариство «Союз Українок». </w:t>
      </w:r>
      <w:r>
        <w:rPr>
          <w:sz w:val="28"/>
          <w:szCs w:val="28"/>
        </w:rPr>
        <w:t>– Оп. 1. – Спр. 32. Центральне українське товариство «Союз українок». – 17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33. Листування з організаціями, учбовими закладами, редакціями та ін. (24 грудня 1926 – 20 червня 1939 рр.). – 145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34. Циркуляри, 1927 р. – 3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40. Звіт про роботу Української делегації на міжнародному жіночому конгресі в Берліні. – 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40. Звіт про роботу Української делегації на міжнародному конгресі в Берліні. – 4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41. Звіт про діяльність товариства за 1929 р. – 10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44. Циркуляри, 1930. – 28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47. Циркуляри за 1931 р. (січень – 28 грудня 1931 р.). – 20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50. Циркуляри за 1932 (січень–грудень). – 32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52. Книга протоколів засідань 1932–1934 рр. – 91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55. Звіт про діяльність товариства «Союз Українок» за 1929 р. – 41 арк.</w:t>
      </w:r>
    </w:p>
    <w:p w:rsidR="005C1EB8" w:rsidRDefault="005C1EB8" w:rsidP="005C1EB8">
      <w:pPr>
        <w:numPr>
          <w:ilvl w:val="0"/>
          <w:numId w:val="8"/>
        </w:numPr>
        <w:spacing w:after="0" w:line="360" w:lineRule="auto"/>
        <w:ind w:hanging="720"/>
        <w:jc w:val="both"/>
        <w:rPr>
          <w:sz w:val="28"/>
          <w:szCs w:val="28"/>
          <w:lang w:val="uk-UA"/>
        </w:rPr>
      </w:pPr>
      <w:r>
        <w:rPr>
          <w:spacing w:val="-4"/>
          <w:sz w:val="28"/>
          <w:szCs w:val="28"/>
          <w:lang w:val="uk-UA"/>
        </w:rPr>
        <w:t>ЦДІА України у м. Львові. – Ф. 319. Центральне українське національне товариство «Союз Українок». – Оп. 1. – Спр. 60а. Статут товариства «Союз Українок» (1934). – 58 арк.</w:t>
      </w:r>
      <w:r>
        <w:rPr>
          <w:sz w:val="28"/>
          <w:szCs w:val="28"/>
          <w:lang w:val="uk-UA"/>
        </w:rPr>
        <w:t xml:space="preserve">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62. Книга протоколів за 1934–1935 рр. – 48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65. Матеріали про підготовку і організацію Всеукраїнського Жіночого Конгресу у Станіславі в 1934 р. (Програма, протоколи, списки та ін.). – 244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71. Екземпляри журналу «Український Жіночий Конгрес». – 30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73. Статут, інструкція про проведені зміни статуту та газета «</w:t>
      </w:r>
      <w:r>
        <w:rPr>
          <w:sz w:val="28"/>
          <w:szCs w:val="28"/>
          <w:lang w:val="pl-PL"/>
        </w:rPr>
        <w:t>Monitor</w:t>
      </w:r>
      <w:r>
        <w:rPr>
          <w:sz w:val="28"/>
          <w:szCs w:val="28"/>
          <w:lang w:val="uk-UA"/>
        </w:rPr>
        <w:t xml:space="preserve"> </w:t>
      </w:r>
      <w:r>
        <w:rPr>
          <w:sz w:val="28"/>
          <w:szCs w:val="28"/>
          <w:lang w:val="pl-PL"/>
        </w:rPr>
        <w:t>Polski</w:t>
      </w:r>
      <w:r>
        <w:rPr>
          <w:sz w:val="28"/>
          <w:szCs w:val="28"/>
          <w:lang w:val="uk-UA"/>
        </w:rPr>
        <w:t>» з повідомленям про зміни (21 лютого 1935 р.). – 77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75. Матеріали про роботу з’їзду товариства у Львові 1935 р. (програма, протоколи). – 70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78. Матеріали про роботу з’їзду товариства у Львові 1935 р. (програма, протоколи). – 70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82. Матеріали про роботу загального з’їзду «Союзу українок» у м. Львові. – 2–4 квітня 1936 р. – 40 арк.</w:t>
      </w:r>
    </w:p>
    <w:p w:rsidR="005C1EB8" w:rsidRDefault="005C1EB8" w:rsidP="005C1EB8">
      <w:pPr>
        <w:numPr>
          <w:ilvl w:val="0"/>
          <w:numId w:val="8"/>
        </w:numPr>
        <w:spacing w:after="0" w:line="360" w:lineRule="auto"/>
        <w:ind w:hanging="720"/>
        <w:jc w:val="both"/>
        <w:rPr>
          <w:spacing w:val="4"/>
          <w:sz w:val="28"/>
          <w:szCs w:val="28"/>
          <w:lang w:val="uk-UA"/>
        </w:rPr>
      </w:pPr>
      <w:r>
        <w:rPr>
          <w:sz w:val="28"/>
          <w:szCs w:val="28"/>
          <w:lang w:val="uk-UA"/>
        </w:rPr>
        <w:t>ЦДІА України у м. Львові. –</w:t>
      </w:r>
      <w:r>
        <w:rPr>
          <w:spacing w:val="4"/>
          <w:sz w:val="28"/>
          <w:szCs w:val="28"/>
          <w:lang w:val="uk-UA"/>
        </w:rPr>
        <w:t xml:space="preserve"> Ф. 319. </w:t>
      </w:r>
      <w:r>
        <w:rPr>
          <w:spacing w:val="-4"/>
          <w:sz w:val="28"/>
          <w:szCs w:val="28"/>
          <w:lang w:val="uk-UA"/>
        </w:rPr>
        <w:t xml:space="preserve">Центральне українське національне товариство «Союз Українок». </w:t>
      </w:r>
      <w:r>
        <w:rPr>
          <w:spacing w:val="4"/>
          <w:sz w:val="28"/>
          <w:szCs w:val="28"/>
          <w:lang w:val="uk-UA"/>
        </w:rPr>
        <w:t xml:space="preserve">– Оп. 1. – Спр. 87. </w:t>
      </w:r>
      <w:r>
        <w:rPr>
          <w:sz w:val="28"/>
          <w:szCs w:val="28"/>
          <w:lang w:val="uk-UA"/>
        </w:rPr>
        <w:t xml:space="preserve">Список філій товариства «Союз Українок» з вказівками прізвищ 1936–1938. </w:t>
      </w:r>
      <w:r>
        <w:rPr>
          <w:spacing w:val="4"/>
          <w:sz w:val="28"/>
          <w:szCs w:val="28"/>
          <w:lang w:val="uk-UA"/>
        </w:rPr>
        <w:t>– 38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95. Матеріали про роботу загального з’їзду 9–10 жовтня 1937 р. – 239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114. Матеріали про роботу загального з’їзду товариства у Львові. 2–4 квітня. – 40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140. Листування з Міністерством внутрішніх справ в справі ліквідації товариства Львівським воєводським управлінням 12 липня 1938 р. – 11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169. Матеріали про боротьбу жіночих організацій за покращення політичного та економічного становища жінок. Резолюції, запрошення, листування (31 грудня 1920 – 2 травня 1936 р.). – 116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178. Листування з товариством СУ в Австрії, Чехословаччині та ін. країнах (18 грудня 1926 – 28 лютого 1939 рр.). – 73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lastRenderedPageBreak/>
        <w:t xml:space="preserve">ЦДІА України у м. Львові. – Ф. 319. </w:t>
      </w:r>
      <w:r>
        <w:rPr>
          <w:spacing w:val="-4"/>
          <w:sz w:val="28"/>
          <w:szCs w:val="28"/>
          <w:lang w:val="uk-UA"/>
        </w:rPr>
        <w:t xml:space="preserve">Центральне українське національне товариство «Союз Українок». </w:t>
      </w:r>
      <w:r>
        <w:rPr>
          <w:sz w:val="28"/>
          <w:szCs w:val="28"/>
          <w:lang w:val="uk-UA"/>
        </w:rPr>
        <w:t>– Оп. 1. – Спр. 629. Переписка з організаціями, союзами і товариствами. – 217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344. УНДО. – Оп. 1. – Спр. 34. Протокол засідання Народного з’їзду. 1928. – 104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359. – Оп. 1. – Спр. 44. Записна книжка О. Назарука (1938–1939 рр.). – 80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392. Українська Парламентарна Репрезентація. – Оп. 1. – Спр. 14. Документи про суспільно-політичне та економічне становище українців, білорусів й інших національностей та національно-визвольний рух на землях Західної України і Білорусії: листування, інтерпеляції, спорт (1922–1931). – 127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392. Українська Парламентарна Репрезентація. – Оп. 1. – Спр. 24. Інформації, листи, вирізки з газет та ін. документи про пацифікації українського населення в Галичині (1930–1931 рр.). – 246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ЦДІА України у м. Львові. – Ф. 581. Колекція документів про діяльність урядів і армій Української Народної Республіки та Західноукраїнської Народної Республіки. – Оп. 1. – Спр. 106. Резолюції, промови, протоколи засідань та ін. документи української секції Міжнародного Жіночого конгресу в Відні 1921 р. – 83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Державний архів Івано-Франківської області (далі – ДАІ-ФО). – Ф. 2. Станіславівське воєводське управління. – Оп. 1. – Спр. 164. Інформація Міністерства внутрішніх справ про діяльність Організації Українських Націоналістів на Західній Україні за 1932 р. – 59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ДАІ-ФО. – Ф. 2. Станіславівське воєводське управління. – Оп. 1. – Спр. 165. Інформація Міністерства внутрішніх справ про діяльність </w:t>
      </w:r>
      <w:r>
        <w:rPr>
          <w:sz w:val="28"/>
          <w:szCs w:val="28"/>
          <w:lang w:val="uk-UA"/>
        </w:rPr>
        <w:lastRenderedPageBreak/>
        <w:t>Організації Українських Націоналістів на Західній Україні за 1933 р. – 55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t>ДАІ-ФО. – Ф. 2. Станіславівське воєводське управління. – Оп. 1. – Спр. 308. Станіславівське воєводське управління (1921–1939). – 3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ДАІ-ФО. – Ф. 2. Станіславівське воєводське управління. – Оп. 1. – Спр. 999. Листування з Міністерством внутрішніх справ і повітовими старостами про діяльність Організації українських націоналістів (ОУН). – 285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ДАІ-ФО. – Ф. 2. Станіславівське воєводське управління. – Оп. 1. – Спр. 1283. Інформація Львівського, Волинського, Станіславівського воєводських управлінь про діяльність ОУН в цих воєводствах. 26 листопада 1934</w:t>
      </w:r>
      <w:r>
        <w:rPr>
          <w:lang w:val="uk-UA"/>
        </w:rPr>
        <w:t xml:space="preserve"> </w:t>
      </w:r>
      <w:r>
        <w:rPr>
          <w:sz w:val="28"/>
          <w:szCs w:val="28"/>
          <w:lang w:val="uk-UA"/>
        </w:rPr>
        <w:t>– 13 січня 1936 р. – 194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t>ДАІ-ФО. – Ф. 2. Станіславівське воєводське управління. – Оп. 3. – Спр. 298. Переписка з Городенковським, Калушським та іншими повітовими староствами про затвердження статутів і регістрації відділень націоналістичного «Союзу українок» у повітах і воєводствах. – 57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ДАІ-ФО. – Ф. 68. Станіславівське воєводство староства державної поліції. – Оп. 2. – Спр. 2. Донесення управління державної поліції про хід пацифікації українського населення в повітах Станіславського воєводства. 8 жовтня 1930 р. – 24 листопада 1930 р. – 75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ДАІ-ФО. – Ф. 68. Станіславівське воєводство староства державної поліції. – Оп. 2. – Спр. 155. Список місцевостей Львівського і Станіславівського воєводств, охоплених пацифікацією. – 99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ДАІ-ФО. – Ф. 68. Станіславівське воєводство староства державної поліції. – Оп. 2. – Спр. 192. Інформація управління державної поліції про діяльність Організації українських націоналістів (ОУН) в повітах Станіславівського воєводства. – 311 арк.</w:t>
      </w:r>
    </w:p>
    <w:p w:rsidR="005C1EB8" w:rsidRDefault="005C1EB8" w:rsidP="005C1EB8">
      <w:pPr>
        <w:pStyle w:val="msonormalcxspmiddle"/>
        <w:numPr>
          <w:ilvl w:val="0"/>
          <w:numId w:val="8"/>
        </w:numPr>
        <w:spacing w:line="360" w:lineRule="auto"/>
        <w:ind w:hanging="720"/>
        <w:jc w:val="both"/>
        <w:rPr>
          <w:sz w:val="28"/>
          <w:szCs w:val="28"/>
          <w:lang w:val="uk-UA"/>
        </w:rPr>
      </w:pPr>
      <w:r>
        <w:rPr>
          <w:sz w:val="28"/>
          <w:szCs w:val="28"/>
          <w:lang w:val="uk-UA"/>
        </w:rPr>
        <w:t xml:space="preserve">ДАІ-ФО. – Ф. 163. С/373. Станіславівське відділення «Союзу українок». – Оп. 1. – Спр. 1. Циркуляри філії «Союзу українок» про скликання </w:t>
      </w:r>
      <w:r>
        <w:rPr>
          <w:sz w:val="28"/>
          <w:szCs w:val="28"/>
          <w:lang w:val="uk-UA"/>
        </w:rPr>
        <w:lastRenderedPageBreak/>
        <w:t>загальних зборів філії, про з’їзд представників «Союзу українок». – 48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Державний архів Львівської області (далі – ДАЛО). – Ф. 119. Товариство жінок з вищою освітою. – Оп. 1. – Спр. 3. Протокол Загальних зборів Товариства від 27 березня 1927 р. – 40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Державний архів Тернопільської області (далі – ДАТО). – Ф. 312. Видатні патріотки України. – Оп. 1. – Спр. 1381. Видатні патріотки України: Олена Кисілевська. – 47 арк.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ДАТО. – Ф. 312. Видатні патріотки України. – Оп. 1. – Спр. 1384. Видатні патріотки України. Мілена Рудницька. Статті. Листи. – 42 арк.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ДАТО. – Ф. 231. – Оп. 2. – Спр. 5357. Статутно-періодичні зведення повітового староства про зміни складу керівників кружка українсько-націоналістичного товариства «Союзу українок». – 47 арк.</w:t>
      </w:r>
    </w:p>
    <w:p w:rsidR="005C1EB8" w:rsidRDefault="005C1EB8" w:rsidP="005C1EB8">
      <w:pPr>
        <w:tabs>
          <w:tab w:val="num" w:pos="720"/>
        </w:tabs>
        <w:spacing w:line="360" w:lineRule="auto"/>
        <w:ind w:left="720" w:hanging="720"/>
        <w:jc w:val="center"/>
        <w:rPr>
          <w:b/>
          <w:sz w:val="28"/>
          <w:szCs w:val="28"/>
          <w:lang w:val="uk-UA"/>
        </w:rPr>
      </w:pPr>
    </w:p>
    <w:p w:rsidR="005C1EB8" w:rsidRDefault="005C1EB8" w:rsidP="005C1EB8">
      <w:pPr>
        <w:tabs>
          <w:tab w:val="num" w:pos="720"/>
        </w:tabs>
        <w:spacing w:line="360" w:lineRule="auto"/>
        <w:ind w:left="720" w:hanging="720"/>
        <w:jc w:val="center"/>
        <w:rPr>
          <w:b/>
          <w:sz w:val="28"/>
          <w:szCs w:val="28"/>
          <w:lang w:val="uk-UA"/>
        </w:rPr>
      </w:pPr>
      <w:r>
        <w:rPr>
          <w:b/>
          <w:sz w:val="28"/>
          <w:szCs w:val="28"/>
          <w:lang w:val="uk-UA"/>
        </w:rPr>
        <w:t>Опубліковані джерела</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Акты Польской Республики за 1918–1921 гг. – Варшава: Русский политический комитет, 1921. – 128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Альманах Коломийщини // Збірник матеріалів до історії Коломиї і Коломийщини. – Нью-Йорк–Торонто, 1976. – 857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Альманах Станиславівської землі // Збірник матеріалів до історії Станиславова і Станиславівщини. Ред.-упорядник Б. Кравців. – Нью-Йорк-Торонто-Мюнхен, 1975. – 959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Бойчук Д. Слідами минулого// Альманах Станиславівської землі. Збірник матеріалів з історії Станиславова і Станиславівщини. – Ч. 1 / Д. Бойчук. – Нью-Йорк – Торонто – Мюнхен, 1975. – 447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Боротьба за возз’єднання Західної України з Українською РСР 1917–1939 // Збірник документів і матеріалів. – К.: Наукова думка, 1979. – 559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Віднова. Культура. Суспільство. Політика. – Р. І. – Літо-осінь. – 1984. – Мюнхен: «Віднова», 1984. – 200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Голод 1921–1923 років в Україні // Збірник документів і матеріалів. – К.: Наукова думка, 1993. – 240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Двадцять років під ярмом польських панів // Збірник Львівського обласного історичного архіву. – К., 1940. – 204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Дрогобиччина – земля Івана Франка. НТШ // Український архів. – Т. XXV. / Гол. ред. кол. Л. Луців. – Нью-Йорк–Париж–Сидней–Торонто, 1973. – 856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Жіночий З’їзд. Зібрання делєгаток «Союза українок» у Львові // Діло. – 1926. – 12 травня. – С. 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 Загальних Зборів Союзу Українок. Матеріали // Громадський голос. – 1933. – Ч. 21. – 3 червня.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 історії революційного руху у Львові 1917–1939: Документи і матеріали. – Львів, 1957. – Книжк. журн., 195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За волю народу: Документи і матеріали. – Львів, 1964. – 278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Завдання «Просвіти» й обов’язки громадянства: до всіх членів і приятелів Товариства. – Львів, 1931. – Ч. 773. – С. 5–6.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Збірник документів і матеріалів про життя, суспільно-політичну і публіцистичну творчість Мілени Рудницької / Упорядник М. Дядюк. – Львів: Місіонер, 1998. – 844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Звернення до українського жіноцтва // Громадський Вістник. – 1922. – Ч. 19.– 11 березня. – С. 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Звідомлення з діяльності Краєвого товариства «Сільський господар» за 1938 р. – Львів, 1939. – С. 57–58.</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Звідомлення з діяльності Українського Педагогічного Товариства за час від 1 вересня 1922 р. до 31 серпня 1923. – Львів, 1923. – 17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Звідомлення з діяльності Українського Педагогічного Товариства за час від 1 вересня 1923 р. до 31 серпня 1924. – Львів, 1924. – 8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lastRenderedPageBreak/>
        <w:t>Звіт з діяльності Товариства «Рідна школа» за час від 1 вересня 1931 р. до 31 серпня 1932 р. – Львів, 1933. – 41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Звіт Українського Гороженського Комітету за місяць січень і лютий. – Львів, 1921. – 247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Лист кандидатів Українського Виборчого Бльоку Ч. 11 до сенату // Діло. – 1930. – Ч. 260. – 21 листопада. – С. 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Матеріали діяльності Українського Клубу. Вибори до Сейму і Сенату (1928–1936). – БНВ. – М/Ф. 86476. – Ч. 1–3. – 1272 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Матеріали Олени Кисілевської. Сенаторки, редакторки «Жіночої долі» (Особисті документи, матеріали діяльності в сенаті, статті, листування з редакціями, організаціями й окремими особами). – БНВ. М / Ф. 69743. – (Ч. 1 і 2). – 1755 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Мілена Рудницька. Статті. Листи. Документи. Зб. / Упоряд. М. Дядюк. Ред. колегія у складі М. Богачевська-Хомяк, Я. Пеленський. – Львів, 1998. – 844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 виборчому Фронті. З президії УНДО. (Комунікат) // Діло. – 1928. – Ч. 29. – 8 лютого. – С. 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Перемишль – західний бастіон України // Збірник матеріалів до історії Перемишля і Перемиської землі, злагоджений редакційною колегією під проводом проф. Б. Загайкевича. – Перемиський видавничий комітет: Нью Йорк, 1961 – 414 с. </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Петлюра С. Вибрані твори і документи / Симон Петлюра. – К.: Довіра, 1994. – 271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Повні окружні листи кандидатів Українського Виборчого Бльоку Ч. 11 // Діло. – 1930. – Ч. 236. – 23 жовтня. – С. 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Повні окружні листи кандидатів Українського Виборчого Бльоку Ч. 11 // Діло. – 1930. – Ч. 237. – 24 жовтня. – С. 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Поучення до нового закону про товариства. – Львів: Просвіта, 1932. – 8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Промова сенаторки О.Кисілевської, виголошена в дні 9 березня 1929 р. при дебаті над бюджетом Міністерства Освіти і Віросповідання// Жіноча доля. – 1929. – Ч. 9–10. – 1 і 15 травня. – С. 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Промови на пленарних засіданнях Сенату (1927–1929) // Дискусія над змінами в Конституції Другої Речі Посполитої (03.1929–03.1930). – БНВ. – М/Ф. 85562. – 203 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Промови послів на пленумі сейму і комісіях польського парламенту (1928–1936). – БНВ. – М/Ф. 85778. – (Ч. 1, Ч. 2, Ч. 3). – 1742 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Промови послів на пленумі сейму і комісіях польського парламенту (1928–1936 рр.). – БНВ. – М/Ф. 8578. – (Ч. 1; Ч. 2 і Ч. 3). – 1742 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Пропам’ятна книга Першого з’їзду Марійських дружин інтелігентного жіноцтва з приводу 30-ліття оснування Марійських Дружин Пань у Львові 1904–1934. – Львів – Жовква, 1937. – 160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sidRPr="005C1EB8">
        <w:rPr>
          <w:sz w:val="28"/>
          <w:szCs w:val="28"/>
          <w:lang w:val="uk-UA"/>
        </w:rPr>
        <w:t xml:space="preserve"> </w:t>
      </w:r>
      <w:r>
        <w:rPr>
          <w:sz w:val="28"/>
          <w:szCs w:val="28"/>
        </w:rPr>
        <w:t>Просвітні листки. Ч. 33–35. М. 33, 32 с., 2500 пр.</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Революційна боротьба на Тернопільщині 1917–1939 рр. (Документи і матеріали). – Тернопіль, 1959. – 265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Резолюції Українського жіночого конгресу, Станиславів, 23–27 червня 1934. – Львів, 1934.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Українська дійсність і завдання жінки. Промова, виголошена на відкритті Українського жіночого конгресу 23 червня 1934 р. в Станиславові / Мілена Рудницька. – Львів, 1934. – 16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Світовий Конґрес Українського Жіноцтва (World Congress Ukrainian Women). – Philadelphia, РА, 1948. – 347 с.</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Статут товариства «Союз Українок» у Львові. – Львів, 1917. – 16 с.</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Статут товариства «Союз Українок» у Львові. – Львів, 1918. – 16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Україна і демократія // Матеріали міжнародної науково-практичної конференції, Київ, 2–5 червня 1995. – К., 1995. – 182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Українська Парламентська Репрезентація: нормативні документи; правильники, огляди діяльності Українського клубу (1928–1929); резолюції та комунікати (1927–1935). Пленум клубу та конференції УПР (1927–1934). Мемуари УПР (1925–1928) // Документи з діяльності Сойму. – БНВ. – М/Ф. 85561. – 503 К.</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Українська суспільно-політична думка в 20 столітті. Документи і матеріали. – К.: Сучасність, 1983. – Т. 1. – 429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Українська суспільно-політична думка в 20 столітті: Документи і матеріали. В 3-х томах. – К: Сучасність, 1993. – Т. 2. – 510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Український жіночий конгрес у Станіславові. 23–27. VI. 1934. – 15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Український жіночий рух на зламі тисячоліть // Міжнародна науково-теоретична конференція. – Львів, 2004; Український жіночий рух: традиції і сьогодення: Науково-практична конференція, присвячена 120-річчю українського жіночого руху. – Луцьк, 2005.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Церква і суспільне життя. Документи і матеріали 1899–1914. – Львів: «Місіонер», 1999. – Кн. 2 (Листування).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Чи треба дозволу на сходини, збори і збірки // Календар «Золотий колос» на 1936 рік. – Львів, 1935. – С. 147–148.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Шляхами Золотого Поділля. В 3 т. / Ред. С. Конрад. – Видання Комітету «Тернопільщина». – Філадельфія, 1960. – Т. 1. – 285 с.; НТШ. Український Архів. – Т. ХХІ. – Регіональний збірник. – Філадельфія, 1970. – Т. ІІ. – 280 с.; НТШ. Український Архів. – Т. ХХV. Тернопільщина і Скалатщина. Регіональний історико-мемуарний збірник / Ред. кол. Р. Миколаєвич. – Філадельфія, 1983. – Т. ІІІ. – 846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Aneksy. Nr 13 1923 marzec 15, Paryż. – Decyzja Konferencji Ambasadorów w sprawie wschodnich granic Polski // Dokumenty z dziejów polskiej polityki zagranicznej 1918–1939 / Pod red. T. Jędruszczaka i M. Nowak-Kiełbikowej.– T. 1. – 1918–1932. – Warszawa: Instytut Wydawn. Pax, 1989. – 540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Aux femmes du monde civilisé (Comité National Des Femmes Ukrainiennes). – Berlin: Ukrainske Slovo, 1923. – 26 s.</w:t>
      </w:r>
    </w:p>
    <w:p w:rsidR="005C1EB8" w:rsidRPr="005C1EB8" w:rsidRDefault="005C1EB8" w:rsidP="005C1EB8">
      <w:pPr>
        <w:pStyle w:val="aff6"/>
        <w:numPr>
          <w:ilvl w:val="0"/>
          <w:numId w:val="8"/>
        </w:numPr>
        <w:suppressAutoHyphens w:val="0"/>
        <w:overflowPunct/>
        <w:autoSpaceDE/>
        <w:spacing w:line="360" w:lineRule="auto"/>
        <w:ind w:hanging="720"/>
        <w:jc w:val="both"/>
        <w:textAlignment w:val="auto"/>
        <w:rPr>
          <w:sz w:val="28"/>
          <w:szCs w:val="28"/>
          <w:lang w:val="en-US"/>
        </w:rPr>
      </w:pPr>
      <w:r w:rsidRPr="005C1EB8">
        <w:rPr>
          <w:sz w:val="28"/>
          <w:szCs w:val="28"/>
          <w:lang w:val="en-US"/>
        </w:rPr>
        <w:t>Dregi powszechnny spis ludnosci z dnia 9.XII.1932 r. Mieszkania i gospodarstwa domowe ludnosc. – Warszawa, 1937. – 347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Druga Rzeczpospolita // Wybór dokumentów. – Warszawa, 1988. – 386 s.</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Dzieje Polski 1918–1939 </w:t>
      </w:r>
      <w:r>
        <w:rPr>
          <w:sz w:val="28"/>
          <w:szCs w:val="28"/>
          <w:lang w:val="uk-UA"/>
        </w:rPr>
        <w:t>//</w:t>
      </w:r>
      <w:r>
        <w:rPr>
          <w:sz w:val="28"/>
          <w:szCs w:val="28"/>
          <w:lang w:val="pl-PL"/>
        </w:rPr>
        <w:t xml:space="preserve"> Wybór materialów żróałowych. – Kraków, 1990. – 347 s.</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Komitety Politycznego Rady Ministrów 1921–1926. – Warsyawa, 2004. – 447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Konstytucja Rzeczypospolitej Polskiej z dnia 17 marca 1921 r. – Lwów-Warszawa, 1927. – 160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Konstytucja Rzeczypospolitej Polskiej z dnia 23 kwietnia 1935 r. – Lwów-Warszawa, 1935. – 188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Konstytucja uchwalona przez sejm Rzeczypospolitej Polskiej 23 marca 1935. – Lwow, 1935. – 82 s.</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Polacy</w:t>
      </w:r>
      <w:r>
        <w:rPr>
          <w:sz w:val="28"/>
          <w:szCs w:val="28"/>
          <w:lang w:val="uk-UA"/>
        </w:rPr>
        <w:t xml:space="preserve"> </w:t>
      </w:r>
      <w:r>
        <w:rPr>
          <w:sz w:val="28"/>
          <w:szCs w:val="28"/>
          <w:lang w:val="pl-PL"/>
        </w:rPr>
        <w:t>na</w:t>
      </w:r>
      <w:r>
        <w:rPr>
          <w:sz w:val="28"/>
          <w:szCs w:val="28"/>
          <w:lang w:val="uk-UA"/>
        </w:rPr>
        <w:t xml:space="preserve"> </w:t>
      </w:r>
      <w:r>
        <w:rPr>
          <w:sz w:val="28"/>
          <w:szCs w:val="28"/>
          <w:lang w:val="pl-PL"/>
        </w:rPr>
        <w:t>Ukrainie</w:t>
      </w:r>
      <w:r>
        <w:rPr>
          <w:sz w:val="28"/>
          <w:szCs w:val="28"/>
          <w:lang w:val="uk-UA"/>
        </w:rPr>
        <w:t xml:space="preserve">. </w:t>
      </w:r>
      <w:r>
        <w:rPr>
          <w:sz w:val="28"/>
          <w:szCs w:val="28"/>
          <w:lang w:val="pl-PL"/>
        </w:rPr>
        <w:t>Zbi</w:t>
      </w:r>
      <w:r>
        <w:rPr>
          <w:sz w:val="28"/>
          <w:szCs w:val="28"/>
          <w:lang w:val="uk-UA"/>
        </w:rPr>
        <w:t>ó</w:t>
      </w:r>
      <w:r>
        <w:rPr>
          <w:sz w:val="28"/>
          <w:szCs w:val="28"/>
          <w:lang w:val="pl-PL"/>
        </w:rPr>
        <w:t>r</w:t>
      </w:r>
      <w:r>
        <w:rPr>
          <w:sz w:val="28"/>
          <w:szCs w:val="28"/>
          <w:lang w:val="uk-UA"/>
        </w:rPr>
        <w:t xml:space="preserve"> </w:t>
      </w:r>
      <w:r>
        <w:rPr>
          <w:sz w:val="28"/>
          <w:szCs w:val="28"/>
          <w:lang w:val="pl-PL"/>
        </w:rPr>
        <w:t>dokument</w:t>
      </w:r>
      <w:r>
        <w:rPr>
          <w:sz w:val="28"/>
          <w:szCs w:val="28"/>
          <w:lang w:val="uk-UA"/>
        </w:rPr>
        <w:t>ó</w:t>
      </w:r>
      <w:r>
        <w:rPr>
          <w:sz w:val="28"/>
          <w:szCs w:val="28"/>
          <w:lang w:val="pl-PL"/>
        </w:rPr>
        <w:t>w</w:t>
      </w:r>
      <w:r>
        <w:rPr>
          <w:sz w:val="28"/>
          <w:szCs w:val="28"/>
          <w:lang w:val="uk-UA"/>
        </w:rPr>
        <w:t xml:space="preserve">. </w:t>
      </w:r>
      <w:r>
        <w:rPr>
          <w:sz w:val="28"/>
          <w:szCs w:val="28"/>
          <w:lang w:val="pl-PL"/>
        </w:rPr>
        <w:t>Cz</w:t>
      </w:r>
      <w:r>
        <w:rPr>
          <w:sz w:val="28"/>
          <w:szCs w:val="28"/>
          <w:lang w:val="uk-UA"/>
        </w:rPr>
        <w:t>.</w:t>
      </w:r>
      <w:r>
        <w:rPr>
          <w:sz w:val="28"/>
          <w:szCs w:val="28"/>
          <w:lang w:val="pl-PL"/>
        </w:rPr>
        <w:t> </w:t>
      </w:r>
      <w:r>
        <w:rPr>
          <w:sz w:val="28"/>
          <w:szCs w:val="28"/>
          <w:lang w:val="uk-UA"/>
        </w:rPr>
        <w:t>1: Ł</w:t>
      </w:r>
      <w:r>
        <w:rPr>
          <w:sz w:val="28"/>
          <w:szCs w:val="28"/>
          <w:lang w:val="pl-PL"/>
        </w:rPr>
        <w:t>ata</w:t>
      </w:r>
      <w:r>
        <w:rPr>
          <w:sz w:val="28"/>
          <w:szCs w:val="28"/>
          <w:lang w:val="uk-UA"/>
        </w:rPr>
        <w:t xml:space="preserve"> 1917–1939. </w:t>
      </w:r>
      <w:r>
        <w:rPr>
          <w:sz w:val="28"/>
          <w:szCs w:val="28"/>
          <w:lang w:val="pl-PL"/>
        </w:rPr>
        <w:t>T</w:t>
      </w:r>
      <w:r>
        <w:rPr>
          <w:sz w:val="28"/>
          <w:szCs w:val="28"/>
          <w:lang w:val="uk-UA"/>
        </w:rPr>
        <w:t>.</w:t>
      </w:r>
      <w:r>
        <w:rPr>
          <w:sz w:val="28"/>
          <w:szCs w:val="28"/>
          <w:lang w:val="pl-PL"/>
        </w:rPr>
        <w:t> </w:t>
      </w:r>
      <w:r>
        <w:rPr>
          <w:sz w:val="28"/>
          <w:szCs w:val="28"/>
          <w:lang w:val="uk-UA"/>
        </w:rPr>
        <w:t xml:space="preserve">1 / </w:t>
      </w:r>
      <w:r>
        <w:rPr>
          <w:sz w:val="28"/>
          <w:szCs w:val="28"/>
          <w:lang w:val="pl-PL"/>
        </w:rPr>
        <w:t>Pod</w:t>
      </w:r>
      <w:r>
        <w:rPr>
          <w:sz w:val="28"/>
          <w:szCs w:val="28"/>
          <w:lang w:val="uk-UA"/>
        </w:rPr>
        <w:t xml:space="preserve"> </w:t>
      </w:r>
      <w:r>
        <w:rPr>
          <w:sz w:val="28"/>
          <w:szCs w:val="28"/>
          <w:lang w:val="pl-PL"/>
        </w:rPr>
        <w:t>red</w:t>
      </w:r>
      <w:r>
        <w:rPr>
          <w:sz w:val="28"/>
          <w:szCs w:val="28"/>
          <w:lang w:val="uk-UA"/>
        </w:rPr>
        <w:t xml:space="preserve">. </w:t>
      </w:r>
      <w:r>
        <w:rPr>
          <w:sz w:val="28"/>
          <w:szCs w:val="28"/>
          <w:lang w:val="pl-PL"/>
        </w:rPr>
        <w:t>S</w:t>
      </w:r>
      <w:r>
        <w:rPr>
          <w:sz w:val="28"/>
          <w:szCs w:val="28"/>
          <w:lang w:val="uk-UA"/>
        </w:rPr>
        <w:t>.</w:t>
      </w:r>
      <w:r>
        <w:rPr>
          <w:sz w:val="28"/>
          <w:szCs w:val="28"/>
          <w:lang w:val="pl-PL"/>
        </w:rPr>
        <w:t> Stąpkia. – Przemzsl: Południowo-Wschodni Instytut Naukowy, 1998. – 236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Polska w latach 1918–1939 // Wybór textów źródłowych do nauczania historii. – Warszawa: PWN, 1986. – 312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Powstanie II Rzeczypospolitej // Wybór dokumentów 1866–1925. – Warszawa, 1984. – 801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Równe prawa i nierówne czance: Kobiety w Polsce międzywojennej: Zbiór studiów // Pod red. A. Żamowskiej i A. Szwarca. – Warszawa: Wydawnictwo DIY, 2000. – 350 s.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Sprawodzanie Stenograficzne z 115 posiedzenia Sejmu RP, 10.02.1934. – S.116–125.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Sprawodzanie Stenograficzne z 35 posiedzenia Sejmu RP, 05.12.1928. – S. 16–17.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Sprawodzanie Stenograficzne z 41 posiedzenia Sejmu RP, 18.12.1931. – S. 42–53.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Sprawodzanie Stenograficzne z 82 posiedzenia Sejmu RP, 28.02.1930. – S. 50–54.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Sprawozdania Stenograficzne z posiedzeń Sejmu RP. – 1921–1935.</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Sprawy polskie na Konferencji Pokojowey w Paryżu w 1919 r.</w:t>
      </w:r>
      <w:r>
        <w:rPr>
          <w:sz w:val="28"/>
          <w:szCs w:val="28"/>
          <w:lang w:val="uk-UA"/>
        </w:rPr>
        <w:t>:</w:t>
      </w:r>
      <w:r>
        <w:rPr>
          <w:sz w:val="28"/>
          <w:szCs w:val="28"/>
          <w:lang w:val="pl-PL"/>
        </w:rPr>
        <w:t xml:space="preserve"> dokumenty i materiały. – T. 1. – Warszawa: Państwowe Wydawn. Naukowe, 1968. – 313 s.</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Traktat miedzu Głównymi Mocarstwami Sprzymierzonymi i Stowarzyszonymi a Polska (1919 cuerwiec 28 Wersal) // Dziennik Ustaw Rzeczupospolitej Polskiej, 1920, nr 110, pos. 728.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Ukrainian Women in the Modern Age / Ed. by Lubov Povroznyk. – London, Association of Ukr. Women in Great Britain, 1963. – 36 p.</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Ustawa</w:t>
      </w:r>
      <w:r>
        <w:rPr>
          <w:sz w:val="28"/>
          <w:szCs w:val="28"/>
          <w:lang w:val="uk-UA"/>
        </w:rPr>
        <w:t xml:space="preserve"> </w:t>
      </w:r>
      <w:r>
        <w:rPr>
          <w:sz w:val="28"/>
          <w:szCs w:val="28"/>
          <w:lang w:val="pl-PL"/>
        </w:rPr>
        <w:t>o zasadach powszechnego samorządu wojewódykiego, a w szczególności województw: lwowskiego, tarnopolskiego, stanislawowskiego // Dziennik Ustaw Rzeczupospolitej Polskiej, 1922, nr 90, pos. 829.</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Ustawa z dnia 17 marca 1921 roku Konstytucja Rzeczupospolitej Polskie // Dziennik Ustaw Rzeczupospolitej Polskiej, 1921, nr 19, pos. 226.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Ustawa z dnia 17 marca 1921 roku Konstytucja Rzeczypospolitej Polskiej // Dziennik ustaw Rzeczypospolitej Polskiej. – 1921, nr 44, poz. 267.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Ustawa z dnia 28 lipca 1922 roku Ordynacja wyborcza do Sejmu RP // Dziennik ustaw Rzeczypospolitej Polskiej. – 1922, nr 66, poz. 590.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Ustawa z dnia 28 lipca 1922 roku Ordynacja wyborcza do Senatu RP // Dziennik ustaw Rzeczypospolitej Polskiej. – 1922, nr 66, poz. 591.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Źródła do dziejów Polski w XIX i XX wieku: lata 1918–1939. – T. 2. – Pułtusk: WSM, 1998. – 271 s.</w:t>
      </w:r>
    </w:p>
    <w:p w:rsidR="005C1EB8" w:rsidRDefault="005C1EB8" w:rsidP="005C1EB8">
      <w:pPr>
        <w:tabs>
          <w:tab w:val="num" w:pos="720"/>
        </w:tabs>
        <w:spacing w:line="360" w:lineRule="auto"/>
        <w:ind w:left="720" w:hanging="720"/>
        <w:jc w:val="both"/>
        <w:rPr>
          <w:sz w:val="28"/>
          <w:szCs w:val="28"/>
          <w:lang w:val="uk-UA"/>
        </w:rPr>
      </w:pPr>
    </w:p>
    <w:p w:rsidR="005C1EB8" w:rsidRDefault="005C1EB8" w:rsidP="005C1EB8">
      <w:pPr>
        <w:tabs>
          <w:tab w:val="num" w:pos="720"/>
        </w:tabs>
        <w:spacing w:line="360" w:lineRule="auto"/>
        <w:ind w:left="720" w:hanging="720"/>
        <w:jc w:val="center"/>
        <w:rPr>
          <w:b/>
          <w:sz w:val="28"/>
          <w:szCs w:val="28"/>
          <w:lang w:val="uk-UA"/>
        </w:rPr>
      </w:pPr>
      <w:r>
        <w:rPr>
          <w:b/>
          <w:sz w:val="28"/>
          <w:szCs w:val="28"/>
          <w:lang w:val="uk-UA"/>
        </w:rPr>
        <w:t>Монографії, брошури, статті</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Алексієвець Л. Становище і роль православної церкви в Другій Речі Посполитій / Леся Алексієвець // Наукові записки Тернопільського національного педагогічного університету імені Володимира Гнатюка. Серія: Історія / За заг. ред. проф. М. М. Алексієвця, А. М. Колодного. – Тернопіль, 2002. – Вип. 4. – С. 117–119.</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Алексієвець Л. М. Польща: утвердження незалежної держави 1918–1926 / Алексієвець Леся Миколаївна. – Тернопіль: Підручники і посібники, 2006. – 448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Алексієвець Л. М. Соціально-етнічні проблеми міжвоєнної доби (1918–1939 рр.) // Питання стародавньої та середньовічної історії, археології й етнології. – Т. 2 (16) / Л. М. Алексієвець. – Чернівці: Прут, 2003. – С. 110–119.</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Бажанський М. Як загинула Ольга Басарабова / Бажанський Михайло. – Прага, 1941. – 347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Бармак М., Гулей  Н. Олена Кисілевська: біографія, спомини, виступи, статті / Микола Бармак, Наталя Гулей. – Тернопіль, 1999. – 80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Бачинська-Донцова М. На біжучі теми жіночого руху / Марія Бачинська-Донцова // Наш світ. Альманах «Жіночої долі». – Коломия, 1927. – С. 87–90.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Бачинська-Донцова М. Розвиток наших жіночих товариств / Марія Бачинська-Донцова // На новий шлях. Ілюстрований календар-альманах «Жіночої долі» на звичайний рік 1927. – Коломия, 1926. – С. 14–16.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Белебеха І. Українська еліта / Белебеха Іван. – Харків: Вид-во «Березіль», 1999. – 346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Блажкевич І. В чиїх руках розвій нашої кооперації? / Іванна Блажкевич // Жіноча доля. – Коломия, 1930. – С. 19–24.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Блажкевич І. Жінка і політика / Іванна Блажкевич // Жіноча доля. –1927. – Ч. 2. – С. 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Блажкевич І. Краєвий Конгрес Українських Працюючих Жінок / Іванна Блажкевич // Жіночий голос. – 1937. – Ч. 7. – С. 1–4. </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 xml:space="preserve">Блажкевич І. Роля жінки в політиці </w:t>
      </w:r>
      <w:r>
        <w:rPr>
          <w:sz w:val="28"/>
          <w:szCs w:val="28"/>
          <w:lang w:val="uk-UA"/>
        </w:rPr>
        <w:t xml:space="preserve">/ Іванна Блажкевич </w:t>
      </w:r>
      <w:r>
        <w:rPr>
          <w:spacing w:val="-4"/>
          <w:sz w:val="28"/>
          <w:szCs w:val="28"/>
          <w:lang w:val="uk-UA"/>
        </w:rPr>
        <w:t xml:space="preserve">// Жіноча доля. –1927. – Ч. 11. – С. 2.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Богачевська-Хомяк М. Білим по білому. Жінки в громадському житті України. 1884–1939 / Богачевська-Хомяк Марта. – К.: Либідь, 1995. – 424 с.: іл.</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Богачевська-Хомяк М. Дума України – жіночого роду / Марта Богачевська-Хомяк. – К.: Воскресіння, 1993. – 110 с.</w:t>
      </w:r>
    </w:p>
    <w:p w:rsidR="005C1EB8" w:rsidRDefault="005C1EB8" w:rsidP="005C1EB8">
      <w:pPr>
        <w:numPr>
          <w:ilvl w:val="0"/>
          <w:numId w:val="8"/>
        </w:numPr>
        <w:spacing w:after="0" w:line="360" w:lineRule="auto"/>
        <w:ind w:hanging="720"/>
        <w:jc w:val="both"/>
        <w:rPr>
          <w:spacing w:val="-6"/>
          <w:sz w:val="28"/>
          <w:szCs w:val="28"/>
          <w:lang w:val="uk-UA"/>
        </w:rPr>
      </w:pPr>
      <w:r>
        <w:rPr>
          <w:spacing w:val="-6"/>
          <w:sz w:val="28"/>
          <w:szCs w:val="28"/>
          <w:lang w:val="uk-UA"/>
        </w:rPr>
        <w:t>Богачевська-Хомяк М. Национализм и феминизм // Гендерные исследования: феминистская методология в социальных науках. Материалы 2-й междун. летней школы по гендерным исследованиям</w:t>
      </w:r>
      <w:r>
        <w:rPr>
          <w:sz w:val="28"/>
          <w:szCs w:val="28"/>
          <w:lang w:val="uk-UA"/>
        </w:rPr>
        <w:t xml:space="preserve"> / Марта Богачевська-Хомяк</w:t>
      </w:r>
      <w:r>
        <w:rPr>
          <w:spacing w:val="-6"/>
          <w:sz w:val="28"/>
          <w:szCs w:val="28"/>
          <w:lang w:val="uk-UA"/>
        </w:rPr>
        <w:t>. –Харьков, 1998. – С. 150–160.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Богачевська-Хомяк М. Націоналізм і фемінізм: провідні ідеології чи інструменти для з’ясування проблем? / Марта Богачевська-Хомяк // Гендерний підхід: історія, культура, суспільство / Під ред. Л. Гентош, О. Кісь. – Львів: ВНТЛ–Класика, 1988. – С. 166–181.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Богачевська-Хомяк М. Тендер довкола ґендеру / Марта Богачевська-Хомяк // Критика. – 1998. – Ч. 3 (5). – С. 21–23.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Брюбейкер Р. Переобрамлений націоналізм. Статус нації та національне питання у новій Європі // Переклад з англійської Олександра Рябова / Р. Брюбейкер. – Львів: Кальварія, 2006. – 280 с.</w:t>
      </w:r>
    </w:p>
    <w:p w:rsidR="005C1EB8" w:rsidRDefault="005C1EB8" w:rsidP="005C1EB8">
      <w:pPr>
        <w:numPr>
          <w:ilvl w:val="0"/>
          <w:numId w:val="8"/>
        </w:numPr>
        <w:spacing w:after="0" w:line="360" w:lineRule="auto"/>
        <w:ind w:hanging="720"/>
        <w:jc w:val="both"/>
        <w:rPr>
          <w:sz w:val="28"/>
          <w:szCs w:val="28"/>
          <w:lang w:val="uk-UA"/>
        </w:rPr>
      </w:pPr>
      <w:r>
        <w:rPr>
          <w:spacing w:val="-4"/>
          <w:sz w:val="28"/>
          <w:szCs w:val="28"/>
          <w:lang w:val="uk-UA"/>
        </w:rPr>
        <w:t>В десятиліття всеукраїнського жіночого з’їзду // Жіноча доля: Альманах. – Коломия, 1930. – С. 150–153.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Вартість політичної рівноправності // Жінка. – 1935. – Ч. 15–16. – С. 1–3.</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lastRenderedPageBreak/>
        <w:t>Васюта І. Перегрупування в західноукраїнському національному русі в перші роки по анексії Східної Галичини (1923–1926 рр.) / Іван Васюта // Вісник Львівського університету. Серія історична. – Львів, 1999. – Вип. 34. – С. 341–354.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Васюта І. К. Соціально-економічні відносини на селі Західної України до возз’єднання (1918–1939) / Васюта Іван Кирилович. – Львів: Вища школа, 1979. – 191 с.</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Виборча ординація до сойму // Жінка. – 1935. – липень–серпень. – С. 3.</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Витанович І. Історія українського кооперативного руху. – Товариство української кооперації / І. Витанович. – Нью-Йорк, 1964. – 457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Відозва // Жіноча доля. – 1928. – Ч. 5. – 1 березня. – С. 5.</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Вітрук Л. Жінки-трудівниці в період соціалістичної індустріалізації / Л. Вітрук. – К., 1973. – 237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Возняк М. «Шляхом до «Першого Вінка» / Михайло Возняк. – Львів, 1934. – 27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Волкова І. Жіноче питання в Україні (друга половина ХІХ ст.): дис.... кандидата іст. наук: 07.00.01 / І. Волкова. – Одеса, 1998. – 165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Вперед. – 1921. – 23, 27 жовтня; 2 грудня.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Вперед. – 1921. – 16 листопада; 16 грудня.</w:t>
      </w:r>
    </w:p>
    <w:p w:rsidR="005C1EB8" w:rsidRPr="005C1EB8" w:rsidRDefault="005C1EB8" w:rsidP="005C1EB8">
      <w:pPr>
        <w:pStyle w:val="aff6"/>
        <w:numPr>
          <w:ilvl w:val="0"/>
          <w:numId w:val="8"/>
        </w:numPr>
        <w:suppressAutoHyphens w:val="0"/>
        <w:overflowPunct/>
        <w:autoSpaceDE/>
        <w:spacing w:line="360" w:lineRule="auto"/>
        <w:ind w:hanging="720"/>
        <w:jc w:val="both"/>
        <w:textAlignment w:val="auto"/>
        <w:rPr>
          <w:sz w:val="28"/>
          <w:szCs w:val="28"/>
          <w:lang w:val="uk-UA"/>
        </w:rPr>
      </w:pPr>
      <w:r w:rsidRPr="005C1EB8">
        <w:rPr>
          <w:sz w:val="28"/>
          <w:szCs w:val="28"/>
          <w:lang w:val="uk-UA"/>
        </w:rPr>
        <w:t xml:space="preserve">Галущинський М. Книжка й українське громадянство / Михайло Галущинський // Літературно-науковий вісник. – Т. </w:t>
      </w:r>
      <w:r>
        <w:rPr>
          <w:sz w:val="28"/>
          <w:szCs w:val="28"/>
        </w:rPr>
        <w:t>LXXVIII</w:t>
      </w:r>
      <w:r w:rsidRPr="005C1EB8">
        <w:rPr>
          <w:sz w:val="28"/>
          <w:szCs w:val="28"/>
          <w:lang w:val="uk-UA"/>
        </w:rPr>
        <w:t xml:space="preserve">. – Кн. </w:t>
      </w:r>
      <w:r>
        <w:rPr>
          <w:sz w:val="28"/>
          <w:szCs w:val="28"/>
        </w:rPr>
        <w:t>V</w:t>
      </w:r>
      <w:r w:rsidRPr="005C1EB8">
        <w:rPr>
          <w:sz w:val="28"/>
          <w:szCs w:val="28"/>
          <w:lang w:val="uk-UA"/>
        </w:rPr>
        <w:t>ІІ. – С. 72–79.</w:t>
      </w:r>
    </w:p>
    <w:p w:rsidR="005C1EB8" w:rsidRDefault="005C1EB8" w:rsidP="005C1EB8">
      <w:pPr>
        <w:numPr>
          <w:ilvl w:val="0"/>
          <w:numId w:val="8"/>
        </w:numPr>
        <w:spacing w:after="0" w:line="360" w:lineRule="auto"/>
        <w:ind w:hanging="720"/>
        <w:jc w:val="both"/>
        <w:rPr>
          <w:spacing w:val="-6"/>
          <w:sz w:val="28"/>
          <w:szCs w:val="28"/>
          <w:lang w:val="uk-UA"/>
        </w:rPr>
      </w:pPr>
      <w:r>
        <w:rPr>
          <w:spacing w:val="-6"/>
          <w:sz w:val="28"/>
          <w:szCs w:val="28"/>
          <w:lang w:val="uk-UA"/>
        </w:rPr>
        <w:t xml:space="preserve"> Гнатчук О. Українські жіночі організації на Буковині (80-ті роки ХІХ – 30-ті роки ХХ ст.): </w:t>
      </w:r>
      <w:r>
        <w:rPr>
          <w:sz w:val="28"/>
          <w:szCs w:val="28"/>
          <w:lang w:val="uk-UA"/>
        </w:rPr>
        <w:t xml:space="preserve">автореф. дис. на здобуття наук. ступеня канд. </w:t>
      </w:r>
      <w:r>
        <w:rPr>
          <w:spacing w:val="-6"/>
          <w:sz w:val="28"/>
          <w:szCs w:val="28"/>
          <w:lang w:val="uk-UA"/>
        </w:rPr>
        <w:t>істор. наук / Гнатчук Оксана Степанівна. – Чернівці, 2001. – 20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Голубенцева В. Великий Жовтень і розв’язання жіночого питання в СРСР / В. Голубенцева. – К., 1977. – 247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Горбачева Л. Азбука жіночого руху / Л. Горбачева. – Львів: Накладом Центрального українського жіночого товариства Союзу українок у Львові, 1937. – 32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Громадський вісник. – Львів, 1922. – 11 березня. – С. 1.</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Грушевский М. Украинский Пьемонт / М. Грушевский // Украинские вести. – 1960. – № 2. – С. 5–6.</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Грушевський М. Галичина і Україна / М. Грушевський // З біжучої хвилі. – Грудень. – 1906. – С. 121.</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Грушевський М. На українські теми: «О любви к Отечеству и народной гордости» / Михайло Грушевський // Литературно-научный Вестник. – Т. 38. – 1907. – С. 116 –118.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Дармограй Н. Жіночі об’єднання в Україні та їх громадсько-культурницька діяльність (90-ті роки ХХ ст): автореф. дис. на здобуття наук. ступеня канд. істор. наук: спец. 17.00.01 / Дармограй Наталія Миколаївна. – Київ, 1998. – 15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Дзерович М. «Жінка» / Маркіян Дзерович // Католицька акція. – 1935. – Р. 11. – Ч. 2 (3) . – С. 8–14.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Дзерович М. Большевизм і родина / Маркіян Дзерович // Католицька акція. – 1937. – Р. ІV. – Ч. 1–3 (10–12). – С. 22–28.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Дзерович М. З перспективи одного року (Декілька рефлексій в жіночій справі) / Маркіян Дзерович // Католицька акція. – 1935. – Р. ІІ. – Ч. 3 (4). – С. 11–14.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Дзерович М. Наше становище (на маргінесі подій в Головному Виділі «Союзу Українок») / Маркіян Дзерович // Католицька акція. – 1936. – Р. ІІІ. – Ч. 1. – С. 12–16.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Дзерович М. Перед Жіночим Конгресом / Маркіян Дзерович // Католицька акція. – 1934. – Р. І. – Ч. 1. – С. 6–8.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Діло. – 1922. – 16 березня.</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Діло. – 1927. – 25 вересня.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 xml:space="preserve">Діло. – 1928. – 4 лютого.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Діло. Щоденник. </w:t>
      </w:r>
      <w:r>
        <w:rPr>
          <w:sz w:val="28"/>
          <w:szCs w:val="28"/>
        </w:rPr>
        <w:t xml:space="preserve">– Львів. </w:t>
      </w:r>
      <w:r>
        <w:rPr>
          <w:sz w:val="28"/>
          <w:szCs w:val="28"/>
          <w:lang w:val="uk-UA"/>
        </w:rPr>
        <w:t>– 1924. – 2 березня.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Діло. Щоденник. – 1924. – 28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Діло. Щоденник. – 1925. – 21 березня.</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Діло. Щоденник. –1925. – 15 квітня; 26 травня.</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Діло. Щоденник.– 1926. – 19 березня.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Діло. Щоденник. – 1929. – 19 листопада.</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Діло. Щоденник. – 1929. – 10 квітня.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До українського жіноцтва! // Діло. – 1930. – Ч.279. – 7 грудня. – С.1.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Довідник з історії України (А–Я): Посіб. Для серед. загальноосв. навч. закл. / За заг. ред. І. Підкови, Р. Шуста. – 2-е вид., доопр. і доповн. – К.: Ґенеза, 2001. – 1136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Дорошенко В. «Просвіта», її заснування й праця. Короткий історичний нарис / В. Дорошенко. – Філадельфія, 1959. – 102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Дутчак П. Культурно-просвітницька діяльність українських жіночих організацій в Західній Україні у 20–30-х рр. ХХ ст.: дис. кандидата істор. наук: 07.00.01 / Дутчак Парасковія Василівна. – Івано-Франківськ, 1997. – 201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Дутчак П. Українські приватні школи в Галичині в умовах польського поневолення / Парасковія Дутчак // Питання історії України. Збірник наукових статей. – Чернівці: Зелена Буковина, 2007. – Т. 10. – С. 75–80.</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Дутчак П. В. Організаційні форми громадської діяльності західноукраїнського жіноцтва (20–30-ті роки ХХ ст.) / П. В. Дутчак // Питання історії України. Збірник наукових статей. – Т. 4. – Чернівці: Вид-во Золоті литаври, 2000. – С. 136–143.</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Дутчак П. В. Просвітницька і культурно-громадська діяльність українського жіноцтва в Західній Україні (20–30-і роки ХХ сттоліття) / Дутчак Парасковія Василівна. – Науково-історичне дослідження. – Івано-Франківськ, 1996. – 36 с.</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lastRenderedPageBreak/>
        <w:t>Дутчак П. В. Українські жіночі організації в Східній Галичині (20–30-і роки ХХ сттоліття) / Дутчак Парасковія Василівна. – Науково-історичне дослідження. – Івано-Франківськ, 1997. – 35 с.</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Дутчак П. В. Участь галицького жіноцтва в національно-визвольних змаганнях (1918–1919 рр.) / П. В. Дутчак // Міжнародна наукова конференція, присвячена 75-річчю Західно-Української Народної республіки 1–3 листопада 1993 р.: Матеріали. – Івано-Франківськ, 1993. – С. 62–63.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Дучимінська О. Наталія Кобринська як феміністка. – Коломия, 1934. – 30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Дядюк М. С. Політизація українського жіночого руху в Галичині: 1921–1939 рр.: дис. кандидата істор. наук: 07.00.01 / Дядюк Мирослава Степанівна.  – Львів, 2001. – 302 с.</w:t>
      </w:r>
      <w:r>
        <w:rPr>
          <w:vanish/>
          <w:sz w:val="28"/>
          <w:szCs w:val="28"/>
          <w:lang w:val="uk-UA"/>
        </w:rPr>
        <w:t>р</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Дядюк М. С. Політизація українського жіночого руху в Галичині: 1921–1939 рр.: автореф. дис. на здобуття наук. ступеня канд. іст. наук: спец. 07. 00. 01 / Дядюк Мирослава Степанівна / Інститут українознавства ім. І. Крип’якевича Національної Академії наук України. – Львів, 2001. – 21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Енциклопедія політичної думки / За ред. Д. Міллера, Дж. Коулмен, В. Коннолі, А. Райана. – К.: Дух і Літера, 2000. – 472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Енциклопедія українознавства. Загальна частина. Перевидання в Україні. – К., 1995. – С. 1122.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Євген Коновалець та його доба. – Мюнхен, 1974. – 547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Животко А. Історія української преси / А. Животко. – Мюнхен, 1989. – 347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Життя і знання. – 1930. – Річник. – С. 101–102.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Жінка. Двотижневик. – Львів. – 1936. – Ч. 21–22. – С. 3–4.</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Жінка. – 1937. – Ч.20 – С. 1, 15.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Жінка. – 1937. – Ч. 21. – С. 6.</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lastRenderedPageBreak/>
        <w:t>Жінка. – 1937. – Ч. 23. – С. 9–10.</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Жінка. – 1939. – Ч. 4. – С. 1.</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Жінки в державотворенні. – К., 1993. – 447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Жінки України: сучасний статус і перспективи. – К., 1995. – 144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Жіноцтво і вибори //Діло. – 1935. – Ч.203. – 2 серпня. – С. 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Жіноцтво і вибори // Світ України. – 1938. – Ч. 1. – С. 11.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Жіноча доля. – 1920. – С. 150–153.</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1926. – № 5. – С. 5–8.</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1926. – № 6. – С. 5–7.</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 xml:space="preserve">Жіноча доля. – 1926. – № 9. – С. 10.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1926. – № 87. – С. 3–5.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1927. – № 1. – С. 8–9.</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1927. – № 8–9. – С. 8–9.</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1927. – №10. – С. 10.</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1927. – № 17. – С. 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Жіноча доля. – 1928. – № 1–2. – С. 4.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1928. – № 4. – С. 2–3.</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1928. – № 5. – С. 3–5.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1929. – № 5. – С. 3–4.</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1929. – № 6. – С. 3–4.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Жіноча доля. – 1929. – № 7. – С. 1–5.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1929. –№ 9–10. – С. 4–8.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Жіноча доля. – 1929. – №17. – С.2.</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1930. – № 2. – С. 3.</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 xml:space="preserve">Жіноча доля. – 1930. – № 25. – С. 2.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1930. – № 38. – С. 2.</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1931. – № 24. – С. 79–80.</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 xml:space="preserve">Жіноча доля. – 1931. – № 47. – С. 3–4;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1932. – № 21–22. – С. 2–4.</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 1932. – № 27. – С. 2–5.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lastRenderedPageBreak/>
        <w:t>Жіноча доля. – 1932. – № 29. – С. 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Жіноча доля. – 1934. – № 15–16. – С. 3–6.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Жіноча доля. –1934. – № 49–50. – С. 5–6.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Жіноча доля. – 1938. – № 10. – С. 1–5.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Жіноча доля. – 1938. – № 15–16. – С. 17–18. </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Жіночий рух в Україні: історія і сучасність. – К., 1994. – 280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 жіночого руху. Жіночий рух у Львові // Діло. – 1928. – Ч. 1. – 1 січня. – С. 2.</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За українську школу під Польщею // Діло. – 1928. – 23, 24 березня.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Завійська Г., Маланюк М. Незакінчена книга про мужніх галичанок / Г. Завійська, М. Маланюк. – Тернопіль, 1999. – 169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Зайцев О. Вибори 1922 року у Західній Україні / О. Зайцев // Україна модерна. – Ч. 2–3. – Львів, 1999. – С. 194–205.</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Зайцев О. Політичні партії Західної України у парламентських виборах 1928 р. / О. Зайцев // Україна: культурна спадщина, національна свідомість, державність. – Вип. 2. – С. 172–184.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Зашкільняк Л. Ґенеза і наслідки українсько-польської нормалізації /  Леонід Зашкільняк // Polska i Ukraina: Sojusz 1920 roku i jego następstwa. – Toruń, 1997. – S. 431–454.</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Историография истории Украинской ССР. – К.: Наукова думка, 1987. – 556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Ідуть Дні Селянки // Наше життя. – 1936. – Ч. 12. – С. 14.</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міст і сіл Української РСР: У 26 т. Івано-Франківська обл. – К.: Гол. ред. УРЕ АН УРСР, 1973. – 655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міст і сіл Української РСР: У 26 т. Львівська обл. – К.: Гол. ред. УРЕ АН УРСР, 1968. – 979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міст і сіл Української РСР: У 26 т. Тернопільська обл. – К.: Гол. ред. УРЕ АН УРСР, 1973. – 640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lastRenderedPageBreak/>
        <w:t>Історія робітничого класу Української РСР: У 2 т. – К.: Наукова думка, 1967. – Т. 2. – 508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селянства Української РСР: У 2 т. – К.: Наукова думка, 1967. – Т. 2. – 536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української літератури: У 8 т. – К.: Наукова думка, 1969. – Т. 6. – С. 435–497.</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Української РСР: У 2 т. // Під ред. К. Дубини. – К.: Наукова думка, 1967. – Т. 2. – 858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Історія Української РСР: У 8 т., 10 кн. – К.: Наукова думка, 1977. – Т. 6.: Українська РСР у період побудови і зміцнення соціалістичного суспільства (1921–1941). – 516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Касьянов Г. Українська інтелігенція 1920–1930-х років: соціальний портрет та історична доля / Касьянов Георгій. – Київ–Едмонтон, 1992. – 346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Кисілевська О. Жіноча і чоловіча робота / Олена Кисілевська // Жіноча доля. – 1929. – Ч. 15. – С. 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Кисілевська О. Затрата відвічної жіночності (За Жаном Фінотом) / Олена Кисілевська // Наш світ. Альманах «Жіночої долі». – Коломия, 1927. – С. 38–41.</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Кисілевська О. На маргінесі жіночого руху / Олена Кисілевська // Діло. – 1926. – 12 травня.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Кисілевська О. Пробудження громадської свідомості в нашого жіноцтва / Олена Кисілевська // Жіноча доля. – 1928. – Ч. 10. – С. 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Кисілевська О. Слово до жіноцтва / Олена Кисілевська // Жіноча доля. – 1927. – Ч. 11. – С. 3–5.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Кисілевська О. Чого від нас вимагає сучасна хвиля / Олена Кисілевська // Наша книга. Альманах «Жіночої долі» з додатком календаря на рік 1929. – Коломия, 1928. – С. 80–94.</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lastRenderedPageBreak/>
        <w:t>Кисілевська О. Як вести працю в жіночих гуртках / Олена Кисілевська // Наш світ. – Коломия, 1927. – С. 174–176.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Книга пам’яті Іванни Блажкевич. – Галич, 1991. – 48 с.</w:t>
      </w:r>
    </w:p>
    <w:p w:rsidR="005C1EB8" w:rsidRPr="005C1EB8" w:rsidRDefault="005C1EB8" w:rsidP="005C1EB8">
      <w:pPr>
        <w:pStyle w:val="aff6"/>
        <w:numPr>
          <w:ilvl w:val="0"/>
          <w:numId w:val="8"/>
        </w:numPr>
        <w:suppressAutoHyphens w:val="0"/>
        <w:overflowPunct/>
        <w:autoSpaceDE/>
        <w:spacing w:line="360" w:lineRule="auto"/>
        <w:ind w:hanging="720"/>
        <w:jc w:val="both"/>
        <w:textAlignment w:val="auto"/>
        <w:rPr>
          <w:sz w:val="28"/>
          <w:szCs w:val="28"/>
          <w:lang w:val="uk-UA"/>
        </w:rPr>
      </w:pPr>
      <w:r w:rsidRPr="005C1EB8">
        <w:rPr>
          <w:sz w:val="28"/>
          <w:szCs w:val="28"/>
          <w:lang w:val="uk-UA"/>
        </w:rPr>
        <w:t>Книш І. Відгуки часу: Вибрані нариси, статті, спогади, матеріяли / Книш Ірена. – Вінніпег, 1972. – 404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Книш І. Жінка вчора і сьогодні: Вибрані статті / Книш Ірена. – Вінніпег: «Новий шлях», 1958. – 200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Книш І. Іван Франко та рівноправність жінки / Книш Ірена. – Вінніпеґ: «Новий шлях», 1956. – 155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Книш І. Смолоскип у темряві. Наталія Кобринська й український жіночий рух. З передмовою Олени Кисілевської / Книш Ірена. – Вінніпег, 1957. – 302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Кобельська О. Жіноча чота УСС / Ольга Кобельська // Вільне життя. – 1999. – 4 червня.</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Кобилянська О. Твори в 5 томах / Кобилянська Ольга. – К., 1962.</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Кобринська Н. Вибрані твори / Кобринська Наталія. – К., 1980. – 347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Кобринська Н. Замужня жінка середньої верстви / Наталія Кобринська // Перший вінок. – Львів, 1887. – С. 406–416.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Кобринська Н. Стремління жіночого руху / Наталія Кобринська // Наша доля. – Львів, 1895. – Кн. 2. – С. 3–17.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Когуська Н. Півстоліття на громадській ниві. Нарис історії Союзу українок Канади / Когуська Наталія. – Едмонтон, Вінніпег, 1986. – 1034 с.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Когуська Н. Чверть століття на громадській ниві. Історія Союзу українок Канади, 1926–1951 / Когуська Наталія. – Вінніпег, Ман, 1952. – 540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Кооперативне молочарство. – 1939. – Ч. 3. – С. 3–4.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Копчак С. І., Мойсеєнко В. І., Романюк М. Д. Етнічна структура та міграції населення українського Прикарпаття (статистико-демографічне дослідження) / С. І. Копчак, В. І. Мойсеєнко, М. Д. Романюк. – Львів: Світ, 1996. – 285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Красівський О. Галичина у першій чверті ХХ ст.: проблеми польсько-українських стосунків / Орест Красівський. – Львів: Вид-во ЛФУАДУ, 2000. – 416 с.</w:t>
      </w:r>
    </w:p>
    <w:p w:rsidR="005C1EB8" w:rsidRPr="005C1EB8" w:rsidRDefault="005C1EB8" w:rsidP="005C1EB8">
      <w:pPr>
        <w:pStyle w:val="aff6"/>
        <w:numPr>
          <w:ilvl w:val="0"/>
          <w:numId w:val="8"/>
        </w:numPr>
        <w:suppressAutoHyphens w:val="0"/>
        <w:overflowPunct/>
        <w:autoSpaceDE/>
        <w:spacing w:line="360" w:lineRule="auto"/>
        <w:ind w:hanging="720"/>
        <w:jc w:val="both"/>
        <w:textAlignment w:val="auto"/>
        <w:rPr>
          <w:sz w:val="28"/>
          <w:szCs w:val="28"/>
          <w:lang w:val="uk-UA"/>
        </w:rPr>
      </w:pPr>
      <w:r w:rsidRPr="005C1EB8">
        <w:rPr>
          <w:sz w:val="28"/>
          <w:szCs w:val="28"/>
          <w:lang w:val="uk-UA"/>
        </w:rPr>
        <w:t>Красівський О., Пилипів І. УВО–ОУН та події у Західній Україні в 1930 р. / О. Красівський, І. Пилипів // Матеріали наукової конференції «Організація Українських Націоналістів і Українська Повстанська Армія (історія, уроки, сучасність)». – Івано-Франківськ, 1993. – С. 103–107.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Крушельницька М. Нова жінка / Марія Крушельницька // Наша книга. Альманах «Жіночої долі» з додатком календаря на рік 1929. – Коломия, 1928. – С. 29–31.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Крушельницька М. Про фахову освіту жіноцтва / Марія Крушельницька // Наш світ. Альманах «Жіночої долі». – Коломия, 1927. – С. 70–77.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Кугутяк М. Галичина: сторінки історії. Нарис суспільно-політичного руху (ХІХ ст. – 1939) / Кугутяк Микола. – Івано-Франківськ, 1993. – 199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Кузич-Березовський І. Жінка і держава / Кузич-Березовський І. – Варрен (Міш), 1970. – 287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Кульчицький С. Комунізм в Україні: перше десятиліття (1919–1928) / Кульчицький Станіслав. – К.: Основи, 1996. – 396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Кучерепа М. Українська проблема в політиці Другої Речі Посполитої і в концепціях та діях українських політичних сил у міжвоєнний період / Микола Кучерепа // Україна–Польща: Важкі питання. – Т. 10. – Варшава, 2006. – С. 155–190.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Кушнір В. В. Ліга Націй та українське питання. 1919–1934 рр.: автореф. дис. на здобуття наук. ступеня канд. іст. наук: спец. 07.00.02 / Львівський нац. ун-т. – Львів, 2000. – 17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Левицький К. Історія визвольних змагань галицьких українців з часу світової війни 1914–1918 рр. / Кость Левицький. – Львів, 1928. – 147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Левицький К. Наш закон громадській або які ми маєм права і повинності в громаді / Кость Левицький. – Львів, 1928. – 776 с.</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Литвин М., Науменко К. Українські січові стрільці / М. Литвин, К. Науменко. – К., 1992. – 42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Луговий О. Визначне жіноцтво України / Олександер Луговий. – Торонто, 1942. – 251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Любович І. Бойові подруги: </w:t>
      </w:r>
      <w:r>
        <w:rPr>
          <w:sz w:val="28"/>
          <w:szCs w:val="28"/>
        </w:rPr>
        <w:t>[</w:t>
      </w:r>
      <w:r>
        <w:rPr>
          <w:sz w:val="28"/>
          <w:szCs w:val="28"/>
          <w:lang w:val="uk-UA"/>
        </w:rPr>
        <w:t>Нарис</w:t>
      </w:r>
      <w:r>
        <w:rPr>
          <w:sz w:val="28"/>
          <w:szCs w:val="28"/>
        </w:rPr>
        <w:t>]</w:t>
      </w:r>
      <w:r>
        <w:rPr>
          <w:sz w:val="28"/>
          <w:szCs w:val="28"/>
          <w:lang w:val="uk-UA"/>
        </w:rPr>
        <w:t xml:space="preserve"> / І. Любович // Наше життя. – 1983. – Ч. 2. – С. 2–4.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 Р. Всеукраїнський Національний Конгрес / М. Р. // Жінка. – 1935. – Ч. 2. – С. 1–4.</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Макарчук С. Этносоциальное развитие и националные отношения на западноукраинских землях в период империализма / Макарчук Степан. – Львов: Изд-во при Львовском университете, 1983. – 255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Мала енциклопедія етнодержавознавства / НАН України. Ін-т держави і права ім. В. М. Корецького; Редкол.: Ю. І. Римаренко (відп. ред.) та ін. – К.: Довіра: Генеза, 1996. – 942 с.</w:t>
      </w:r>
    </w:p>
    <w:p w:rsidR="005C1EB8" w:rsidRDefault="005C1EB8" w:rsidP="005C1EB8">
      <w:pPr>
        <w:numPr>
          <w:ilvl w:val="0"/>
          <w:numId w:val="8"/>
        </w:numPr>
        <w:spacing w:after="0" w:line="360" w:lineRule="auto"/>
        <w:ind w:hanging="720"/>
        <w:jc w:val="both"/>
        <w:rPr>
          <w:spacing w:val="-2"/>
          <w:sz w:val="28"/>
          <w:szCs w:val="28"/>
          <w:lang w:val="uk-UA"/>
        </w:rPr>
      </w:pPr>
      <w:r>
        <w:rPr>
          <w:spacing w:val="-2"/>
          <w:sz w:val="28"/>
          <w:szCs w:val="28"/>
          <w:lang w:val="uk-UA"/>
        </w:rPr>
        <w:t>Маланчук-Рибак О. «Передісторія» жіночих студій у розвитку суспільних наук в Україні наприкінці ХІХ – у першій третині ХХ ст. / Оксана Маланчук-Рибак // Вісник Львів</w:t>
      </w:r>
      <w:r>
        <w:rPr>
          <w:spacing w:val="-2"/>
          <w:sz w:val="28"/>
          <w:szCs w:val="28"/>
          <w:lang w:val="uk-UA"/>
        </w:rPr>
        <w:softHyphen/>
        <w:t>ського університету. Серія історична. – Вип. 38. – Львів, 2003. – С. 459–475.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Маланчук-Рибак О. З історії ідейних концепцій українського жіночого руху ХІХ – початку ХХ століть / Оксана Маланчук-Рибак // Записки НТШ. – Т. ССХХХVІІІ. – Праці історично-філософської секції. – Львів, 1999. – С. 185–235.</w:t>
      </w:r>
    </w:p>
    <w:p w:rsidR="005C1EB8" w:rsidRDefault="005C1EB8" w:rsidP="005C1EB8">
      <w:pPr>
        <w:numPr>
          <w:ilvl w:val="0"/>
          <w:numId w:val="8"/>
        </w:numPr>
        <w:autoSpaceDE w:val="0"/>
        <w:autoSpaceDN w:val="0"/>
        <w:spacing w:after="0" w:line="360" w:lineRule="auto"/>
        <w:ind w:hanging="720"/>
        <w:jc w:val="both"/>
        <w:rPr>
          <w:spacing w:val="-2"/>
          <w:sz w:val="28"/>
          <w:szCs w:val="28"/>
          <w:lang w:val="uk-UA"/>
        </w:rPr>
      </w:pPr>
      <w:r>
        <w:rPr>
          <w:spacing w:val="-2"/>
          <w:sz w:val="28"/>
          <w:szCs w:val="28"/>
          <w:lang w:val="uk-UA"/>
        </w:rPr>
        <w:t>Маланчук-Рибак О. Ідеологія і суспільна практика жіночого руху на за</w:t>
      </w:r>
      <w:r>
        <w:rPr>
          <w:spacing w:val="-2"/>
          <w:sz w:val="28"/>
          <w:szCs w:val="28"/>
          <w:lang w:val="uk-UA"/>
        </w:rPr>
        <w:softHyphen/>
        <w:t>хідноукраїнських землях ХІХ – першої третини ХХ ст.: типологія та європейський культурно-історичний контекст / Оксана Маланчук-Рибак. – Чернівці: Книги–ХХІ, 2006. – 500 с.</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lastRenderedPageBreak/>
        <w:t xml:space="preserve">Маланчук-Рибак О. Український жіночий рух у Львові (кінець ХІХ – перша третина ХХ ст. </w:t>
      </w:r>
      <w:r>
        <w:rPr>
          <w:spacing w:val="-2"/>
          <w:sz w:val="28"/>
          <w:szCs w:val="28"/>
          <w:lang w:val="uk-UA"/>
        </w:rPr>
        <w:t xml:space="preserve">/ Оксана Маланчук-Рибак </w:t>
      </w:r>
      <w:r>
        <w:rPr>
          <w:sz w:val="28"/>
          <w:szCs w:val="28"/>
          <w:lang w:val="uk-UA"/>
        </w:rPr>
        <w:t>// Український історик. – № 4 (147). – Т. ХХХVIІ. – Нью-Йорк; Київ; Львів; Острог; Торонто; Париж, 2000. – С. 122–137.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Маланчук-Рибак О. Юридичний статус жінок у контексті правової культури Галичини міжвоєнного періоду </w:t>
      </w:r>
      <w:r>
        <w:rPr>
          <w:spacing w:val="-2"/>
          <w:sz w:val="28"/>
          <w:szCs w:val="28"/>
          <w:lang w:val="uk-UA"/>
        </w:rPr>
        <w:t xml:space="preserve">/ Оксана Маланчук-Рибак </w:t>
      </w:r>
      <w:r>
        <w:rPr>
          <w:sz w:val="28"/>
          <w:szCs w:val="28"/>
          <w:lang w:val="uk-UA"/>
        </w:rPr>
        <w:t>// Warszawskie zeszyty ukrainoznawcze. – T. 15–16. – Warszawa, 2003. – S. 127–141.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Малицька К. В боротьбі за рідну школу / Константина Малицька // Літературно-науковий вісник. – 1924. – Т. LXXXV. – Кн. ХІІ. – С. 261–263.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 Малицька К. В ювілейне свято Української Захоронки / Константина Малицька // В 25 роковини Української Захоронки. – Львів, 1937. – С. 4–14.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Малицька К. Про значіння преси для жінок і як вона у нас розвивалася / Константина Малицька // На новий шлях. Ілюстрований календар-альманах «Жіночої долі» на звичайний рік 1927. – Коломия, 1926. – С. 4–14.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Мартинець В. Українське підпілля від УВО до ОУН. Спогади і матеріали до передісторії та історії українського організованого націоналізму / В. Мартинець. – Вінніпег, 1949. – 547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Міністр Пєрацький про українську справу // Діло. – 1934. – 10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Мірна З. Жіночі товариства. Чи вони потрібні? / З. Мірна // Жінка. – 1935. – Ч. 10. – С. 2–3. </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Мірна З. Українська Національна Жіноча Рада / З. Мірна // Наш світ. Альманах «Жіночої долі». – Коломия, 1927. – С. 194–197.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 вічну ганьбу Польщі, твердині варварства в Європі. – Прага: Видання Проводу Українських Націоналістів, 1931. – 150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На службі рідного народу. Ювілейний збірник Організації Українок Канади ім.</w:t>
      </w:r>
      <w:r>
        <w:rPr>
          <w:lang w:val="uk-UA"/>
        </w:rPr>
        <w:t> </w:t>
      </w:r>
      <w:r>
        <w:rPr>
          <w:sz w:val="28"/>
          <w:szCs w:val="28"/>
          <w:lang w:val="uk-UA"/>
        </w:rPr>
        <w:t>Ольги Басараб у 25-річчя від заснування (1930–1958) // Під ред. Книш І. – Вінніпеґ, 1955. – 500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Назарук О. Жінка і суспільність: Реферат, виголошений на засіданні Генерального Інституту Католицької Акції у Львові / Осип Назарук. – Львів, 1934. – 32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Нарис історії України: формування модерної нації ХІХ–ХХ ст. /  Я. Й. Грицак – К.: Генеза, 1996. – 360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Наріжний С. Українська еміґрація. Культурна праця української еміґрації між двома світовими війнами. – Частина перша / Наріжний С. – Прага, 1942. – С. 290–302.</w:t>
      </w:r>
    </w:p>
    <w:p w:rsidR="005C1EB8" w:rsidRDefault="005C1EB8" w:rsidP="005C1EB8">
      <w:pPr>
        <w:numPr>
          <w:ilvl w:val="0"/>
          <w:numId w:val="8"/>
        </w:numPr>
        <w:spacing w:after="0" w:line="360" w:lineRule="auto"/>
        <w:ind w:hanging="720"/>
        <w:jc w:val="both"/>
        <w:rPr>
          <w:sz w:val="28"/>
          <w:szCs w:val="28"/>
          <w:lang w:val="uk-UA"/>
        </w:rPr>
      </w:pPr>
      <w:r>
        <w:rPr>
          <w:sz w:val="28"/>
          <w:szCs w:val="28"/>
        </w:rPr>
        <w:t>Народна просвіта. – 1925. – Листопад.</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Наша мета. – 1919. – 1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Наша мета. – 1919. – 21 вересня.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Наша мета. – 1919. – 26 жовтня.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Наші позиції // Жінка. – Ч. 22–23. – С. 1–5.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Невицька І. Жіночий рух на Підкарпатті / І. Невицька // Жінка. – 1935. – С. 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Незабутня Ольга Бесараб // Під ред. Книш І. – Вінніпеґ: Новий шлях, 1976. – 240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Нова українська партія // Громадський голос. – 1938. – 30 липня.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Новий час. – 1928. – 13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Новий час. – 1929. – 27 березня.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Новий шлях. – 1938. – 14 жовтня.</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Ома О. Жінка й праця / О. Ома // Світ молоді. – Ч. 11. – С. 8–9; Ч. 12. – С. 7–10.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Омельченко М. Жіночий рух в Галичині / М. Омельченко // На новий шлях. – Коломия, 1926. – С. 77–83.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Охримович-Залізняк О. Ще про організацію / О. Охримович-Залізняк // Наша мета. – 1920. – Ч. 1. – С. 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Павликовська І. На громадський шлях: З нагоди 70-ліття українського жіночого руху / Павликовська Ірина. – Філадельфія, 1956. – 76 с.</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Панчук М. І. «Білі плями» героїчного літопису. Із історії Комуністичної партії на Західній Україні / Панчук Май Іванович. – К.: Політвидав, 1989. – 131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Пашко А. Союз українок в процесах державотворення // Жінка в Україні / Атена Пашко // Міжвідомчий науковий збірник / За ред. А. Комарової, І. Голубєвої, В. Пустовойтенка та ін. – К., 2001. – Т. 23. – 648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Пеленська О. Наше організоване жіноцтво / О. Пеленська // Стрийщина. Т. ІІ. – Нью-Йорк – Париж – Сідней, 1990. – 447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Передирiй В. А. Галицька періодика для жінок: становлення, розвиток, проблематика (1859–1939 рр.) / Валентина Передирiй // Збірник праць Науково-дослідного центру періодики. – Львiв, 1995. – Вип. 2. – С. 45–65.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Передирiй В. А. Часопис «Жіноча доля» як джерело досліджень розвитку жіночого громадського руху в Галичині / Передирiй Валентина Андріївна // Записки Львівської наукової бiблiотеки iм. В. Стефаника. – Львів, 1993. – Вип. 1. – С. 63–68.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Передирій В. Періодика для жінок як джерело досліджень національно-культурного життя Галичини 20–30-х рр. ХХ ст.: автореф. дис. на здобуття наук. ступеня канд. істор. наук: спец. 07.00.06 / Передирій Валентина Андріївна. – Львів, 1996. – 15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Передирій В. А. Періодика для жінок як джерело досліджень національно-культурного життя Галичини 20–30-х рр. ХХ ст.: дис. кандидата iст. наук: 07.00.06 / Передирiй Валентина Андріївна. – К., 1996. – 147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Першому українському борцеви за права жінки. – Львів, 1921. – 16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lastRenderedPageBreak/>
        <w:t>Підраховано: Українська школа пише. – Львів, 1922. – С. 21–22; Дзвін. – 1927. – 10 квітня; Рідна школа. – 1933. – Ч. 13–14. – С. 225–227.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Подуфалий В. Нескорена українка – Ольга Басараб / В. Подуфалий // Тернове поле. – 1996. – 4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Полонська-Василенко Н. Видатні жінки України / Полонська-Василенко Наталія. – Вінніпеґ; Мюнхен, накладом Союзу Українок Канади з фундації ім. Наталії Кобринської, 1969. – 160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Полонська-Василенко Н. Історія України: У 2-х т. – Т. 2. Від середини Х</w:t>
      </w:r>
      <w:r>
        <w:rPr>
          <w:sz w:val="28"/>
          <w:szCs w:val="28"/>
          <w:lang w:val="en-US"/>
        </w:rPr>
        <w:t>V</w:t>
      </w:r>
      <w:r>
        <w:rPr>
          <w:sz w:val="28"/>
          <w:szCs w:val="28"/>
          <w:lang w:val="uk-UA"/>
        </w:rPr>
        <w:t>ІІ століття до 1923 року. – 2-е вид. / Полонська-Василенко Наталія. – К.: Либідь, 1993. – 608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Продовжуємо нашу роботу // Громадянка. – 1938. – Ч. 3. – С. 3–5.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Раєвич Т. І. Український жіночий рух на Волині (1921–1939 роки).: автореф. дис. на здобуття наук. ступеня канд. іст. наук: спец 07.00.01 / Раєвич Тамара Іванівна. – Чернівці, 2006. – 20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Ребет Д. Націоналістична молодь і молодечий націоналізм / Д. Ребет // Євген Коновалець та його доба. – Мюнхен, 1974. – С. 482–502.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Республіка. – 1919. – 20 квітня.</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Рибак О. Жіночий рух на західноукраїнських землях (кінець ХІХ – 30-і роки ХХ ст.) / Оксана Рибак // Жіночі студії в Україні: жінка в історії та сьогодні. – Одеса: Одеський науковий центр жіночих досліджень, 1999. – С. 110–128.</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Рідна школа. – 1934. – № 23–24. – С. 352–353.</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Рідна школа. – 1934. – № 23–24. – С. 380–385.</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Рідна школа. – 1938. – № 23. – С. 239.</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Рідна школа. – 1939. – № 12. – С. 200.</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Рідна школа. Українське Педагогічне Товариство. Діяльність за адміністративний рік 1925–1926. – Львів, 1926. – 85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Ріпецький С. Українське Січове Стрілецтво / С. Ріпецький. – Львів, 1995. – 356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Розбудова нації // Орган проводу українських націоналістів. – 1929. – Ч. 3–4. – С. 126–127.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Розбудова нації // Орган проводу українських націоналістів. – 1929. – Ч. 11. – С. 3–5.</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Розвиток історичної науки на Україні за роки радянської влади. – К.: Наукова думка, 1973. – 256 с.</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Рубльов О. С., Черченко Ю. А. Сталінщина й доля західно-української інтелігенції (20–50-ті роки ХХ ст.) / Рубльов О. С., Черченко Ю. А. – К.: Наукова думка, 1994. – 349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За честь нашого жіноцтва / Мілена Рудницька // Діло. – 1927. – Ч. 181. – С. 1–2.</w:t>
      </w:r>
    </w:p>
    <w:p w:rsidR="005C1EB8" w:rsidRDefault="005C1EB8" w:rsidP="005C1EB8">
      <w:pPr>
        <w:numPr>
          <w:ilvl w:val="0"/>
          <w:numId w:val="8"/>
        </w:numPr>
        <w:spacing w:after="0" w:line="360" w:lineRule="auto"/>
        <w:ind w:hanging="720"/>
        <w:jc w:val="both"/>
        <w:rPr>
          <w:spacing w:val="-4"/>
          <w:sz w:val="28"/>
          <w:szCs w:val="28"/>
          <w:lang w:val="uk-UA"/>
        </w:rPr>
      </w:pPr>
      <w:r>
        <w:rPr>
          <w:spacing w:val="-4"/>
          <w:sz w:val="28"/>
          <w:szCs w:val="28"/>
          <w:lang w:val="uk-UA"/>
        </w:rPr>
        <w:t xml:space="preserve">Рудницька М. Новий етап жіночого руху </w:t>
      </w:r>
      <w:r>
        <w:rPr>
          <w:sz w:val="28"/>
          <w:szCs w:val="28"/>
          <w:lang w:val="uk-UA"/>
        </w:rPr>
        <w:t xml:space="preserve">/ Мілена Рудницька </w:t>
      </w:r>
      <w:r>
        <w:rPr>
          <w:spacing w:val="-4"/>
          <w:sz w:val="28"/>
          <w:szCs w:val="28"/>
          <w:lang w:val="uk-UA"/>
        </w:rPr>
        <w:t>// Діло. – 1934. – Ч. 94. – С. 4–5.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Новий тип жінки / Мілена Рудницька // Діло. – 1924. – Ч. 93. – С. 9.</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Ольга Басараб, з приводу річниці її смерті / Мілена Рудницька // Свобода. – 1956. – 16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Українська дійсність і завдання жінки / Мілена Рудницька // Львів: Союз українок, 1926. – 68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Рудницька М. Двадцятип’ятиріччя пацифікації / М. Рудницька // Свобода. – 1955, 27 вересня.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Ольга Басараб, з приводу річниці її смерті / Мілена Рудницька // Свобода. – 1956. – 18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 М. П’ятнадцятиліття одного з’їзду / Мілена Рудницька // Жінка. – 1937. – 1 січня.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Рудницька-Лисяк М. Громадська праця жінок / Мілена Рудницька-Лисяк // Громадський вісник. – 1922. – Ч. 140. – С. 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Рудницька-Лисяк М. Львівське жіноцтво під час падолистового перевороту (Спомини і рефлексії) / Мілена Рудницька-Лисяк // Наша мета. – 1919. – Ч. 22. – С. 5; Ч. 23. – С. 5–6.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Рудницька-Лисяк М. Нова доба культури / Мілена Рудницька-Лисяк // Наша мета. – 1919. – Ч. 1. – С. 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Рудницька-Лисяк М. Польські вибори і наше жіноцтво / Мілена Рудницька-Лисяк // Діло. – 1922. – Ч. 14. – С. 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Рудницька-Лисяк М. Трагічний конфлікт / Мілена Рудницька-Лисяк // Наша мета. – 1919. – Ч. 10. – С. 1–3; Ч. 12. – С. 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Рудницька-Лисяк М. Чи треба нам окремих жіночих організацій? / Мілена Рудницька-Лисяк // Наша мета. – 1919. – Ч. 11. – С. 1–3.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Рудницька-Лисяк М. Чому українські жінки не мають представництва в Національній Раді? / Мілена Рудницька-Лисяк // Наша мета. – 1919. – Ч. 1. – С. 3–4.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Рыбак О. Проблемы эмансипации женщин в общественно-политическом и культурно-просветительном движении Восточной Галиции и Северной Буковины (конец ХІХ – начало ХХ вв.): дис. кандидата ист. наук: 07.00.02 / Рыбак Оксана Зиновиевна. – Львов, 1988. – 190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Савчук Б. Жіноцтво в суспільному житті Західної України (остання третина XIX ст. – 1939) / Савчук Борис. – Івано-Франківськ: Лілея–НВ, 1999. – 280 с.</w:t>
      </w:r>
    </w:p>
    <w:p w:rsidR="005C1EB8" w:rsidRPr="005C1EB8" w:rsidRDefault="005C1EB8" w:rsidP="005C1EB8">
      <w:pPr>
        <w:pStyle w:val="aff6"/>
        <w:numPr>
          <w:ilvl w:val="0"/>
          <w:numId w:val="8"/>
        </w:numPr>
        <w:suppressAutoHyphens w:val="0"/>
        <w:overflowPunct/>
        <w:autoSpaceDE/>
        <w:spacing w:line="360" w:lineRule="auto"/>
        <w:ind w:hanging="720"/>
        <w:jc w:val="both"/>
        <w:textAlignment w:val="auto"/>
        <w:rPr>
          <w:sz w:val="28"/>
          <w:szCs w:val="28"/>
          <w:lang w:val="uk-UA"/>
        </w:rPr>
      </w:pPr>
      <w:r w:rsidRPr="005C1EB8">
        <w:rPr>
          <w:sz w:val="28"/>
          <w:szCs w:val="28"/>
          <w:lang w:val="uk-UA"/>
        </w:rPr>
        <w:t>Савчук Б. Просвітницька та соціально-економічна діяльність українських громадських організацій у Галичині (остання третина ХІХ ст. – кінець 30-х років ХХ ст.) / Савчук Борис. – Івано-Франківськ: Плай, 1999. – 138</w:t>
      </w:r>
      <w:r>
        <w:rPr>
          <w:sz w:val="28"/>
          <w:szCs w:val="28"/>
        </w:rPr>
        <w:t> </w:t>
      </w:r>
      <w:r w:rsidRPr="005C1EB8">
        <w:rPr>
          <w:sz w:val="28"/>
          <w:szCs w:val="28"/>
          <w:lang w:val="uk-UA"/>
        </w:rPr>
        <w:t>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Савчук Б. П. Українські громадські організації в суспільному житті Галичини (остання третина ХІХ ст. – кінець 30-х років ХХ ст.): дис. … доктора іст. наук: 07. 00. 01 / Савчук Борис Петрович. – К., 1999. – 492 с. </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Селезінкова Н. Роля жінки в кооперації / Н. Селезінкова // Жіноча доля. – 1934. – Ч. 15–16. – С. 10–11.</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Сливка Ю. Західна Україна в реакційній політиці польської та української буржуазії (1920–1939) / Сливка Юрій. – К.: Наукова думка, 1985. – 272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Современная западная философия. – М., 1991. – 472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Стахова Ф. Відповідальне материнство / Ф. Стахова // Жіночий голос. – 1936. – Ч. 2. – С. 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Стахова Ф. Жінка і політика / Ф. Стахова // Жіночий голос. – 1937. – Ч. 1. – С. 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Степанів О. На передодні великих подій. Власні переживання й думки 1912–1914 рр. / Олена  Степанів. – Львів: «Червона Калина», 1930. – 45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Степанів О. Наукові праці. Есе. Спогади / Олена Степанів. – Львів, Наукове Товариство імені Шевченка у Львові, 2003. – 607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Струтинська М. Материнство у феміністичному світогляді / Марія Струтинська // Для неї все! Альманах «Жіночої долі». – Коломия, 1929. – С. 22–27.</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Струтинська М. Материнство / Марія Струтинська // Жінка. – 1939. – Ч. 9–10. – С. 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Суха Л. Нова жінка / Любов Суха // Світ молоді. – 1935. – Ч. 10. – С. 5–7; Ч. 11. – С. 2–4.</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t>Тимченко П. Трудящі жінки в боротьбі за владу Рад на Україні (1917–1920) / Тимченко П. – К., 1966. – 247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Тишинська Є. Історія жіночого руху / Євстахія Тишинська // Пропам’ятна книга Першого з’їзду Марійських дружин інтелігентного жіноцтва з </w:t>
      </w:r>
      <w:r>
        <w:rPr>
          <w:sz w:val="28"/>
          <w:szCs w:val="28"/>
          <w:lang w:val="uk-UA"/>
        </w:rPr>
        <w:lastRenderedPageBreak/>
        <w:t>приводу 30-ліття існування Марійської дружини пань у Львові 1904–1934. – Львів, 1937. – С. 143–158.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Тишинська Є. Роль жіночих організацій в католицькій акції / Євстахія Тишинська. – Львів, 1931. – 25 c.</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Тишинська Є. Справа консолідації українського жіноцтва на терені «Союзу українок» / Євстахія Тишинська // Католицька акція. – 1939. – Р. VІ. – Ч. 2 (19). – С. 24–30.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Тишинська Є. Участь жіночих організацій в Католицькій Акції / Євстахія Тишинська // Католицька акція. – 1936. – Р. ІІІ. – Ч. 2 (7). – С. 13–15; Ч. 3–4 (8–9). – С. 29–34.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Тишинська Є. Що жіноцтво завдячує християнству / Євстахія Тишинська // Католицька акція. – 1938. – Р. V. – Ч. 3–4 (16–17). – С. 76–77.</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Товариство «Просвіта» у Львові: покажчик видань 1868–1939 / Укладачі: О. Ч. Бербека, Л. В. Головаха. – Львів: Національна Академія Наук України, Львівська наукова бібліотека ім.. В. Стефаника, 1996. – 580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Томашівський С. Десять літ українського питання в Польщі. Переклад стенограми відчиту, уладженого «Інститутом дослідів національних справ» у Варшаві. 12. IV. 1929 / С. Томашівський. – Львів: Накладом автора, 1929. – 48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Тютюнник Ю. Нариси Західної України / Ю. Тютюнник. – Катеринослав, 1926. – 157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Українськi перiодичнi видання для жiнок в Галичинi (1853–1939 рр.): Анот. каталог. – [2-е вид.] / НАН України. ЛНБ iм. В. Стефаника, НДЦ перiодики; Уклад. В. А. Передирiй; Відп. ред. М. М. Романюк. – Львiв: Мета, 1996. – 190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Українська жінко! // Діло. – 1930. – Ч.251. –11 листопада. – С. 3.</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Українська журналістика в іменах / За ред. М. М. Романюка. – Львів, 1996. – Вип. 3; 1997. – Вип. 4.</w:t>
      </w:r>
    </w:p>
    <w:p w:rsidR="005C1EB8" w:rsidRDefault="005C1EB8" w:rsidP="005C1EB8">
      <w:pPr>
        <w:numPr>
          <w:ilvl w:val="0"/>
          <w:numId w:val="8"/>
        </w:numPr>
        <w:autoSpaceDE w:val="0"/>
        <w:autoSpaceDN w:val="0"/>
        <w:spacing w:after="0" w:line="360" w:lineRule="auto"/>
        <w:ind w:hanging="720"/>
        <w:jc w:val="both"/>
        <w:rPr>
          <w:sz w:val="28"/>
          <w:szCs w:val="28"/>
          <w:lang w:val="uk-UA"/>
        </w:rPr>
      </w:pPr>
      <w:r>
        <w:rPr>
          <w:sz w:val="28"/>
          <w:szCs w:val="28"/>
          <w:lang w:val="uk-UA"/>
        </w:rPr>
        <w:lastRenderedPageBreak/>
        <w:t>Українська Радянська Енциклопедія: У 11 т., 12 кн. – К.: Гол. ред. УРЕ АН УРСР, 1979. – Т. 4. – 560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Українське жіноцтво й вибори // Новий Час. – 1928. – Ч. 8. – 20 січня. – С. 2.</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Український голос. – 1925. – 1 жовтня.</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Українці в новім сеймі і сенаті // Українська громада. – 1928. – Ч. 12–13. – С. 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Учреждения Западной Украины до воссоединения её в едином Украинском Советском государстве. – Львов, 1955. – 180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Федак-Шепарович О. Всеукраїнський Жіночий З’їзд (В п’яту річницю) / Олена Федак-Шепарович // Новий час. – Львів. – 1927. – Ч. 2. – 7 січня. – С. 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Федак-Шепарович О. Жіноче гетто / Олена Федак-Шепарович // Жінка. – 1938. – Ч. 3. – С. 1–2.</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Хто вибраний українським послом // Діло. – 1930. – Ч. 260. – 21 листопада. – С.1.</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Цвенгрош Г. Роль греко-католицького Єпископату Галицької митрополії / Г. Цвенгрош // Вісник Львівського університету. Серія журналістика. – Вип. 21. – Львів, 2001. – С. 296–306.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Чикаленко Г. Фемінізм і криза демократії / Г. Чикаленко // Жіноча доля. – 1934. – Ч. 13–14. – С. 2–3.</w:t>
      </w:r>
    </w:p>
    <w:p w:rsidR="005C1EB8" w:rsidRDefault="005C1EB8" w:rsidP="005C1EB8">
      <w:pPr>
        <w:numPr>
          <w:ilvl w:val="0"/>
          <w:numId w:val="8"/>
        </w:numPr>
        <w:spacing w:after="0" w:line="360" w:lineRule="auto"/>
        <w:ind w:hanging="720"/>
        <w:jc w:val="both"/>
        <w:rPr>
          <w:spacing w:val="-2"/>
          <w:sz w:val="28"/>
          <w:szCs w:val="28"/>
          <w:lang w:val="uk-UA"/>
        </w:rPr>
      </w:pPr>
      <w:r>
        <w:rPr>
          <w:spacing w:val="-2"/>
          <w:sz w:val="28"/>
          <w:szCs w:val="28"/>
          <w:lang w:val="uk-UA"/>
        </w:rPr>
        <w:t>Чоповський В. Ю. Українська інтелігенція в національно-визвольному русі на Західній Україні (1918–1939) / В. Ю. Чоповський. – Львів: «Край», 1993. – 165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Швагуляк М. Маловідома сторінка політичного життя Західної України напередодні Другої світової війни (З історії Контактного комітету. 1937–1939 роки) / Михайло Швагуляк // Записки Наукового Товариства </w:t>
      </w:r>
      <w:r>
        <w:rPr>
          <w:sz w:val="28"/>
          <w:szCs w:val="28"/>
          <w:lang w:val="uk-UA"/>
        </w:rPr>
        <w:lastRenderedPageBreak/>
        <w:t>ім. Шевченка. Праці історично-філософської секції. – Львів, 1994. – Т. 228. – С. 207–248.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Швагуляк М. Партійні поділи і загальнонаціональні інтереси: проблема політичної консолідації українського національного руху Галичини. 1919–1939 рр. / Михайло Швагуляк // Другий Міжнародний Конгрес Україністів: Доповіді і повідомлення (Львів, 22–28 серпня  1993 р.). – Львів, 1994. – С. 92–98.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Швагуляк М. Суспільно-політична ситуація у Західній Україні на початку 30-х років ХХ ст. / Михайло Швагуляк // Записки Наукового товариства імені Т. Шевченка. – Т. ССХХ. – Праці історико-філософської секції. – Львів, 1991. – С. 111–145.</w:t>
      </w:r>
    </w:p>
    <w:p w:rsidR="005C1EB8" w:rsidRDefault="005C1EB8" w:rsidP="005C1EB8">
      <w:pPr>
        <w:numPr>
          <w:ilvl w:val="0"/>
          <w:numId w:val="8"/>
        </w:numPr>
        <w:tabs>
          <w:tab w:val="left" w:pos="360"/>
        </w:tabs>
        <w:spacing w:after="0" w:line="360" w:lineRule="auto"/>
        <w:ind w:hanging="720"/>
        <w:jc w:val="both"/>
        <w:rPr>
          <w:sz w:val="28"/>
          <w:szCs w:val="28"/>
          <w:lang w:val="uk-UA"/>
        </w:rPr>
      </w:pPr>
      <w:r>
        <w:rPr>
          <w:sz w:val="28"/>
          <w:szCs w:val="28"/>
          <w:lang w:val="uk-UA"/>
        </w:rPr>
        <w:t>Шевчук В. П., Тарасенко М. Г. Історія української державності / В. П. Шевчук, М. Г. Тарасенко. – К.: Либідь, 1999. – 478 с.</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Шепарович О. Листопадові спогади / Олена Шепарович // Жінка. – 1936. – 1 листопада. – С. 2–3.</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Юрків Ю. Громадські об’єднання жінок в Україні на зламі ХІХ–ХХ століть / Юлія Юрків // Наукові записки Тернопільського національного педагогічного університету імені Володимира Гнатюка. Серія: Історія / За заг. ред. проф. М. М. Алексієвця. – Тернопіль: Вид-во ТНПУ ім. В. Гнатюка, 2005. – Вип. 3. – С. 36–40.</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Юрків Ю. Роль жіночих громадських організацій в житті західноукраїнського суспільства / Юлія Юрків // Наукові записки Тернопільського національного педагогічного університету імені Володимира Гнатюка. Серія: Історія / За заг. ред. проф. М. М. Алексієвця. – Тернопіль: Вид-во ТНПУ ім. В. Гнатюка, 2006. – Вип. 2. – С. 10–16.</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Юрків Ю. Наталія Кобринська – апостолка українського жіноцтва / Юлія Юрків // Наукові записки Тернопільського національного педагогічного університету імені Володимира Гнатюка. Серія: Історія / За заг. ред. </w:t>
      </w:r>
      <w:r>
        <w:rPr>
          <w:sz w:val="28"/>
          <w:szCs w:val="28"/>
          <w:lang w:val="uk-UA"/>
        </w:rPr>
        <w:lastRenderedPageBreak/>
        <w:t>проф. М. М. Алексієвця. – Тернопіль: Вид-во ТНПУ ім. В. Гнатюка, 2005. – Вип. 2. – С. 65–68.</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Юрків Ю. Історичні витоки жіночого руху в Україні / Юлія Юрків // Наукові записки Тернопільського національного педагогічного університету імені Володимира Гнатюка. Серія: Історія / За заг. ред. проф. М. М. Алексієвця. – Тернопіль: Вид-во ТНПУ ім. В. Гнатюка, 2006. – Вип. 1. – С. 17–24.</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Юрків Ю. Організаційні форми громадської діяльності західноукраїнського жіноцтва (20–30-і роки ХХ ст.) / Юлія Юрків // Наукові записки Тернопільського національного педагогічного університету імені Володимира Гнатюка. Серія: Історія / За заг. ред. проф. М. М. Алексієвця. – Тернопіль: Вид-во ТНПУ ім. В. Гнатюка, 2006. – Вип. 3. – С. 69–75.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Юрків Ю. Роль жіноцтва в національно-визвольному русі у 40-х роках ХХ ст. / Юлія Юрків // Наукові записки Тернопільського національного педагогічного університету імені Володимира Гнатюка. Серія: Історія / За заг. ред. проф. М. М. Алексієвця. – Тернопіль: Вид-во ТНПУ ім. В. Гнатюка, 2005. – Вип. 1. – С. 104–107.</w:t>
      </w:r>
    </w:p>
    <w:p w:rsidR="005C1EB8" w:rsidRPr="005C1EB8" w:rsidRDefault="005C1EB8" w:rsidP="005C1EB8">
      <w:pPr>
        <w:pStyle w:val="aff6"/>
        <w:numPr>
          <w:ilvl w:val="0"/>
          <w:numId w:val="8"/>
        </w:numPr>
        <w:suppressAutoHyphens w:val="0"/>
        <w:overflowPunct/>
        <w:autoSpaceDE/>
        <w:spacing w:line="360" w:lineRule="auto"/>
        <w:ind w:hanging="720"/>
        <w:jc w:val="both"/>
        <w:textAlignment w:val="auto"/>
        <w:rPr>
          <w:sz w:val="28"/>
          <w:szCs w:val="28"/>
          <w:lang w:val="uk-UA"/>
        </w:rPr>
      </w:pPr>
      <w:r w:rsidRPr="005C1EB8">
        <w:rPr>
          <w:sz w:val="28"/>
          <w:szCs w:val="28"/>
          <w:lang w:val="uk-UA"/>
        </w:rPr>
        <w:t>Яворська С. Повітове свято жіноцтва Підгаєччини / С. Яворська // Жінка. – 1935. – Ч. 13–14. – С. 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Яворська С. Повітове свято жіноцтва / С. Яворська // Жінка. – 1935. – Ч. 13–14. – С. 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Ярош О. Жіночі об’єднання як суб’єкти державотворення кінця ХХ ст: автореф. дис. на здобуття наук. ступеня канд. політ. наук: спец. 23.00.02. – Київ, 2000. – 19 с.</w:t>
      </w:r>
    </w:p>
    <w:p w:rsidR="005C1EB8" w:rsidRDefault="005C1EB8" w:rsidP="005C1EB8">
      <w:pPr>
        <w:pStyle w:val="aff6"/>
        <w:numPr>
          <w:ilvl w:val="0"/>
          <w:numId w:val="8"/>
        </w:numPr>
        <w:suppressAutoHyphens w:val="0"/>
        <w:overflowPunct/>
        <w:autoSpaceDE/>
        <w:spacing w:line="360" w:lineRule="auto"/>
        <w:ind w:hanging="720"/>
        <w:jc w:val="both"/>
        <w:textAlignment w:val="auto"/>
        <w:rPr>
          <w:sz w:val="28"/>
          <w:szCs w:val="28"/>
        </w:rPr>
      </w:pPr>
      <w:r>
        <w:rPr>
          <w:sz w:val="28"/>
          <w:szCs w:val="28"/>
        </w:rPr>
        <w:t>Ясінчук Л. «Рідна школа» в теперішню хвилю / Л. Ясінчук // Діло. – 1928. – 23 лютого.</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lastRenderedPageBreak/>
        <w:t>Bohachevskа-Chomiak М. Feminists Despite Themselves: Women in Ukrainian Community Life, 1884–1939 / Bohachevskа-Chomiak М</w:t>
      </w:r>
      <w:r>
        <w:rPr>
          <w:sz w:val="28"/>
          <w:szCs w:val="28"/>
          <w:lang w:val="en-US"/>
        </w:rPr>
        <w:t>arta</w:t>
      </w:r>
      <w:r>
        <w:rPr>
          <w:sz w:val="28"/>
          <w:szCs w:val="28"/>
          <w:lang w:val="uk-UA"/>
        </w:rPr>
        <w:t>. – Edmonton, KIUS, 1988. – 460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Chojnowski A. Koncepcje narodowościowe rządów w latach 1921–1939 / A. Chojnowski. – Wrocław, 1979. – 262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Encyclopedia of Ukraine. – Toronto; Buffalo; London, 1993. – Vol. 1–5.</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Grabski S. Narod i panstwo / S. Grabski. – Lwow, 1922. – 147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Humm M. Slownic teorii feminizmu / M. Humm. – Warszawa, 1993. – 267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Mosijchuk Z. Ukrainian Women in the Struggle for Freedom / Z. Mosijchuk. – Toronto, 1967. – 16 p.</w:t>
      </w:r>
    </w:p>
    <w:p w:rsidR="005C1EB8" w:rsidRDefault="005C1EB8" w:rsidP="005C1EB8">
      <w:pPr>
        <w:numPr>
          <w:ilvl w:val="0"/>
          <w:numId w:val="8"/>
        </w:numPr>
        <w:spacing w:after="0" w:line="360" w:lineRule="auto"/>
        <w:ind w:hanging="720"/>
        <w:jc w:val="both"/>
        <w:rPr>
          <w:spacing w:val="4"/>
          <w:sz w:val="28"/>
          <w:szCs w:val="28"/>
          <w:lang w:val="uk-UA"/>
        </w:rPr>
      </w:pPr>
      <w:r>
        <w:rPr>
          <w:sz w:val="28"/>
          <w:szCs w:val="28"/>
          <w:lang w:val="uk-UA"/>
        </w:rPr>
        <w:t>Paruch W. Od konsolidacji pánstwowej do konsolidacji narodowej //</w:t>
      </w:r>
      <w:r>
        <w:rPr>
          <w:spacing w:val="4"/>
          <w:sz w:val="28"/>
          <w:szCs w:val="28"/>
          <w:lang w:val="uk-UA"/>
        </w:rPr>
        <w:t xml:space="preserve"> Mniejszości narodowe w myśli politycznej obozu piłsudczykowskiego (1926–1939) / </w:t>
      </w:r>
      <w:r>
        <w:rPr>
          <w:sz w:val="28"/>
          <w:szCs w:val="28"/>
          <w:lang w:val="uk-UA"/>
        </w:rPr>
        <w:t>W. Paruch</w:t>
      </w:r>
      <w:r>
        <w:rPr>
          <w:spacing w:val="4"/>
          <w:sz w:val="28"/>
          <w:szCs w:val="28"/>
          <w:lang w:val="uk-UA"/>
        </w:rPr>
        <w:t>. – Lublin, 1997. – 424 s.</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Roos H. History of Modern Poland / H. Roos. – New York, 1966. – 417 s</w:t>
      </w:r>
      <w:r>
        <w:rPr>
          <w:sz w:val="28"/>
          <w:szCs w:val="28"/>
          <w:lang w:val="en-GB"/>
        </w:rPr>
        <w:t>.</w:t>
      </w:r>
    </w:p>
    <w:p w:rsidR="005C1EB8" w:rsidRDefault="005C1EB8" w:rsidP="005C1EB8">
      <w:pPr>
        <w:numPr>
          <w:ilvl w:val="0"/>
          <w:numId w:val="8"/>
        </w:numPr>
        <w:spacing w:after="0" w:line="360" w:lineRule="auto"/>
        <w:ind w:hanging="720"/>
        <w:jc w:val="both"/>
        <w:rPr>
          <w:sz w:val="28"/>
          <w:szCs w:val="28"/>
          <w:lang w:val="uk-UA"/>
        </w:rPr>
      </w:pPr>
      <w:r>
        <w:rPr>
          <w:sz w:val="28"/>
          <w:szCs w:val="28"/>
          <w:lang w:val="uk-UA"/>
        </w:rPr>
        <w:t xml:space="preserve">Śliwa M. Udział kobiet w wyborach i ich działalność parlamentarna / M. Śliwa // </w:t>
      </w:r>
      <w:r>
        <w:rPr>
          <w:sz w:val="28"/>
          <w:szCs w:val="28"/>
          <w:lang w:val="pl-PL"/>
        </w:rPr>
        <w:t>Równe prawa i nierówne szanse: kobiety w Polsce międzywojennej: Zbiór studiów. – Warszawa: W-wo DIG, 2000. – S. 25–36.</w:t>
      </w:r>
    </w:p>
    <w:p w:rsidR="005C1EB8" w:rsidRDefault="005C1EB8" w:rsidP="005C1EB8">
      <w:pPr>
        <w:numPr>
          <w:ilvl w:val="0"/>
          <w:numId w:val="8"/>
        </w:numPr>
        <w:spacing w:after="0" w:line="360" w:lineRule="auto"/>
        <w:ind w:hanging="720"/>
        <w:jc w:val="both"/>
        <w:rPr>
          <w:sz w:val="28"/>
          <w:szCs w:val="28"/>
          <w:lang w:val="uk-UA"/>
        </w:rPr>
      </w:pPr>
      <w:r>
        <w:rPr>
          <w:sz w:val="28"/>
          <w:szCs w:val="28"/>
          <w:lang w:val="pl-PL"/>
        </w:rPr>
        <w:t>Torzecki</w:t>
      </w:r>
      <w:r>
        <w:rPr>
          <w:sz w:val="28"/>
          <w:szCs w:val="28"/>
          <w:lang w:val="uk-UA"/>
        </w:rPr>
        <w:t xml:space="preserve"> </w:t>
      </w:r>
      <w:r>
        <w:rPr>
          <w:sz w:val="28"/>
          <w:szCs w:val="28"/>
          <w:lang w:val="pl-PL"/>
        </w:rPr>
        <w:t>R</w:t>
      </w:r>
      <w:r>
        <w:rPr>
          <w:sz w:val="28"/>
          <w:szCs w:val="28"/>
          <w:lang w:val="uk-UA"/>
        </w:rPr>
        <w:t xml:space="preserve">. </w:t>
      </w:r>
      <w:r>
        <w:rPr>
          <w:sz w:val="28"/>
          <w:szCs w:val="28"/>
          <w:lang w:val="pl-PL"/>
        </w:rPr>
        <w:t>Kwestia</w:t>
      </w:r>
      <w:r>
        <w:rPr>
          <w:sz w:val="28"/>
          <w:szCs w:val="28"/>
          <w:lang w:val="uk-UA"/>
        </w:rPr>
        <w:t xml:space="preserve"> </w:t>
      </w:r>
      <w:r>
        <w:rPr>
          <w:sz w:val="28"/>
          <w:szCs w:val="28"/>
          <w:lang w:val="pl-PL"/>
        </w:rPr>
        <w:t>ukrai</w:t>
      </w:r>
      <w:r>
        <w:rPr>
          <w:sz w:val="28"/>
          <w:szCs w:val="28"/>
          <w:lang w:val="uk-UA"/>
        </w:rPr>
        <w:t>ń</w:t>
      </w:r>
      <w:r>
        <w:rPr>
          <w:sz w:val="28"/>
          <w:szCs w:val="28"/>
          <w:lang w:val="pl-PL"/>
        </w:rPr>
        <w:t>ska</w:t>
      </w:r>
      <w:r>
        <w:rPr>
          <w:sz w:val="28"/>
          <w:szCs w:val="28"/>
          <w:lang w:val="uk-UA"/>
        </w:rPr>
        <w:t xml:space="preserve"> </w:t>
      </w:r>
      <w:r>
        <w:rPr>
          <w:sz w:val="28"/>
          <w:szCs w:val="28"/>
          <w:lang w:val="pl-PL"/>
        </w:rPr>
        <w:t>w</w:t>
      </w:r>
      <w:r>
        <w:rPr>
          <w:sz w:val="28"/>
          <w:szCs w:val="28"/>
          <w:lang w:val="uk-UA"/>
        </w:rPr>
        <w:t xml:space="preserve"> </w:t>
      </w:r>
      <w:r>
        <w:rPr>
          <w:sz w:val="28"/>
          <w:szCs w:val="28"/>
          <w:lang w:val="pl-PL"/>
        </w:rPr>
        <w:t>Polsce</w:t>
      </w:r>
      <w:r>
        <w:rPr>
          <w:sz w:val="28"/>
          <w:szCs w:val="28"/>
          <w:lang w:val="uk-UA"/>
        </w:rPr>
        <w:t xml:space="preserve"> </w:t>
      </w:r>
      <w:r>
        <w:rPr>
          <w:sz w:val="28"/>
          <w:szCs w:val="28"/>
          <w:lang w:val="pl-PL"/>
        </w:rPr>
        <w:t>w</w:t>
      </w:r>
      <w:r>
        <w:rPr>
          <w:sz w:val="28"/>
          <w:szCs w:val="28"/>
          <w:lang w:val="uk-UA"/>
        </w:rPr>
        <w:t xml:space="preserve"> </w:t>
      </w:r>
      <w:r>
        <w:rPr>
          <w:sz w:val="28"/>
          <w:szCs w:val="28"/>
          <w:lang w:val="pl-PL"/>
        </w:rPr>
        <w:t>latach</w:t>
      </w:r>
      <w:r>
        <w:rPr>
          <w:sz w:val="28"/>
          <w:szCs w:val="28"/>
          <w:lang w:val="uk-UA"/>
        </w:rPr>
        <w:t xml:space="preserve"> 1923–1929 / </w:t>
      </w:r>
      <w:r>
        <w:rPr>
          <w:sz w:val="28"/>
          <w:szCs w:val="28"/>
          <w:lang w:val="pl-PL"/>
        </w:rPr>
        <w:t>R</w:t>
      </w:r>
      <w:r>
        <w:rPr>
          <w:sz w:val="28"/>
          <w:szCs w:val="28"/>
          <w:lang w:val="uk-UA"/>
        </w:rPr>
        <w:t>. </w:t>
      </w:r>
      <w:r>
        <w:rPr>
          <w:sz w:val="28"/>
          <w:szCs w:val="28"/>
          <w:lang w:val="pl-PL"/>
        </w:rPr>
        <w:t>Torzecki</w:t>
      </w:r>
      <w:r>
        <w:rPr>
          <w:sz w:val="28"/>
          <w:szCs w:val="28"/>
          <w:lang w:val="uk-UA"/>
        </w:rPr>
        <w:t>.</w:t>
      </w:r>
      <w:r>
        <w:rPr>
          <w:sz w:val="28"/>
          <w:szCs w:val="28"/>
          <w:lang w:val="pl-PL"/>
        </w:rPr>
        <w:t> </w:t>
      </w:r>
      <w:r>
        <w:rPr>
          <w:sz w:val="28"/>
          <w:szCs w:val="28"/>
          <w:lang w:val="uk-UA"/>
        </w:rPr>
        <w:t xml:space="preserve">– </w:t>
      </w:r>
      <w:r>
        <w:rPr>
          <w:sz w:val="28"/>
          <w:szCs w:val="28"/>
          <w:lang w:val="pl-PL"/>
        </w:rPr>
        <w:t>Krak</w:t>
      </w:r>
      <w:r>
        <w:rPr>
          <w:sz w:val="28"/>
          <w:szCs w:val="28"/>
          <w:lang w:val="uk-UA"/>
        </w:rPr>
        <w:t>ó</w:t>
      </w:r>
      <w:r>
        <w:rPr>
          <w:sz w:val="28"/>
          <w:szCs w:val="28"/>
          <w:lang w:val="pl-PL"/>
        </w:rPr>
        <w:t>w</w:t>
      </w:r>
      <w:r>
        <w:rPr>
          <w:sz w:val="28"/>
          <w:szCs w:val="28"/>
          <w:lang w:val="uk-UA"/>
        </w:rPr>
        <w:t>, 1989.</w:t>
      </w:r>
      <w:r>
        <w:rPr>
          <w:sz w:val="28"/>
          <w:szCs w:val="28"/>
          <w:lang w:val="pl-PL"/>
        </w:rPr>
        <w:t> – 347 s.</w:t>
      </w:r>
    </w:p>
    <w:p w:rsidR="005C1EB8" w:rsidRDefault="005C1EB8" w:rsidP="005C1EB8">
      <w:pPr>
        <w:pStyle w:val="10"/>
        <w:spacing w:after="840"/>
      </w:pPr>
    </w:p>
    <w:p w:rsidR="00AF0815" w:rsidRPr="005C1EB8" w:rsidRDefault="00AF0815" w:rsidP="00AF0815">
      <w:pPr>
        <w:pStyle w:val="a5"/>
        <w:spacing w:line="360" w:lineRule="auto"/>
        <w:ind w:right="-41"/>
        <w:rPr>
          <w:b/>
          <w:bCs/>
          <w:lang w:val="uk-UA"/>
        </w:rPr>
      </w:pPr>
    </w:p>
    <w:p w:rsidR="002C096B" w:rsidRPr="005C1EB8" w:rsidRDefault="002C096B" w:rsidP="002C096B">
      <w:pPr>
        <w:rPr>
          <w:lang w:val="en-US"/>
        </w:rPr>
      </w:pPr>
    </w:p>
    <w:p w:rsidR="00116762" w:rsidRDefault="00116762" w:rsidP="00116762">
      <w:pPr>
        <w:pStyle w:val="a5"/>
        <w:widowControl w:val="0"/>
        <w:shd w:val="clear" w:color="auto" w:fill="FFFFFF"/>
        <w:spacing w:before="240" w:after="60" w:line="360" w:lineRule="auto"/>
        <w:jc w:val="both"/>
      </w:pPr>
      <w:r w:rsidRPr="00CD0DED">
        <w:rPr>
          <w:rStyle w:val="a4"/>
          <w:color w:val="0070C0"/>
          <w:lang w:val="en-US"/>
        </w:rPr>
        <w:t> </w:t>
      </w:r>
      <w:r>
        <w:rPr>
          <w:rStyle w:val="a4"/>
          <w:color w:val="FF0000"/>
        </w:rPr>
        <w:t xml:space="preserve">Для заказа доставки данной работы воспользуйтесь поиском на сайте по ссылке:  </w:t>
      </w:r>
      <w:hyperlink r:id="rId6" w:history="1">
        <w:r>
          <w:rPr>
            <w:rStyle w:val="a4"/>
            <w:color w:val="0070C0"/>
          </w:rPr>
          <w:t>http://www.mydisser.com/search.html</w:t>
        </w:r>
      </w:hyperlink>
    </w:p>
    <w:p w:rsidR="000F4B2E" w:rsidRDefault="00116762">
      <w:r w:rsidRPr="00C52D56">
        <w:rPr>
          <w:b/>
          <w:sz w:val="28"/>
          <w:szCs w:val="28"/>
        </w:rPr>
        <w:br w:type="page"/>
      </w:r>
    </w:p>
    <w:sectPr w:rsidR="000F4B2E">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5C1EB8">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5C1EB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5C1EB8">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26</w:t>
    </w:r>
    <w:r>
      <w:rPr>
        <w:rStyle w:val="af2"/>
        <w:rFonts w:eastAsia="Garamond"/>
      </w:rPr>
      <w:fldChar w:fldCharType="end"/>
    </w:r>
  </w:p>
  <w:p w:rsidR="009335CF" w:rsidRDefault="005C1EB8">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5C1EB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5C1EB8">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C1EB8">
    <w:pPr>
      <w:pStyle w:val="af0"/>
      <w:framePr w:wrap="around" w:vAnchor="text" w:hAnchor="margin" w:xAlign="right" w:y="1"/>
      <w:rPr>
        <w:rStyle w:val="af2"/>
        <w:lang w:val="uk-UA"/>
      </w:rPr>
    </w:pPr>
  </w:p>
  <w:p w:rsidR="009335CF" w:rsidRDefault="005C1EB8">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14B2CF7"/>
    <w:multiLevelType w:val="hybridMultilevel"/>
    <w:tmpl w:val="5F884C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EE167E"/>
    <w:multiLevelType w:val="hybridMultilevel"/>
    <w:tmpl w:val="050E5B70"/>
    <w:lvl w:ilvl="0" w:tplc="5E10FA36">
      <w:start w:val="1"/>
      <w:numFmt w:val="bullet"/>
      <w:lvlText w:val="–"/>
      <w:lvlJc w:val="left"/>
      <w:pPr>
        <w:tabs>
          <w:tab w:val="num" w:pos="1411"/>
        </w:tabs>
        <w:ind w:left="1411" w:hanging="360"/>
      </w:pPr>
      <w:rPr>
        <w:rFonts w:ascii="Times New Roman" w:hAnsi="Times New Roman" w:cs="Times New Roman" w:hint="default"/>
        <w:b w:val="0"/>
        <w:i w:val="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7">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0"/>
  </w:num>
  <w:num w:numId="4">
    <w:abstractNumId w:val="3"/>
  </w:num>
  <w:num w:numId="5">
    <w:abstractNumId w:val="2"/>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4860"/>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1F92"/>
    <w:rsid w:val="00AD3FE3"/>
    <w:rsid w:val="00AD6AE5"/>
    <w:rsid w:val="00AD6F99"/>
    <w:rsid w:val="00AE41AB"/>
    <w:rsid w:val="00AE5593"/>
    <w:rsid w:val="00AE5AFE"/>
    <w:rsid w:val="00AF0815"/>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0"/>
    <w:next w:val="a0"/>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unhideWhenUsed/>
    <w:rsid w:val="005740A6"/>
    <w:rPr>
      <w:color w:val="0000FF"/>
      <w:u w:val="single"/>
    </w:rPr>
  </w:style>
  <w:style w:type="paragraph" w:styleId="a5">
    <w:name w:val="Body Text"/>
    <w:aliases w:val=" Знак"/>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aliases w:val=" Знак Знак1, Знак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1"/>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2">
    <w:name w:val="Body Text Indent 3"/>
    <w:basedOn w:val="a0"/>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1"/>
    <w:link w:val="32"/>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4">
    <w:name w:val="Body Text 3"/>
    <w:basedOn w:val="a0"/>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uiPriority w:val="99"/>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0">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 w:type="paragraph" w:styleId="afffb">
    <w:name w:val="endnote text"/>
    <w:basedOn w:val="a0"/>
    <w:link w:val="a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1"/>
    <w:link w:val="afffb"/>
    <w:semiHidden/>
    <w:rsid w:val="0003662D"/>
    <w:rPr>
      <w:rFonts w:ascii="Times New Roman" w:eastAsia="Times New Roman" w:hAnsi="Times New Roman" w:cs="Times New Roman"/>
      <w:sz w:val="20"/>
      <w:szCs w:val="20"/>
      <w:lang w:eastAsia="ru-RU"/>
    </w:rPr>
  </w:style>
  <w:style w:type="character" w:customStyle="1" w:styleId="font5">
    <w:name w:val="font5"/>
    <w:basedOn w:val="a1"/>
    <w:uiPriority w:val="99"/>
    <w:rsid w:val="00DE4FE1"/>
  </w:style>
  <w:style w:type="paragraph" w:customStyle="1" w:styleId="lic">
    <w:name w:val="lic"/>
    <w:basedOn w:val="a0"/>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9">
    <w:name w:val="Обычный с отступом 1 см"/>
    <w:basedOn w:val="a0"/>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1">
    <w:name w:val="Обычный (веб)7"/>
    <w:basedOn w:val="a0"/>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0"/>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1"/>
    <w:rsid w:val="00DE4FE1"/>
    <w:rPr>
      <w:rFonts w:ascii="Times New Roman" w:hAnsi="Times New Roman" w:cs="Times New Roman" w:hint="default"/>
      <w:sz w:val="24"/>
      <w:szCs w:val="24"/>
    </w:rPr>
  </w:style>
  <w:style w:type="character" w:customStyle="1" w:styleId="rvts21">
    <w:name w:val="rvts21"/>
    <w:basedOn w:val="a1"/>
    <w:rsid w:val="00DE4FE1"/>
    <w:rPr>
      <w:rFonts w:ascii="Times New Roman" w:hAnsi="Times New Roman" w:cs="Times New Roman" w:hint="default"/>
      <w:spacing w:val="-15"/>
      <w:sz w:val="24"/>
      <w:szCs w:val="24"/>
    </w:rPr>
  </w:style>
  <w:style w:type="character" w:customStyle="1" w:styleId="rvts22">
    <w:name w:val="rvts22"/>
    <w:basedOn w:val="a1"/>
    <w:rsid w:val="00DE4FE1"/>
    <w:rPr>
      <w:rFonts w:ascii="Times New Roman" w:hAnsi="Times New Roman" w:cs="Times New Roman" w:hint="default"/>
      <w:color w:val="000000"/>
      <w:sz w:val="24"/>
      <w:szCs w:val="24"/>
    </w:rPr>
  </w:style>
  <w:style w:type="character" w:customStyle="1" w:styleId="afffd">
    <w:name w:val="a"/>
    <w:basedOn w:val="a1"/>
    <w:rsid w:val="00BD4B75"/>
  </w:style>
  <w:style w:type="character" w:customStyle="1" w:styleId="spelle">
    <w:name w:val="spelle"/>
    <w:basedOn w:val="a1"/>
    <w:rsid w:val="00BD4B75"/>
  </w:style>
  <w:style w:type="character" w:customStyle="1" w:styleId="grame">
    <w:name w:val="grame"/>
    <w:basedOn w:val="a1"/>
    <w:rsid w:val="00BD4B75"/>
  </w:style>
  <w:style w:type="paragraph" w:customStyle="1" w:styleId="14pt">
    <w:name w:val="Стиль Нумерованный список + 14 pt"/>
    <w:basedOn w:val="a0"/>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0"/>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1"/>
    <w:rsid w:val="00116762"/>
    <w:rPr>
      <w:rFonts w:ascii="Times New Roman" w:hAnsi="Times New Roman" w:cs="Times New Roman" w:hint="default"/>
      <w:sz w:val="24"/>
      <w:szCs w:val="24"/>
    </w:rPr>
  </w:style>
  <w:style w:type="paragraph" w:customStyle="1" w:styleId="a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
    <w:name w:val="Таблиця"/>
    <w:basedOn w:val="a0"/>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0"/>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0"/>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0"/>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0"/>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0"/>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1"/>
    <w:rsid w:val="00116762"/>
  </w:style>
  <w:style w:type="character" w:customStyle="1" w:styleId="featuredlinkouts">
    <w:name w:val="featured_linkouts"/>
    <w:basedOn w:val="a1"/>
    <w:rsid w:val="00116762"/>
  </w:style>
  <w:style w:type="paragraph" w:customStyle="1" w:styleId="r8">
    <w:name w:val="r8"/>
    <w:basedOn w:val="a0"/>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envelope return"/>
    <w:basedOn w:val="a0"/>
    <w:rsid w:val="00BE3FCD"/>
    <w:pPr>
      <w:spacing w:after="0" w:line="240" w:lineRule="auto"/>
    </w:pPr>
    <w:rPr>
      <w:rFonts w:ascii="Times New Roman" w:eastAsia="Times New Roman" w:hAnsi="Times New Roman" w:cs="Times New Roman"/>
      <w:b/>
      <w:i/>
      <w:sz w:val="28"/>
      <w:szCs w:val="20"/>
      <w:lang w:eastAsia="ru-RU"/>
    </w:rPr>
  </w:style>
  <w:style w:type="paragraph" w:styleId="affff0">
    <w:name w:val="envelope address"/>
    <w:basedOn w:val="a0"/>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0">
    <w:name w:val="Основной текст 21"/>
    <w:basedOn w:val="a0"/>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a">
    <w:name w:val="Основной текст Знак1"/>
    <w:aliases w:val=" Знак Знак2"/>
    <w:basedOn w:val="a1"/>
    <w:rsid w:val="00BE3FCD"/>
    <w:rPr>
      <w:b/>
      <w:i/>
      <w:spacing w:val="24"/>
      <w:sz w:val="32"/>
    </w:rPr>
  </w:style>
  <w:style w:type="paragraph" w:customStyle="1" w:styleId="211">
    <w:name w:val="Основной текст с отступом 21"/>
    <w:basedOn w:val="a0"/>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1">
    <w:name w:val="Знак Знак Знак"/>
    <w:basedOn w:val="a1"/>
    <w:rsid w:val="00BE3FCD"/>
    <w:rPr>
      <w:sz w:val="28"/>
      <w:lang w:val="uk-UA" w:eastAsia="ru-RU" w:bidi="ar-SA"/>
    </w:rPr>
  </w:style>
  <w:style w:type="character" w:customStyle="1" w:styleId="hissue">
    <w:name w:val="hissue"/>
    <w:basedOn w:val="a1"/>
    <w:rsid w:val="00BE3FCD"/>
  </w:style>
  <w:style w:type="character" w:customStyle="1" w:styleId="partheader">
    <w:name w:val="partheader"/>
    <w:basedOn w:val="a1"/>
    <w:rsid w:val="00BE3FCD"/>
  </w:style>
  <w:style w:type="character" w:customStyle="1" w:styleId="small">
    <w:name w:val="small"/>
    <w:basedOn w:val="a1"/>
    <w:rsid w:val="00BE3FCD"/>
  </w:style>
  <w:style w:type="character" w:customStyle="1" w:styleId="1b">
    <w:name w:val="Верхний колонтитул1"/>
    <w:basedOn w:val="a1"/>
    <w:rsid w:val="00BE3FCD"/>
  </w:style>
  <w:style w:type="character" w:customStyle="1" w:styleId="bolder">
    <w:name w:val="bolder"/>
    <w:basedOn w:val="a1"/>
    <w:rsid w:val="00BE3FCD"/>
  </w:style>
  <w:style w:type="character" w:customStyle="1" w:styleId="htopic">
    <w:name w:val="htopic"/>
    <w:basedOn w:val="a1"/>
    <w:rsid w:val="00BE3FCD"/>
  </w:style>
  <w:style w:type="character" w:customStyle="1" w:styleId="header3">
    <w:name w:val="header3"/>
    <w:basedOn w:val="a1"/>
    <w:rsid w:val="00BE3FCD"/>
  </w:style>
  <w:style w:type="character" w:customStyle="1" w:styleId="volume">
    <w:name w:val="volume"/>
    <w:basedOn w:val="a1"/>
    <w:rsid w:val="00BE3FCD"/>
  </w:style>
  <w:style w:type="character" w:customStyle="1" w:styleId="issue">
    <w:name w:val="issue"/>
    <w:basedOn w:val="a1"/>
    <w:rsid w:val="00BE3FCD"/>
  </w:style>
  <w:style w:type="character" w:customStyle="1" w:styleId="pages">
    <w:name w:val="pages"/>
    <w:basedOn w:val="a1"/>
    <w:rsid w:val="00BE3FCD"/>
  </w:style>
  <w:style w:type="character" w:customStyle="1" w:styleId="text1">
    <w:name w:val="text1"/>
    <w:basedOn w:val="a1"/>
    <w:rsid w:val="00BE3FCD"/>
  </w:style>
  <w:style w:type="character" w:customStyle="1" w:styleId="journalname">
    <w:name w:val="journalname"/>
    <w:basedOn w:val="a1"/>
    <w:rsid w:val="00BE3FCD"/>
    <w:rPr>
      <w:i/>
      <w:iCs/>
    </w:rPr>
  </w:style>
  <w:style w:type="character" w:customStyle="1" w:styleId="b1">
    <w:name w:val="b1"/>
    <w:basedOn w:val="a1"/>
    <w:rsid w:val="00BE3FCD"/>
    <w:rPr>
      <w:b/>
      <w:bCs/>
    </w:rPr>
  </w:style>
  <w:style w:type="character" w:customStyle="1" w:styleId="title0">
    <w:name w:val="title"/>
    <w:basedOn w:val="a1"/>
    <w:rsid w:val="00BE3FCD"/>
  </w:style>
  <w:style w:type="paragraph" w:customStyle="1" w:styleId="head">
    <w:name w:val="head"/>
    <w:basedOn w:val="a0"/>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0"/>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0"/>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1"/>
    <w:rsid w:val="00F91DA6"/>
    <w:rPr>
      <w:i/>
      <w:iCs/>
      <w:vanish w:val="0"/>
      <w:webHidden w:val="0"/>
      <w:specVanish w:val="0"/>
    </w:rPr>
  </w:style>
  <w:style w:type="character" w:customStyle="1" w:styleId="titles-source1">
    <w:name w:val="titles-source1"/>
    <w:basedOn w:val="a1"/>
    <w:rsid w:val="00F91DA6"/>
    <w:rPr>
      <w:i/>
      <w:iCs/>
      <w:vanish w:val="0"/>
      <w:webHidden w:val="0"/>
      <w:color w:val="0A0905"/>
      <w:specVanish w:val="0"/>
    </w:rPr>
  </w:style>
  <w:style w:type="character" w:customStyle="1" w:styleId="fulltext-bd1">
    <w:name w:val="fulltext-bd1"/>
    <w:basedOn w:val="a1"/>
    <w:rsid w:val="00F91DA6"/>
    <w:rPr>
      <w:b/>
      <w:bCs/>
    </w:rPr>
  </w:style>
  <w:style w:type="character" w:customStyle="1" w:styleId="titles-title1">
    <w:name w:val="titles-title1"/>
    <w:basedOn w:val="a1"/>
    <w:rsid w:val="00F91DA6"/>
    <w:rPr>
      <w:b/>
      <w:bCs/>
      <w:vanish w:val="0"/>
      <w:webHidden w:val="0"/>
      <w:color w:val="0A0905"/>
      <w:specVanish w:val="0"/>
    </w:rPr>
  </w:style>
  <w:style w:type="character" w:customStyle="1" w:styleId="bibrecord-highlight1">
    <w:name w:val="bibrecord-highlight1"/>
    <w:basedOn w:val="a1"/>
    <w:rsid w:val="00F91DA6"/>
    <w:rPr>
      <w:b/>
      <w:bCs/>
      <w:vanish w:val="0"/>
      <w:webHidden w:val="0"/>
      <w:color w:val="EE014C"/>
      <w:specVanish w:val="0"/>
    </w:rPr>
  </w:style>
  <w:style w:type="paragraph" w:customStyle="1" w:styleId="fulltext-references">
    <w:name w:val="fulltext-references"/>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0"/>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1"/>
    <w:rsid w:val="00F91DA6"/>
    <w:rPr>
      <w:w w:val="89"/>
      <w:sz w:val="24"/>
      <w:szCs w:val="24"/>
      <w:lang w:val="ru-RU" w:eastAsia="ru-RU" w:bidi="ar-SA"/>
    </w:rPr>
  </w:style>
  <w:style w:type="character" w:customStyle="1" w:styleId="indent1">
    <w:name w:val="indent1"/>
    <w:basedOn w:val="a1"/>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
    <w:name w:val="Гиперссылка37"/>
    <w:basedOn w:val="a1"/>
    <w:rsid w:val="00F91DA6"/>
    <w:rPr>
      <w:strike w:val="0"/>
      <w:dstrike w:val="0"/>
      <w:color w:val="004C88"/>
      <w:u w:val="single"/>
      <w:effect w:val="none"/>
    </w:rPr>
  </w:style>
  <w:style w:type="character" w:customStyle="1" w:styleId="12100">
    <w:name w:val="Обычный + 12 пт;Масштаб знаков: 100% Знак"/>
    <w:basedOn w:val="a1"/>
    <w:rsid w:val="00F91DA6"/>
    <w:rPr>
      <w:w w:val="89"/>
      <w:sz w:val="24"/>
      <w:szCs w:val="24"/>
      <w:lang w:val="ru-RU" w:eastAsia="ru-RU" w:bidi="ar-SA"/>
    </w:rPr>
  </w:style>
  <w:style w:type="paragraph" w:customStyle="1" w:styleId="CommentSubject1">
    <w:name w:val="Comment Subject1"/>
    <w:basedOn w:val="afff7"/>
    <w:next w:val="afff7"/>
    <w:semiHidden/>
    <w:rsid w:val="0067363F"/>
    <w:rPr>
      <w:b/>
      <w:bCs/>
      <w:noProof/>
      <w:lang w:val="uk-UA"/>
    </w:rPr>
  </w:style>
  <w:style w:type="paragraph" w:customStyle="1" w:styleId="BalloonText1">
    <w:name w:val="Balloon Text1"/>
    <w:basedOn w:val="a0"/>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1"/>
    <w:rsid w:val="00CD0DED"/>
    <w:rPr>
      <w:rFonts w:ascii="Times New Roman" w:hAnsi="Times New Roman" w:cs="Times New Roman"/>
      <w:sz w:val="24"/>
      <w:szCs w:val="24"/>
    </w:rPr>
  </w:style>
  <w:style w:type="paragraph" w:customStyle="1" w:styleId="affff2">
    <w:name w:val="Таблица"/>
    <w:basedOn w:val="a0"/>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9">
    <w:name w:val="List 2"/>
    <w:basedOn w:val="a0"/>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1">
    <w:name w:val="заголовок 4"/>
    <w:basedOn w:val="a0"/>
    <w:next w:val="a0"/>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1"/>
    <w:rsid w:val="00AF0815"/>
  </w:style>
  <w:style w:type="paragraph" w:customStyle="1" w:styleId="msonormalcxspmiddle">
    <w:name w:val="msonormalcxspmiddle"/>
    <w:basedOn w:val="a0"/>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isser.com/search.html" TargetMode="External"/><Relationship Id="rId11" Type="http://schemas.openxmlformats.org/officeDocument/2006/relationships/fontTable" Target="fontTable.xml"/><Relationship Id="rId5" Type="http://schemas.openxmlformats.org/officeDocument/2006/relationships/hyperlink" Target="http://www.mydisser.com/search.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66</Pages>
  <Words>14879</Words>
  <Characters>84814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72</cp:revision>
  <dcterms:created xsi:type="dcterms:W3CDTF">2015-05-26T12:20:00Z</dcterms:created>
  <dcterms:modified xsi:type="dcterms:W3CDTF">2015-05-26T16:11:00Z</dcterms:modified>
</cp:coreProperties>
</file>