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D88D" w14:textId="77777777" w:rsidR="001E5959" w:rsidRDefault="001E5959" w:rsidP="001E5959">
      <w:pPr>
        <w:pStyle w:val="afffffffffffffffffffffffffff5"/>
        <w:rPr>
          <w:rFonts w:ascii="Verdana" w:hAnsi="Verdana"/>
          <w:color w:val="000000"/>
          <w:sz w:val="21"/>
          <w:szCs w:val="21"/>
        </w:rPr>
      </w:pPr>
      <w:r>
        <w:rPr>
          <w:rFonts w:ascii="Helvetica" w:hAnsi="Helvetica" w:cs="Helvetica"/>
          <w:b/>
          <w:bCs w:val="0"/>
          <w:color w:val="222222"/>
          <w:sz w:val="21"/>
          <w:szCs w:val="21"/>
        </w:rPr>
        <w:t>Иванов, Александр Анатольевич.</w:t>
      </w:r>
    </w:p>
    <w:p w14:paraId="47E68E43" w14:textId="77777777" w:rsidR="001E5959" w:rsidRDefault="001E5959" w:rsidP="001E595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Комбинаторно-алгебраические методы исследования дистанционно-регулярных </w:t>
      </w:r>
      <w:proofErr w:type="gramStart"/>
      <w:r>
        <w:rPr>
          <w:rFonts w:ascii="Helvetica" w:hAnsi="Helvetica" w:cs="Helvetica"/>
          <w:caps/>
          <w:color w:val="222222"/>
          <w:sz w:val="21"/>
          <w:szCs w:val="21"/>
        </w:rPr>
        <w:t>графов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1984. - 146 с.</w:t>
      </w:r>
    </w:p>
    <w:p w14:paraId="72EC6FB0" w14:textId="77777777" w:rsidR="001E5959" w:rsidRDefault="001E5959" w:rsidP="001E595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Иванов, Александр Анатольевич</w:t>
      </w:r>
    </w:p>
    <w:p w14:paraId="73859A7C"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848872"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Г. Общие сведения о дистанционно-регулярных графах и их группах автоморфизмов</w:t>
      </w:r>
    </w:p>
    <w:p w14:paraId="627371ED"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Основные определения.</w:t>
      </w:r>
    </w:p>
    <w:p w14:paraId="01E67C40"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Дистанционно-регулярные графы в комбинаторике</w:t>
      </w:r>
    </w:p>
    <w:p w14:paraId="02394CFD"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Дистанционно-транзитивные графы в теории конечных групп</w:t>
      </w:r>
    </w:p>
    <w:p w14:paraId="6B4B400E"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Импримитивные графы.</w:t>
      </w:r>
    </w:p>
    <w:p w14:paraId="40E54820"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Условия реализуемости массивов пересечений</w:t>
      </w:r>
    </w:p>
    <w:p w14:paraId="370CCD51"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Реберно-транзитивные графы.</w:t>
      </w:r>
    </w:p>
    <w:p w14:paraId="012D602A"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Комбинаторные методы исследования</w:t>
      </w:r>
    </w:p>
    <w:p w14:paraId="44CEE687"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Характеристические матрицы и их свойства</w:t>
      </w:r>
    </w:p>
    <w:p w14:paraId="506E9685"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Ограничение диаметра.</w:t>
      </w:r>
    </w:p>
    <w:p w14:paraId="3D914A94"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Некоторые следствия из -теоремы.</w:t>
      </w:r>
    </w:p>
    <w:p w14:paraId="09E6D694"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Алгоритм перечисления массивов пересечений дистанционно-регулярных графов.</w:t>
      </w:r>
    </w:p>
    <w:p w14:paraId="77C291D3"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Приемы доказательства несуществования дистанционно-регулярных графов с заданным массивом пересечений</w:t>
      </w:r>
    </w:p>
    <w:p w14:paraId="7E615657"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Алгебраические методы исследования</w:t>
      </w:r>
    </w:p>
    <w:p w14:paraId="773A5032"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3.1. Существование и единственность </w:t>
      </w:r>
      <w:proofErr w:type="spellStart"/>
      <w:r>
        <w:rPr>
          <w:rFonts w:ascii="Arial" w:hAnsi="Arial" w:cs="Arial"/>
          <w:color w:val="333333"/>
          <w:sz w:val="21"/>
          <w:szCs w:val="21"/>
        </w:rPr>
        <w:t>дистанционнотранзитивных</w:t>
      </w:r>
      <w:proofErr w:type="spellEnd"/>
      <w:r>
        <w:rPr>
          <w:rFonts w:ascii="Arial" w:hAnsi="Arial" w:cs="Arial"/>
          <w:color w:val="333333"/>
          <w:sz w:val="21"/>
          <w:szCs w:val="21"/>
        </w:rPr>
        <w:t xml:space="preserve"> графов.</w:t>
      </w:r>
    </w:p>
    <w:p w14:paraId="13239377"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Связь а-транзитивности с дистанционной транзитивностью</w:t>
      </w:r>
    </w:p>
    <w:p w14:paraId="56DCF51A"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3.3. Вычисление длин орбит подгруппы в транзитивной группе подстановок</w:t>
      </w:r>
    </w:p>
    <w:p w14:paraId="75B3BB1D"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Транзитивное расширение групп подстановок</w:t>
      </w:r>
    </w:p>
    <w:p w14:paraId="0B1E2B1E"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Результаты исследования некоторых конкретных классов графов</w:t>
      </w:r>
    </w:p>
    <w:p w14:paraId="1F68E0D0"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Автоморфные графы степени к ^13 и диаметра &lt;1^5.</w:t>
      </w:r>
    </w:p>
    <w:p w14:paraId="158546E9"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Дистанционно-транзитивные графы степени 5, 6 и</w:t>
      </w:r>
    </w:p>
    <w:p w14:paraId="34FE06BA"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4.3. Примитивные представления </w:t>
      </w:r>
      <w:proofErr w:type="spellStart"/>
      <w:r>
        <w:rPr>
          <w:rFonts w:ascii="Arial" w:hAnsi="Arial" w:cs="Arial"/>
          <w:color w:val="333333"/>
          <w:sz w:val="21"/>
          <w:szCs w:val="21"/>
        </w:rPr>
        <w:t>неабелевых</w:t>
      </w:r>
      <w:proofErr w:type="spellEnd"/>
      <w:r>
        <w:rPr>
          <w:rFonts w:ascii="Arial" w:hAnsi="Arial" w:cs="Arial"/>
          <w:color w:val="333333"/>
          <w:sz w:val="21"/>
          <w:szCs w:val="21"/>
        </w:rPr>
        <w:t xml:space="preserve"> простых груш порядка меньше 10^.</w:t>
      </w:r>
    </w:p>
    <w:p w14:paraId="1054DC40" w14:textId="77777777" w:rsidR="001E5959" w:rsidRDefault="001E5959" w:rsidP="001E59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4.4. Автоморфные графы, допускающие </w:t>
      </w:r>
      <w:proofErr w:type="spellStart"/>
      <w:r>
        <w:rPr>
          <w:rFonts w:ascii="Arial" w:hAnsi="Arial" w:cs="Arial"/>
          <w:color w:val="333333"/>
          <w:sz w:val="21"/>
          <w:szCs w:val="21"/>
        </w:rPr>
        <w:t>sn</w:t>
      </w:r>
      <w:proofErr w:type="spellEnd"/>
      <w:r>
        <w:rPr>
          <w:rFonts w:ascii="Arial" w:hAnsi="Arial" w:cs="Arial"/>
          <w:color w:val="333333"/>
          <w:sz w:val="21"/>
          <w:szCs w:val="21"/>
        </w:rPr>
        <w:t xml:space="preserve"> в качестве группы автоморфизмов</w:t>
      </w:r>
    </w:p>
    <w:p w14:paraId="54F2B699" w14:textId="0B6A49C2" w:rsidR="00F505A7" w:rsidRPr="001E5959" w:rsidRDefault="00F505A7" w:rsidP="001E5959"/>
    <w:sectPr w:rsidR="00F505A7" w:rsidRPr="001E595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468A" w14:textId="77777777" w:rsidR="00ED32B0" w:rsidRDefault="00ED32B0">
      <w:pPr>
        <w:spacing w:after="0" w:line="240" w:lineRule="auto"/>
      </w:pPr>
      <w:r>
        <w:separator/>
      </w:r>
    </w:p>
  </w:endnote>
  <w:endnote w:type="continuationSeparator" w:id="0">
    <w:p w14:paraId="0B11A6A4" w14:textId="77777777" w:rsidR="00ED32B0" w:rsidRDefault="00ED3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9A023" w14:textId="77777777" w:rsidR="00ED32B0" w:rsidRDefault="00ED32B0"/>
    <w:p w14:paraId="5F915E2B" w14:textId="77777777" w:rsidR="00ED32B0" w:rsidRDefault="00ED32B0"/>
    <w:p w14:paraId="66D67069" w14:textId="77777777" w:rsidR="00ED32B0" w:rsidRDefault="00ED32B0"/>
    <w:p w14:paraId="4BA34F59" w14:textId="77777777" w:rsidR="00ED32B0" w:rsidRDefault="00ED32B0"/>
    <w:p w14:paraId="5327F60D" w14:textId="77777777" w:rsidR="00ED32B0" w:rsidRDefault="00ED32B0"/>
    <w:p w14:paraId="3F174011" w14:textId="77777777" w:rsidR="00ED32B0" w:rsidRDefault="00ED32B0"/>
    <w:p w14:paraId="7A01A2DD" w14:textId="77777777" w:rsidR="00ED32B0" w:rsidRDefault="00ED32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E09F07" wp14:editId="6E419C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DA7A0" w14:textId="77777777" w:rsidR="00ED32B0" w:rsidRDefault="00ED32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E09F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8DA7A0" w14:textId="77777777" w:rsidR="00ED32B0" w:rsidRDefault="00ED32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D1FE8F" w14:textId="77777777" w:rsidR="00ED32B0" w:rsidRDefault="00ED32B0"/>
    <w:p w14:paraId="321F7A9C" w14:textId="77777777" w:rsidR="00ED32B0" w:rsidRDefault="00ED32B0"/>
    <w:p w14:paraId="7CAF7129" w14:textId="77777777" w:rsidR="00ED32B0" w:rsidRDefault="00ED32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192CB6" wp14:editId="6ED520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4E70B" w14:textId="77777777" w:rsidR="00ED32B0" w:rsidRDefault="00ED32B0"/>
                          <w:p w14:paraId="14005DA7" w14:textId="77777777" w:rsidR="00ED32B0" w:rsidRDefault="00ED32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192C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64E70B" w14:textId="77777777" w:rsidR="00ED32B0" w:rsidRDefault="00ED32B0"/>
                    <w:p w14:paraId="14005DA7" w14:textId="77777777" w:rsidR="00ED32B0" w:rsidRDefault="00ED32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951E77" w14:textId="77777777" w:rsidR="00ED32B0" w:rsidRDefault="00ED32B0"/>
    <w:p w14:paraId="00BE9CB7" w14:textId="77777777" w:rsidR="00ED32B0" w:rsidRDefault="00ED32B0">
      <w:pPr>
        <w:rPr>
          <w:sz w:val="2"/>
          <w:szCs w:val="2"/>
        </w:rPr>
      </w:pPr>
    </w:p>
    <w:p w14:paraId="2B8ED819" w14:textId="77777777" w:rsidR="00ED32B0" w:rsidRDefault="00ED32B0"/>
    <w:p w14:paraId="2204F2BA" w14:textId="77777777" w:rsidR="00ED32B0" w:rsidRDefault="00ED32B0">
      <w:pPr>
        <w:spacing w:after="0" w:line="240" w:lineRule="auto"/>
      </w:pPr>
    </w:p>
  </w:footnote>
  <w:footnote w:type="continuationSeparator" w:id="0">
    <w:p w14:paraId="43BDAE05" w14:textId="77777777" w:rsidR="00ED32B0" w:rsidRDefault="00ED3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B0"/>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105569</TotalTime>
  <Pages>2</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1283</cp:revision>
  <cp:lastPrinted>2009-02-06T05:36:00Z</cp:lastPrinted>
  <dcterms:created xsi:type="dcterms:W3CDTF">2024-01-07T13:43:00Z</dcterms:created>
  <dcterms:modified xsi:type="dcterms:W3CDTF">2025-06-03T10:50:00Z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