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FF7B1A" w:rsidRDefault="00FF7B1A" w:rsidP="00FF7B1A">
      <w:r w:rsidRPr="00FF7B1A">
        <w:rPr>
          <w:rFonts w:ascii="Times New Roman" w:eastAsia="Arial Narrow" w:hAnsi="Times New Roman" w:cs="Times New Roman"/>
          <w:b/>
          <w:bCs/>
          <w:color w:val="000000"/>
          <w:kern w:val="0"/>
          <w:sz w:val="24"/>
          <w:lang w:val="uk-UA" w:eastAsia="uk-UA" w:bidi="uk-UA"/>
        </w:rPr>
        <w:t>Сміян-Горбунова Катерина Олександрівна</w:t>
      </w:r>
      <w:r w:rsidRPr="00FF7B1A">
        <w:rPr>
          <w:rFonts w:ascii="Times New Roman" w:eastAsia="Arial Narrow" w:hAnsi="Times New Roman" w:cs="Times New Roman"/>
          <w:color w:val="000000"/>
          <w:kern w:val="0"/>
          <w:sz w:val="24"/>
          <w:lang w:val="uk-UA" w:eastAsia="uk-UA" w:bidi="uk-UA"/>
        </w:rPr>
        <w:t>, асистент кафедри педіатрії післядипломної освіти з курсами пропе</w:t>
      </w:r>
      <w:r w:rsidRPr="00FF7B1A">
        <w:rPr>
          <w:rFonts w:ascii="Times New Roman" w:eastAsia="Arial Narrow" w:hAnsi="Times New Roman" w:cs="Times New Roman"/>
          <w:color w:val="000000"/>
          <w:kern w:val="0"/>
          <w:sz w:val="24"/>
          <w:lang w:val="uk-UA" w:eastAsia="uk-UA" w:bidi="uk-UA"/>
        </w:rPr>
        <w:softHyphen/>
        <w:t>девтики педіатрії та дитячих інфекцій Сумського держав</w:t>
      </w:r>
      <w:r w:rsidRPr="00FF7B1A">
        <w:rPr>
          <w:rFonts w:ascii="Times New Roman" w:eastAsia="Arial Narrow" w:hAnsi="Times New Roman" w:cs="Times New Roman"/>
          <w:color w:val="000000"/>
          <w:kern w:val="0"/>
          <w:sz w:val="24"/>
          <w:lang w:val="uk-UA" w:eastAsia="uk-UA" w:bidi="uk-UA"/>
        </w:rPr>
        <w:softHyphen/>
        <w:t>ного університету: «Ендогенні предиктори та оптимізація лікування несприятливого перебігу кишкових інфекцій ротавірусної етіології у дітей» (14.01.10 - педіатрія). Спец- рада Д 26.003.04 у Національному медичному універси</w:t>
      </w:r>
      <w:r w:rsidRPr="00FF7B1A">
        <w:rPr>
          <w:rFonts w:ascii="Times New Roman" w:eastAsia="Arial Narrow" w:hAnsi="Times New Roman" w:cs="Times New Roman"/>
          <w:color w:val="000000"/>
          <w:kern w:val="0"/>
          <w:sz w:val="24"/>
          <w:lang w:val="uk-UA" w:eastAsia="uk-UA" w:bidi="uk-UA"/>
        </w:rPr>
        <w:softHyphen/>
        <w:t>теті імені О. О. Богомольця</w:t>
      </w:r>
    </w:p>
    <w:sectPr w:rsidR="0037774C" w:rsidRPr="00FF7B1A"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03F83-36F8-4EAE-AEA1-841767FF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61</Words>
  <Characters>349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cp:revision>
  <cp:lastPrinted>2009-02-06T05:36:00Z</cp:lastPrinted>
  <dcterms:created xsi:type="dcterms:W3CDTF">2020-05-24T11:29:00Z</dcterms:created>
  <dcterms:modified xsi:type="dcterms:W3CDTF">2020-05-24T11:33:00Z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