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26D63" w14:textId="258776DC" w:rsidR="005256AD" w:rsidRDefault="00C962DB" w:rsidP="00C962DB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Сидор Оксана Анатоліївна. Розробка радіаційно-стійких фотодіодів на основі шаруватих структур селенідів індію та галію : Дис... канд. наук: 05.27.01 - 2009.</w:t>
      </w:r>
    </w:p>
    <w:p w14:paraId="5F9DBBC6" w14:textId="77777777" w:rsidR="00C962DB" w:rsidRPr="00C962DB" w:rsidRDefault="00C962DB" w:rsidP="00C962D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962D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Сидор О.А</w:t>
      </w:r>
      <w:r w:rsidRPr="00C962DB">
        <w:rPr>
          <w:rFonts w:ascii="Times New Roman" w:eastAsia="Times New Roman" w:hAnsi="Times New Roman" w:cs="Times New Roman"/>
          <w:color w:val="000000"/>
          <w:sz w:val="27"/>
          <w:szCs w:val="27"/>
        </w:rPr>
        <w:t>. </w:t>
      </w:r>
      <w:r w:rsidRPr="00C962D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Розробка радіаційно-стійких фотодіодів на основі шаруватих структур селенідів індію та галію. </w:t>
      </w:r>
      <w:r w:rsidRPr="00C962DB">
        <w:rPr>
          <w:rFonts w:ascii="Times New Roman" w:eastAsia="Times New Roman" w:hAnsi="Times New Roman" w:cs="Times New Roman"/>
          <w:color w:val="000000"/>
          <w:sz w:val="27"/>
          <w:szCs w:val="27"/>
        </w:rPr>
        <w:t>– Рукопис.</w:t>
      </w:r>
    </w:p>
    <w:p w14:paraId="413989D3" w14:textId="77777777" w:rsidR="00C962DB" w:rsidRPr="00C962DB" w:rsidRDefault="00C962DB" w:rsidP="00C962D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962DB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технічних наук за спеціальністю 05.27.01 – твердотільна електроніка. – Чернівецький національний університет імені Юрія Федьковича, Чернівці, 2009.</w:t>
      </w:r>
    </w:p>
    <w:p w14:paraId="576936E6" w14:textId="77777777" w:rsidR="00C962DB" w:rsidRPr="00C962DB" w:rsidRDefault="00C962DB" w:rsidP="00C962D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962DB">
        <w:rPr>
          <w:rFonts w:ascii="Times New Roman" w:eastAsia="Times New Roman" w:hAnsi="Times New Roman" w:cs="Times New Roman"/>
          <w:color w:val="000000"/>
          <w:sz w:val="27"/>
          <w:szCs w:val="27"/>
        </w:rPr>
        <w:t>У роботі розроблено фізико-технологічні основи отримання лазерним випромінюванням фотодіодів (ФД) на основі </w:t>
      </w:r>
      <w:r w:rsidRPr="00C962D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p</w:t>
      </w:r>
      <w:r w:rsidRPr="00C962DB">
        <w:rPr>
          <w:rFonts w:ascii="Times New Roman" w:eastAsia="Times New Roman" w:hAnsi="Times New Roman" w:cs="Times New Roman"/>
          <w:color w:val="000000"/>
          <w:sz w:val="27"/>
          <w:szCs w:val="27"/>
        </w:rPr>
        <w:t>-InSe, досліджено їх характеристики, запропоновано модель формування </w:t>
      </w:r>
      <w:r w:rsidRPr="00C962D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p</w:t>
      </w:r>
      <w:r w:rsidRPr="00C962DB">
        <w:rPr>
          <w:rFonts w:ascii="Times New Roman" w:eastAsia="Times New Roman" w:hAnsi="Times New Roman" w:cs="Times New Roman"/>
          <w:color w:val="000000"/>
          <w:sz w:val="27"/>
          <w:szCs w:val="27"/>
        </w:rPr>
        <w:t>–</w:t>
      </w:r>
      <w:r w:rsidRPr="00C962D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n</w:t>
      </w:r>
      <w:r w:rsidRPr="00C962DB">
        <w:rPr>
          <w:rFonts w:ascii="Times New Roman" w:eastAsia="Times New Roman" w:hAnsi="Times New Roman" w:cs="Times New Roman"/>
          <w:color w:val="000000"/>
          <w:sz w:val="27"/>
          <w:szCs w:val="27"/>
        </w:rPr>
        <w:t>-переходу при лазерному опроміненні шаруватих кристалів. Вперше виявлено “ефект малих доз” при Х- та -опроміненні ФД власний оксид–</w:t>
      </w:r>
      <w:r w:rsidRPr="00C962D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p</w:t>
      </w:r>
      <w:r w:rsidRPr="00C962DB">
        <w:rPr>
          <w:rFonts w:ascii="Times New Roman" w:eastAsia="Times New Roman" w:hAnsi="Times New Roman" w:cs="Times New Roman"/>
          <w:color w:val="000000"/>
          <w:sz w:val="27"/>
          <w:szCs w:val="27"/>
        </w:rPr>
        <w:t>-InSe і </w:t>
      </w:r>
      <w:r w:rsidRPr="00C962D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n</w:t>
      </w:r>
      <w:r w:rsidRPr="00C962DB">
        <w:rPr>
          <w:rFonts w:ascii="Times New Roman" w:eastAsia="Times New Roman" w:hAnsi="Times New Roman" w:cs="Times New Roman"/>
          <w:color w:val="000000"/>
          <w:sz w:val="27"/>
          <w:szCs w:val="27"/>
        </w:rPr>
        <w:t>-InSe</w:t>
      </w:r>
      <w:r w:rsidRPr="00C962D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–р</w:t>
      </w:r>
      <w:r w:rsidRPr="00C962DB">
        <w:rPr>
          <w:rFonts w:ascii="Times New Roman" w:eastAsia="Times New Roman" w:hAnsi="Times New Roman" w:cs="Times New Roman"/>
          <w:color w:val="000000"/>
          <w:sz w:val="27"/>
          <w:szCs w:val="27"/>
        </w:rPr>
        <w:t>-InSe, приведено якісне пояснення природи даного ефекту та запропоновано технологію покращення параметрів ФД на основі шаруватих кристалів низькодозовим (</w:t>
      </w:r>
      <w:r w:rsidRPr="00C962D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D</w:t>
      </w:r>
      <w:r w:rsidRPr="00C962DB">
        <w:rPr>
          <w:rFonts w:ascii="Times New Roman" w:eastAsia="Times New Roman" w:hAnsi="Times New Roman" w:cs="Times New Roman"/>
          <w:color w:val="000000"/>
          <w:sz w:val="27"/>
          <w:szCs w:val="27"/>
        </w:rPr>
        <w:t> 300 Р) опроміненням. Вперше досліджено вплив гальмівних g-квантів</w:t>
      </w:r>
      <w:r w:rsidRPr="00C962D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 (Е</w:t>
      </w:r>
      <w:r w:rsidRPr="00C962DB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</w:rPr>
        <w:t>еф</w:t>
      </w:r>
      <w:r w:rsidRPr="00C962D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 </w:t>
      </w:r>
      <w:r w:rsidRPr="00C962DB">
        <w:rPr>
          <w:rFonts w:ascii="Times New Roman" w:eastAsia="Times New Roman" w:hAnsi="Times New Roman" w:cs="Times New Roman"/>
          <w:color w:val="000000"/>
          <w:sz w:val="27"/>
          <w:szCs w:val="27"/>
        </w:rPr>
        <w:t>= 3 МеВ, </w:t>
      </w:r>
      <w:r w:rsidRPr="00C962D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D = </w:t>
      </w:r>
      <w:r w:rsidRPr="00C962DB">
        <w:rPr>
          <w:rFonts w:ascii="Times New Roman" w:eastAsia="Times New Roman" w:hAnsi="Times New Roman" w:cs="Times New Roman"/>
          <w:color w:val="000000"/>
          <w:sz w:val="27"/>
          <w:szCs w:val="27"/>
        </w:rPr>
        <w:t>0,14 – 140 кГр) та високоенергетичних електронів </w:t>
      </w:r>
      <w:r w:rsidRPr="00C962D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(Е </w:t>
      </w:r>
      <w:r w:rsidRPr="00C962DB">
        <w:rPr>
          <w:rFonts w:ascii="Times New Roman" w:eastAsia="Times New Roman" w:hAnsi="Times New Roman" w:cs="Times New Roman"/>
          <w:color w:val="000000"/>
          <w:sz w:val="27"/>
          <w:szCs w:val="27"/>
        </w:rPr>
        <w:t>= 12 МеВ,</w:t>
      </w:r>
      <w:r w:rsidRPr="00C962D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 D = </w:t>
      </w:r>
      <w:r w:rsidRPr="00C962DB">
        <w:rPr>
          <w:rFonts w:ascii="Times New Roman" w:eastAsia="Times New Roman" w:hAnsi="Times New Roman" w:cs="Times New Roman"/>
          <w:color w:val="000000"/>
          <w:sz w:val="27"/>
          <w:szCs w:val="27"/>
        </w:rPr>
        <w:t>3,3 – 330 кГр) на електричні та фотоелектричні характеристики InSe(GaSe) ФД. При цьому спостерігалося поліпшення параметрів ФД, а для максимальних доз – незначне зменшення деяких з них. Вплив радіації зводився до утворення точкових дефектів вакансійного типу. Вперше вивчено вплив гамма-нейтронного (</w:t>
      </w:r>
      <w:r w:rsidRPr="00C962D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Е</w:t>
      </w:r>
      <w:r w:rsidRPr="00C962DB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</w:rPr>
        <w:t>еф</w:t>
      </w:r>
      <w:r w:rsidRPr="00C962D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 </w:t>
      </w:r>
      <w:r w:rsidRPr="00C962DB">
        <w:rPr>
          <w:rFonts w:ascii="Times New Roman" w:eastAsia="Times New Roman" w:hAnsi="Times New Roman" w:cs="Times New Roman"/>
          <w:color w:val="000000"/>
          <w:sz w:val="27"/>
          <w:szCs w:val="27"/>
        </w:rPr>
        <w:t>= 8 МеВ, Ф = 10</w:t>
      </w:r>
      <w:r w:rsidRPr="00C962DB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</w:rPr>
        <w:t>11</w:t>
      </w:r>
      <w:r w:rsidRPr="00C962DB">
        <w:rPr>
          <w:rFonts w:ascii="Times New Roman" w:eastAsia="Times New Roman" w:hAnsi="Times New Roman" w:cs="Times New Roman"/>
          <w:color w:val="000000"/>
          <w:sz w:val="27"/>
          <w:szCs w:val="27"/>
        </w:rPr>
        <w:t> – 10</w:t>
      </w:r>
      <w:r w:rsidRPr="00C962DB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</w:rPr>
        <w:t>13 </w:t>
      </w:r>
      <w:r w:rsidRPr="00C962DB">
        <w:rPr>
          <w:rFonts w:ascii="Times New Roman" w:eastAsia="Times New Roman" w:hAnsi="Times New Roman" w:cs="Times New Roman"/>
          <w:color w:val="000000"/>
          <w:sz w:val="27"/>
          <w:szCs w:val="27"/>
        </w:rPr>
        <w:t>см</w:t>
      </w:r>
      <w:r w:rsidRPr="00C962DB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</w:rPr>
        <w:t>-2</w:t>
      </w:r>
      <w:r w:rsidRPr="00C962DB">
        <w:rPr>
          <w:rFonts w:ascii="Times New Roman" w:eastAsia="Times New Roman" w:hAnsi="Times New Roman" w:cs="Times New Roman"/>
          <w:color w:val="000000"/>
          <w:sz w:val="27"/>
          <w:szCs w:val="27"/>
        </w:rPr>
        <w:t>) та реакторного нейтронного опромінення (</w:t>
      </w:r>
      <w:r w:rsidRPr="00C962D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Е</w:t>
      </w:r>
      <w:r w:rsidRPr="00C962DB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</w:rPr>
        <w:t>еф</w:t>
      </w:r>
      <w:r w:rsidRPr="00C962D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 </w:t>
      </w:r>
      <w:r w:rsidRPr="00C962DB">
        <w:rPr>
          <w:rFonts w:ascii="Times New Roman" w:eastAsia="Times New Roman" w:hAnsi="Times New Roman" w:cs="Times New Roman"/>
          <w:color w:val="000000"/>
          <w:sz w:val="27"/>
          <w:szCs w:val="27"/>
        </w:rPr>
        <w:t>= 1 МеВ, Ф = 110</w:t>
      </w:r>
      <w:r w:rsidRPr="00C962DB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</w:rPr>
        <w:t>14</w:t>
      </w:r>
      <w:r w:rsidRPr="00C962DB">
        <w:rPr>
          <w:rFonts w:ascii="Times New Roman" w:eastAsia="Times New Roman" w:hAnsi="Times New Roman" w:cs="Times New Roman"/>
          <w:color w:val="000000"/>
          <w:sz w:val="27"/>
          <w:szCs w:val="27"/>
        </w:rPr>
        <w:t> – 510</w:t>
      </w:r>
      <w:r w:rsidRPr="00C962DB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</w:rPr>
        <w:t>15 </w:t>
      </w:r>
      <w:r w:rsidRPr="00C962DB">
        <w:rPr>
          <w:rFonts w:ascii="Times New Roman" w:eastAsia="Times New Roman" w:hAnsi="Times New Roman" w:cs="Times New Roman"/>
          <w:color w:val="000000"/>
          <w:sz w:val="27"/>
          <w:szCs w:val="27"/>
        </w:rPr>
        <w:t>см</w:t>
      </w:r>
      <w:r w:rsidRPr="00C962DB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</w:rPr>
        <w:t>-2</w:t>
      </w:r>
      <w:r w:rsidRPr="00C962DB">
        <w:rPr>
          <w:rFonts w:ascii="Times New Roman" w:eastAsia="Times New Roman" w:hAnsi="Times New Roman" w:cs="Times New Roman"/>
          <w:color w:val="000000"/>
          <w:sz w:val="27"/>
          <w:szCs w:val="27"/>
        </w:rPr>
        <w:t>) на параметри InSe(GaSe) ФД. Показано, що радіація призводить до утворення як точкових дефектів, так і кластерів, що є ефективними центрами рекомбінації. Згідно даним рентгеноструктурного аналізу і спектрів комбінаційного розсіювання світла всі типи опромінення призводять до несуттєвих змін кристалографічної структури, вакансійної і домішкової підсистеми шаруватих кристалів.</w:t>
      </w:r>
    </w:p>
    <w:p w14:paraId="58E78F3E" w14:textId="77777777" w:rsidR="00C962DB" w:rsidRPr="00C962DB" w:rsidRDefault="00C962DB" w:rsidP="00C962DB"/>
    <w:sectPr w:rsidR="00C962DB" w:rsidRPr="00C962D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3C89B" w14:textId="77777777" w:rsidR="000708BD" w:rsidRDefault="000708BD">
      <w:pPr>
        <w:spacing w:after="0" w:line="240" w:lineRule="auto"/>
      </w:pPr>
      <w:r>
        <w:separator/>
      </w:r>
    </w:p>
  </w:endnote>
  <w:endnote w:type="continuationSeparator" w:id="0">
    <w:p w14:paraId="62F112E5" w14:textId="77777777" w:rsidR="000708BD" w:rsidRDefault="00070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E5EC9" w14:textId="77777777" w:rsidR="000708BD" w:rsidRDefault="000708BD">
      <w:pPr>
        <w:spacing w:after="0" w:line="240" w:lineRule="auto"/>
      </w:pPr>
      <w:r>
        <w:separator/>
      </w:r>
    </w:p>
  </w:footnote>
  <w:footnote w:type="continuationSeparator" w:id="0">
    <w:p w14:paraId="1549650C" w14:textId="77777777" w:rsidR="000708BD" w:rsidRDefault="000708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708B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8BD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C4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7"/>
    <w:rsid w:val="005A29D7"/>
    <w:rsid w:val="005A2C0D"/>
    <w:rsid w:val="005A2C90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46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92631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6870</cp:revision>
  <dcterms:created xsi:type="dcterms:W3CDTF">2024-06-20T08:51:00Z</dcterms:created>
  <dcterms:modified xsi:type="dcterms:W3CDTF">2024-12-12T15:16:00Z</dcterms:modified>
  <cp:category/>
</cp:coreProperties>
</file>