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64663C" w:rsidRDefault="0064663C" w:rsidP="0064663C">
      <w:pPr>
        <w:rPr>
          <w:lang w:val="uk-UA"/>
        </w:rPr>
      </w:pPr>
      <w:bookmarkStart w:id="0" w:name="_Hlt159839706"/>
      <w:bookmarkEnd w:id="0"/>
      <w:r>
        <w:rPr>
          <w:lang w:val="uk-UA"/>
        </w:rPr>
        <w:t xml:space="preserve">   Донецький національний медичний університет ім. М. Горького</w:t>
      </w:r>
    </w:p>
    <w:p w:rsidR="0064663C" w:rsidRDefault="0064663C" w:rsidP="0064663C">
      <w:pPr>
        <w:jc w:val="center"/>
        <w:rPr>
          <w:lang w:val="uk-UA"/>
        </w:rPr>
      </w:pPr>
      <w:r>
        <w:rPr>
          <w:lang w:val="uk-UA"/>
        </w:rPr>
        <w:t>Науково-дослідний інститут травматології та ортопедії</w:t>
      </w:r>
    </w:p>
    <w:p w:rsidR="0064663C" w:rsidRDefault="0064663C" w:rsidP="0064663C">
      <w:pPr>
        <w:rPr>
          <w:lang w:val="uk-UA"/>
        </w:rPr>
      </w:pPr>
    </w:p>
    <w:p w:rsidR="0064663C" w:rsidRDefault="0064663C" w:rsidP="0064663C">
      <w:pPr>
        <w:rPr>
          <w:lang w:val="uk-UA"/>
        </w:rPr>
      </w:pPr>
    </w:p>
    <w:p w:rsidR="0064663C" w:rsidRDefault="0064663C" w:rsidP="0064663C">
      <w:pPr>
        <w:jc w:val="right"/>
        <w:rPr>
          <w:lang w:val="uk-UA"/>
        </w:rPr>
      </w:pPr>
      <w:r>
        <w:rPr>
          <w:lang w:val="uk-UA"/>
        </w:rPr>
        <w:t>На правах рукопису</w:t>
      </w:r>
    </w:p>
    <w:p w:rsidR="0064663C" w:rsidRDefault="0064663C" w:rsidP="0064663C">
      <w:pPr>
        <w:rPr>
          <w:lang w:val="uk-UA"/>
        </w:rPr>
      </w:pPr>
    </w:p>
    <w:p w:rsidR="0064663C" w:rsidRDefault="0064663C" w:rsidP="0064663C">
      <w:pPr>
        <w:rPr>
          <w:lang w:val="uk-UA"/>
        </w:rPr>
      </w:pPr>
    </w:p>
    <w:p w:rsidR="0064663C" w:rsidRDefault="0064663C" w:rsidP="0064663C">
      <w:pPr>
        <w:rPr>
          <w:lang w:val="uk-UA"/>
        </w:rPr>
      </w:pPr>
    </w:p>
    <w:p w:rsidR="0064663C" w:rsidRDefault="0064663C" w:rsidP="0064663C">
      <w:pPr>
        <w:jc w:val="center"/>
        <w:rPr>
          <w:lang w:val="uk-UA"/>
        </w:rPr>
      </w:pPr>
      <w:r>
        <w:rPr>
          <w:lang w:val="uk-UA"/>
        </w:rPr>
        <w:t>ВАКУЛЕНКО АНТОН ВАЛЕРІЙОВИЧ</w:t>
      </w:r>
    </w:p>
    <w:p w:rsidR="0064663C" w:rsidRDefault="0064663C" w:rsidP="0064663C">
      <w:pPr>
        <w:jc w:val="center"/>
        <w:rPr>
          <w:lang w:val="uk-UA"/>
        </w:rPr>
      </w:pPr>
    </w:p>
    <w:p w:rsidR="0064663C" w:rsidRDefault="0064663C" w:rsidP="0064663C">
      <w:pPr>
        <w:jc w:val="right"/>
        <w:rPr>
          <w:lang w:val="uk-UA"/>
        </w:rPr>
      </w:pPr>
      <w:r>
        <w:rPr>
          <w:lang w:val="uk-UA"/>
        </w:rPr>
        <w:t>УДК 616.728.2-089.28-06:616.9]-037-084</w:t>
      </w:r>
    </w:p>
    <w:p w:rsidR="0064663C" w:rsidRDefault="0064663C" w:rsidP="0064663C">
      <w:pPr>
        <w:jc w:val="center"/>
        <w:rPr>
          <w:lang w:val="uk-UA"/>
        </w:rPr>
      </w:pPr>
    </w:p>
    <w:p w:rsidR="0064663C" w:rsidRDefault="0064663C" w:rsidP="0064663C">
      <w:pPr>
        <w:jc w:val="center"/>
        <w:rPr>
          <w:lang w:val="uk-UA"/>
        </w:rPr>
      </w:pPr>
    </w:p>
    <w:p w:rsidR="0064663C" w:rsidRDefault="0064663C" w:rsidP="0064663C">
      <w:pPr>
        <w:jc w:val="center"/>
        <w:rPr>
          <w:b/>
          <w:bCs/>
          <w:lang w:val="uk-UA"/>
        </w:rPr>
      </w:pPr>
      <w:bookmarkStart w:id="1" w:name="_GoBack"/>
      <w:r>
        <w:rPr>
          <w:b/>
          <w:bCs/>
          <w:lang w:val="uk-UA"/>
        </w:rPr>
        <w:t>ІНФЕКЦІЙНІ УСКЛАДНЕННЯ ТОТАЛЬНОГО ЕНДОПРОТЕЗУВАННЯ КУЛЬШОВОГО СУГЛОБА: ПРОГНОЗУВАННЯ ТА ПРОФІЛАКТИКА</w:t>
      </w:r>
    </w:p>
    <w:bookmarkEnd w:id="1"/>
    <w:p w:rsidR="0064663C" w:rsidRDefault="0064663C" w:rsidP="0064663C">
      <w:pPr>
        <w:jc w:val="center"/>
        <w:rPr>
          <w:lang w:val="uk-UA"/>
        </w:rPr>
      </w:pPr>
    </w:p>
    <w:p w:rsidR="0064663C" w:rsidRDefault="0064663C" w:rsidP="0064663C">
      <w:pPr>
        <w:jc w:val="center"/>
        <w:rPr>
          <w:lang w:val="uk-UA"/>
        </w:rPr>
      </w:pPr>
      <w:r>
        <w:rPr>
          <w:lang w:val="uk-UA"/>
        </w:rPr>
        <w:t>14.01.21 - травматологія та ортопедія</w:t>
      </w:r>
    </w:p>
    <w:p w:rsidR="0064663C" w:rsidRDefault="0064663C" w:rsidP="0064663C">
      <w:pPr>
        <w:rPr>
          <w:lang w:val="uk-UA"/>
        </w:rPr>
      </w:pPr>
    </w:p>
    <w:p w:rsidR="0064663C" w:rsidRDefault="0064663C" w:rsidP="0064663C">
      <w:pPr>
        <w:rPr>
          <w:lang w:val="uk-UA"/>
        </w:rPr>
      </w:pPr>
    </w:p>
    <w:p w:rsidR="0064663C" w:rsidRDefault="0064663C" w:rsidP="0064663C">
      <w:pPr>
        <w:jc w:val="center"/>
        <w:rPr>
          <w:lang w:val="uk-UA"/>
        </w:rPr>
      </w:pPr>
      <w:r>
        <w:rPr>
          <w:lang w:val="uk-UA"/>
        </w:rPr>
        <w:t>Дисертація на здобуття вченого ступеня</w:t>
      </w:r>
    </w:p>
    <w:p w:rsidR="0064663C" w:rsidRDefault="0064663C" w:rsidP="0064663C">
      <w:pPr>
        <w:jc w:val="center"/>
        <w:rPr>
          <w:lang w:val="uk-UA"/>
        </w:rPr>
      </w:pPr>
      <w:r>
        <w:rPr>
          <w:lang w:val="uk-UA"/>
        </w:rPr>
        <w:t>кандидата медичних наук</w:t>
      </w:r>
    </w:p>
    <w:p w:rsidR="0064663C" w:rsidRDefault="0064663C" w:rsidP="0064663C">
      <w:pPr>
        <w:jc w:val="center"/>
        <w:rPr>
          <w:lang w:val="uk-UA"/>
        </w:rPr>
      </w:pPr>
    </w:p>
    <w:p w:rsidR="0064663C" w:rsidRDefault="0064663C" w:rsidP="0064663C">
      <w:pPr>
        <w:jc w:val="center"/>
        <w:rPr>
          <w:lang w:val="uk-UA"/>
        </w:rPr>
      </w:pPr>
    </w:p>
    <w:p w:rsidR="0064663C" w:rsidRDefault="0064663C" w:rsidP="0064663C">
      <w:pPr>
        <w:rPr>
          <w:lang w:val="uk-UA"/>
        </w:rPr>
      </w:pPr>
    </w:p>
    <w:p w:rsidR="0064663C" w:rsidRDefault="0064663C" w:rsidP="0064663C">
      <w:pPr>
        <w:jc w:val="right"/>
        <w:rPr>
          <w:lang w:val="uk-UA"/>
        </w:rPr>
      </w:pPr>
      <w:r>
        <w:rPr>
          <w:lang w:val="uk-UA"/>
        </w:rPr>
        <w:t>Науковий керівник:</w:t>
      </w:r>
    </w:p>
    <w:p w:rsidR="0064663C" w:rsidRDefault="0064663C" w:rsidP="0064663C">
      <w:pPr>
        <w:jc w:val="right"/>
        <w:rPr>
          <w:lang w:val="uk-UA"/>
        </w:rPr>
      </w:pPr>
      <w:r>
        <w:rPr>
          <w:lang w:val="uk-UA"/>
        </w:rPr>
        <w:t>доктор медичних наук,</w:t>
      </w:r>
    </w:p>
    <w:p w:rsidR="0064663C" w:rsidRDefault="0064663C" w:rsidP="0064663C">
      <w:pPr>
        <w:jc w:val="right"/>
        <w:rPr>
          <w:lang w:val="uk-UA"/>
        </w:rPr>
      </w:pPr>
      <w:r>
        <w:rPr>
          <w:lang w:val="uk-UA"/>
        </w:rPr>
        <w:t>професор В. Г. КЛИМОВИЦЬКИЙ</w:t>
      </w:r>
    </w:p>
    <w:p w:rsidR="0064663C" w:rsidRDefault="0064663C" w:rsidP="0064663C">
      <w:pPr>
        <w:rPr>
          <w:lang w:val="uk-UA"/>
        </w:rPr>
      </w:pPr>
    </w:p>
    <w:p w:rsidR="0064663C" w:rsidRDefault="0064663C" w:rsidP="0064663C">
      <w:pPr>
        <w:rPr>
          <w:lang w:val="uk-UA"/>
        </w:rPr>
      </w:pPr>
    </w:p>
    <w:p w:rsidR="0064663C" w:rsidRDefault="0064663C" w:rsidP="0064663C">
      <w:pPr>
        <w:jc w:val="center"/>
        <w:rPr>
          <w:lang w:val="uk-UA"/>
        </w:rPr>
        <w:sectPr w:rsidR="0064663C">
          <w:headerReference w:type="default" r:id="rId10"/>
          <w:pgSz w:w="11905" w:h="16837"/>
          <w:pgMar w:top="1134" w:right="1134" w:bottom="1134" w:left="1134" w:header="709" w:footer="709" w:gutter="0"/>
          <w:cols w:space="709"/>
          <w:titlePg/>
        </w:sectPr>
      </w:pPr>
      <w:r>
        <w:rPr>
          <w:lang w:val="uk-UA"/>
        </w:rPr>
        <w:t>Донецьк – 2008 рік</w:t>
      </w:r>
    </w:p>
    <w:p w:rsidR="0064663C" w:rsidRDefault="0064663C" w:rsidP="0064663C">
      <w:pPr>
        <w:pStyle w:val="affffffffffffffffffffffffffffffffffffff6"/>
        <w:suppressAutoHyphens w:val="0"/>
        <w:rPr>
          <w:caps w:val="0"/>
          <w:lang w:val="uk-UA"/>
        </w:rPr>
      </w:pPr>
      <w:r>
        <w:rPr>
          <w:caps w:val="0"/>
          <w:lang w:val="uk-UA"/>
        </w:rPr>
        <w:lastRenderedPageBreak/>
        <w:t>ЗМІСТ</w:t>
      </w:r>
    </w:p>
    <w:p w:rsidR="0064663C" w:rsidRDefault="0064663C" w:rsidP="0064663C">
      <w:pPr>
        <w:pStyle w:val="affffffff4"/>
        <w:rPr>
          <w:lang w:val="uk-UA"/>
        </w:rPr>
      </w:pPr>
    </w:p>
    <w:p w:rsidR="0064663C" w:rsidRDefault="0064663C" w:rsidP="0064663C">
      <w:pPr>
        <w:pStyle w:val="1ff3"/>
        <w:tabs>
          <w:tab w:val="right" w:leader="dot" w:pos="9355"/>
        </w:tabs>
        <w:rPr>
          <w:sz w:val="28"/>
          <w:szCs w:val="28"/>
          <w:lang w:val="uk-UA"/>
        </w:rPr>
      </w:pPr>
    </w:p>
    <w:p w:rsidR="0064663C" w:rsidRDefault="0064663C" w:rsidP="0064663C">
      <w:pPr>
        <w:pStyle w:val="1ff3"/>
        <w:tabs>
          <w:tab w:val="right" w:leader="dot" w:pos="9344"/>
        </w:tabs>
        <w:spacing w:before="0" w:after="0"/>
        <w:jc w:val="both"/>
        <w:rPr>
          <w:b w:val="0"/>
          <w:bCs/>
          <w:noProof/>
          <w:sz w:val="28"/>
          <w:szCs w:val="28"/>
        </w:rPr>
      </w:pPr>
      <w:r>
        <w:rPr>
          <w:b w:val="0"/>
          <w:bCs/>
          <w:sz w:val="28"/>
          <w:szCs w:val="28"/>
          <w:lang w:val="uk-UA"/>
        </w:rPr>
        <w:fldChar w:fldCharType="begin"/>
      </w:r>
      <w:r>
        <w:rPr>
          <w:b w:val="0"/>
          <w:bCs/>
          <w:sz w:val="28"/>
          <w:szCs w:val="28"/>
          <w:lang w:val="uk-UA"/>
        </w:rPr>
        <w:instrText xml:space="preserve"> TOC \o \t "Заголовок 4;4;Заголовок 5;5;Заголовок 6;6;Заголовок 7;7;Заголовок 8;8;Заголовок 9;9" </w:instrText>
      </w:r>
      <w:r>
        <w:rPr>
          <w:b w:val="0"/>
          <w:bCs/>
          <w:sz w:val="28"/>
          <w:szCs w:val="28"/>
          <w:lang w:val="uk-UA"/>
        </w:rPr>
        <w:fldChar w:fldCharType="separate"/>
      </w:r>
      <w:r>
        <w:rPr>
          <w:b w:val="0"/>
          <w:bCs/>
          <w:noProof/>
          <w:sz w:val="28"/>
          <w:szCs w:val="28"/>
        </w:rPr>
        <w:t>Перелік УМОВНИХ СКОРОЧЕНЬ</w:t>
      </w:r>
      <w:r>
        <w:rPr>
          <w:b w:val="0"/>
          <w:bCs/>
          <w:noProof/>
          <w:sz w:val="28"/>
          <w:szCs w:val="28"/>
        </w:rPr>
        <w:tab/>
      </w:r>
      <w:r>
        <w:rPr>
          <w:b w:val="0"/>
          <w:bCs/>
          <w:noProof/>
          <w:sz w:val="28"/>
          <w:szCs w:val="28"/>
        </w:rPr>
        <w:fldChar w:fldCharType="begin"/>
      </w:r>
      <w:r>
        <w:rPr>
          <w:b w:val="0"/>
          <w:bCs/>
          <w:noProof/>
          <w:sz w:val="28"/>
          <w:szCs w:val="28"/>
        </w:rPr>
        <w:instrText xml:space="preserve"> PAGEREF _Toc200266573 \h </w:instrText>
      </w:r>
      <w:r>
        <w:rPr>
          <w:b w:val="0"/>
          <w:bCs/>
          <w:noProof/>
        </w:rPr>
      </w:r>
      <w:r>
        <w:rPr>
          <w:b w:val="0"/>
          <w:bCs/>
          <w:noProof/>
          <w:sz w:val="28"/>
          <w:szCs w:val="28"/>
        </w:rPr>
        <w:fldChar w:fldCharType="separate"/>
      </w:r>
      <w:r>
        <w:rPr>
          <w:b w:val="0"/>
          <w:bCs/>
          <w:noProof/>
          <w:sz w:val="28"/>
          <w:szCs w:val="28"/>
        </w:rPr>
        <w:t>4</w:t>
      </w:r>
      <w:r>
        <w:rPr>
          <w:b w:val="0"/>
          <w:bCs/>
          <w:noProof/>
          <w:sz w:val="28"/>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ВВЕДЕННЯ</w:t>
      </w:r>
      <w:r>
        <w:rPr>
          <w:b w:val="0"/>
          <w:bCs/>
          <w:noProof/>
          <w:sz w:val="28"/>
          <w:szCs w:val="28"/>
        </w:rPr>
        <w:tab/>
      </w:r>
      <w:r>
        <w:rPr>
          <w:b w:val="0"/>
          <w:bCs/>
          <w:noProof/>
          <w:sz w:val="28"/>
          <w:szCs w:val="28"/>
        </w:rPr>
        <w:fldChar w:fldCharType="begin"/>
      </w:r>
      <w:r>
        <w:rPr>
          <w:b w:val="0"/>
          <w:bCs/>
          <w:noProof/>
          <w:sz w:val="28"/>
          <w:szCs w:val="28"/>
        </w:rPr>
        <w:instrText xml:space="preserve"> PAGEREF _Toc200266574 \h </w:instrText>
      </w:r>
      <w:r>
        <w:rPr>
          <w:b w:val="0"/>
          <w:bCs/>
          <w:noProof/>
        </w:rPr>
      </w:r>
      <w:r>
        <w:rPr>
          <w:b w:val="0"/>
          <w:bCs/>
          <w:noProof/>
          <w:sz w:val="28"/>
          <w:szCs w:val="28"/>
        </w:rPr>
        <w:fldChar w:fldCharType="separate"/>
      </w:r>
      <w:r>
        <w:rPr>
          <w:b w:val="0"/>
          <w:bCs/>
          <w:noProof/>
          <w:sz w:val="28"/>
          <w:szCs w:val="28"/>
        </w:rPr>
        <w:t>5</w:t>
      </w:r>
      <w:r>
        <w:rPr>
          <w:b w:val="0"/>
          <w:bCs/>
          <w:noProof/>
          <w:sz w:val="28"/>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РОЗДіл 1. СУЧАСНИЙ СТАН ПИТАННЯ</w:t>
      </w:r>
      <w:r>
        <w:rPr>
          <w:b w:val="0"/>
          <w:bCs/>
          <w:noProof/>
          <w:sz w:val="28"/>
          <w:szCs w:val="28"/>
        </w:rPr>
        <w:tab/>
      </w:r>
      <w:r>
        <w:rPr>
          <w:b w:val="0"/>
          <w:bCs/>
          <w:noProof/>
          <w:sz w:val="28"/>
          <w:szCs w:val="28"/>
        </w:rPr>
        <w:fldChar w:fldCharType="begin"/>
      </w:r>
      <w:r>
        <w:rPr>
          <w:b w:val="0"/>
          <w:bCs/>
          <w:noProof/>
          <w:sz w:val="28"/>
          <w:szCs w:val="28"/>
        </w:rPr>
        <w:instrText xml:space="preserve"> PAGEREF _Toc200266575 \h </w:instrText>
      </w:r>
      <w:r>
        <w:rPr>
          <w:b w:val="0"/>
          <w:bCs/>
          <w:noProof/>
        </w:rPr>
      </w:r>
      <w:r>
        <w:rPr>
          <w:b w:val="0"/>
          <w:bCs/>
          <w:noProof/>
          <w:sz w:val="28"/>
          <w:szCs w:val="28"/>
        </w:rPr>
        <w:fldChar w:fldCharType="separate"/>
      </w:r>
      <w:r>
        <w:rPr>
          <w:b w:val="0"/>
          <w:bCs/>
          <w:noProof/>
          <w:sz w:val="28"/>
          <w:szCs w:val="28"/>
        </w:rPr>
        <w:t>11</w:t>
      </w:r>
      <w:r>
        <w:rPr>
          <w:b w:val="0"/>
          <w:bCs/>
          <w:noProof/>
          <w:sz w:val="28"/>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РОЗДіл 2. МАТЕРІАЛИ І МЕТОДИ</w:t>
      </w:r>
      <w:r>
        <w:rPr>
          <w:b w:val="0"/>
          <w:bCs/>
          <w:noProof/>
          <w:sz w:val="28"/>
          <w:szCs w:val="28"/>
        </w:rPr>
        <w:tab/>
      </w:r>
      <w:r>
        <w:rPr>
          <w:b w:val="0"/>
          <w:bCs/>
          <w:noProof/>
          <w:sz w:val="28"/>
          <w:szCs w:val="28"/>
        </w:rPr>
        <w:fldChar w:fldCharType="begin"/>
      </w:r>
      <w:r>
        <w:rPr>
          <w:b w:val="0"/>
          <w:bCs/>
          <w:noProof/>
          <w:sz w:val="28"/>
          <w:szCs w:val="28"/>
        </w:rPr>
        <w:instrText xml:space="preserve"> PAGEREF _Toc200266576 \h </w:instrText>
      </w:r>
      <w:r>
        <w:rPr>
          <w:b w:val="0"/>
          <w:bCs/>
          <w:noProof/>
        </w:rPr>
      </w:r>
      <w:r>
        <w:rPr>
          <w:b w:val="0"/>
          <w:bCs/>
          <w:noProof/>
          <w:sz w:val="28"/>
          <w:szCs w:val="28"/>
        </w:rPr>
        <w:fldChar w:fldCharType="separate"/>
      </w:r>
      <w:r>
        <w:rPr>
          <w:b w:val="0"/>
          <w:bCs/>
          <w:noProof/>
          <w:sz w:val="28"/>
          <w:szCs w:val="28"/>
        </w:rPr>
        <w:t>29</w:t>
      </w:r>
      <w:r>
        <w:rPr>
          <w:b w:val="0"/>
          <w:bCs/>
          <w:noProof/>
          <w:sz w:val="28"/>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2.1. Структура дослідження</w:t>
      </w:r>
      <w:r>
        <w:rPr>
          <w:smallCaps/>
          <w:noProof/>
          <w:szCs w:val="28"/>
        </w:rPr>
        <w:tab/>
      </w:r>
      <w:r>
        <w:rPr>
          <w:smallCaps/>
          <w:noProof/>
          <w:szCs w:val="28"/>
        </w:rPr>
        <w:fldChar w:fldCharType="begin"/>
      </w:r>
      <w:r>
        <w:rPr>
          <w:smallCaps/>
          <w:noProof/>
          <w:szCs w:val="28"/>
        </w:rPr>
        <w:instrText xml:space="preserve"> PAGEREF _Toc200266577 \h </w:instrText>
      </w:r>
      <w:r>
        <w:rPr>
          <w:smallCaps/>
          <w:noProof/>
        </w:rPr>
      </w:r>
      <w:r>
        <w:rPr>
          <w:smallCaps/>
          <w:noProof/>
          <w:szCs w:val="28"/>
        </w:rPr>
        <w:fldChar w:fldCharType="separate"/>
      </w:r>
      <w:r>
        <w:rPr>
          <w:smallCaps/>
          <w:noProof/>
          <w:szCs w:val="28"/>
        </w:rPr>
        <w:t>29</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2.2. Клінічні методи</w:t>
      </w:r>
      <w:r>
        <w:rPr>
          <w:smallCaps/>
          <w:noProof/>
          <w:szCs w:val="28"/>
        </w:rPr>
        <w:tab/>
      </w:r>
      <w:r>
        <w:rPr>
          <w:smallCaps/>
          <w:noProof/>
          <w:szCs w:val="28"/>
        </w:rPr>
        <w:fldChar w:fldCharType="begin"/>
      </w:r>
      <w:r>
        <w:rPr>
          <w:smallCaps/>
          <w:noProof/>
          <w:szCs w:val="28"/>
        </w:rPr>
        <w:instrText xml:space="preserve"> PAGEREF _Toc200266578 \h </w:instrText>
      </w:r>
      <w:r>
        <w:rPr>
          <w:smallCaps/>
          <w:noProof/>
        </w:rPr>
      </w:r>
      <w:r>
        <w:rPr>
          <w:smallCaps/>
          <w:noProof/>
          <w:szCs w:val="28"/>
        </w:rPr>
        <w:fldChar w:fldCharType="separate"/>
      </w:r>
      <w:r>
        <w:rPr>
          <w:smallCaps/>
          <w:noProof/>
          <w:szCs w:val="28"/>
        </w:rPr>
        <w:t>30</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2.3. Лабораторні дослідження крові</w:t>
      </w:r>
      <w:r>
        <w:rPr>
          <w:smallCaps/>
          <w:noProof/>
          <w:szCs w:val="28"/>
        </w:rPr>
        <w:tab/>
      </w:r>
      <w:r>
        <w:rPr>
          <w:smallCaps/>
          <w:noProof/>
          <w:szCs w:val="28"/>
        </w:rPr>
        <w:fldChar w:fldCharType="begin"/>
      </w:r>
      <w:r>
        <w:rPr>
          <w:smallCaps/>
          <w:noProof/>
          <w:szCs w:val="28"/>
        </w:rPr>
        <w:instrText xml:space="preserve"> PAGEREF _Toc200266579 \h </w:instrText>
      </w:r>
      <w:r>
        <w:rPr>
          <w:smallCaps/>
          <w:noProof/>
        </w:rPr>
      </w:r>
      <w:r>
        <w:rPr>
          <w:smallCaps/>
          <w:noProof/>
          <w:szCs w:val="28"/>
        </w:rPr>
        <w:fldChar w:fldCharType="separate"/>
      </w:r>
      <w:r>
        <w:rPr>
          <w:smallCaps/>
          <w:noProof/>
          <w:szCs w:val="28"/>
        </w:rPr>
        <w:t>32</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lastRenderedPageBreak/>
        <w:t>2.4. Мікробіологічні дослідження</w:t>
      </w:r>
      <w:r>
        <w:rPr>
          <w:smallCaps/>
          <w:noProof/>
          <w:szCs w:val="28"/>
        </w:rPr>
        <w:tab/>
      </w:r>
      <w:r>
        <w:rPr>
          <w:smallCaps/>
          <w:noProof/>
          <w:szCs w:val="28"/>
        </w:rPr>
        <w:fldChar w:fldCharType="begin"/>
      </w:r>
      <w:r>
        <w:rPr>
          <w:smallCaps/>
          <w:noProof/>
          <w:szCs w:val="28"/>
        </w:rPr>
        <w:instrText xml:space="preserve"> PAGEREF _Toc200266580 \h </w:instrText>
      </w:r>
      <w:r>
        <w:rPr>
          <w:smallCaps/>
          <w:noProof/>
        </w:rPr>
      </w:r>
      <w:r>
        <w:rPr>
          <w:smallCaps/>
          <w:noProof/>
          <w:szCs w:val="28"/>
        </w:rPr>
        <w:fldChar w:fldCharType="separate"/>
      </w:r>
      <w:r>
        <w:rPr>
          <w:smallCaps/>
          <w:noProof/>
          <w:szCs w:val="28"/>
        </w:rPr>
        <w:t>33</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2.5. Рентгенологічні дослідження</w:t>
      </w:r>
      <w:r>
        <w:rPr>
          <w:smallCaps/>
          <w:noProof/>
          <w:szCs w:val="28"/>
        </w:rPr>
        <w:tab/>
      </w:r>
      <w:r>
        <w:rPr>
          <w:smallCaps/>
          <w:noProof/>
          <w:szCs w:val="28"/>
        </w:rPr>
        <w:fldChar w:fldCharType="begin"/>
      </w:r>
      <w:r>
        <w:rPr>
          <w:smallCaps/>
          <w:noProof/>
          <w:szCs w:val="28"/>
        </w:rPr>
        <w:instrText xml:space="preserve"> PAGEREF _Toc200266581 \h </w:instrText>
      </w:r>
      <w:r>
        <w:rPr>
          <w:smallCaps/>
          <w:noProof/>
        </w:rPr>
      </w:r>
      <w:r>
        <w:rPr>
          <w:smallCaps/>
          <w:noProof/>
          <w:szCs w:val="28"/>
        </w:rPr>
        <w:fldChar w:fldCharType="separate"/>
      </w:r>
      <w:r>
        <w:rPr>
          <w:smallCaps/>
          <w:noProof/>
          <w:szCs w:val="28"/>
        </w:rPr>
        <w:t>34</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2.5. Статистичні методи та програмне забезпечення</w:t>
      </w:r>
      <w:r>
        <w:rPr>
          <w:smallCaps/>
          <w:noProof/>
          <w:szCs w:val="28"/>
        </w:rPr>
        <w:tab/>
      </w:r>
      <w:r>
        <w:rPr>
          <w:smallCaps/>
          <w:noProof/>
          <w:szCs w:val="28"/>
        </w:rPr>
        <w:fldChar w:fldCharType="begin"/>
      </w:r>
      <w:r>
        <w:rPr>
          <w:smallCaps/>
          <w:noProof/>
          <w:szCs w:val="28"/>
        </w:rPr>
        <w:instrText xml:space="preserve"> PAGEREF _Toc200266582 \h </w:instrText>
      </w:r>
      <w:r>
        <w:rPr>
          <w:smallCaps/>
          <w:noProof/>
        </w:rPr>
      </w:r>
      <w:r>
        <w:rPr>
          <w:smallCaps/>
          <w:noProof/>
          <w:szCs w:val="28"/>
        </w:rPr>
        <w:fldChar w:fldCharType="separate"/>
      </w:r>
      <w:r>
        <w:rPr>
          <w:smallCaps/>
          <w:noProof/>
          <w:szCs w:val="28"/>
        </w:rPr>
        <w:t>35</w:t>
      </w:r>
      <w:r>
        <w:rPr>
          <w:smallCaps/>
          <w:noProof/>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РОЗДіл 3. КЛІНІКО-ЛАБОРАТОРНІ МАНІФЕСТАЦІЇ ІНФЕКЦІЙНИХ УСКЛАДНЕНЬ</w:t>
      </w:r>
      <w:r>
        <w:rPr>
          <w:b w:val="0"/>
          <w:bCs/>
          <w:noProof/>
          <w:sz w:val="28"/>
          <w:szCs w:val="28"/>
        </w:rPr>
        <w:tab/>
      </w:r>
      <w:r>
        <w:rPr>
          <w:b w:val="0"/>
          <w:bCs/>
          <w:noProof/>
          <w:sz w:val="28"/>
          <w:szCs w:val="28"/>
        </w:rPr>
        <w:fldChar w:fldCharType="begin"/>
      </w:r>
      <w:r>
        <w:rPr>
          <w:b w:val="0"/>
          <w:bCs/>
          <w:noProof/>
          <w:sz w:val="28"/>
          <w:szCs w:val="28"/>
        </w:rPr>
        <w:instrText xml:space="preserve"> PAGEREF _Toc200266583 \h </w:instrText>
      </w:r>
      <w:r>
        <w:rPr>
          <w:b w:val="0"/>
          <w:bCs/>
          <w:noProof/>
        </w:rPr>
      </w:r>
      <w:r>
        <w:rPr>
          <w:b w:val="0"/>
          <w:bCs/>
          <w:noProof/>
          <w:sz w:val="28"/>
          <w:szCs w:val="28"/>
        </w:rPr>
        <w:fldChar w:fldCharType="separate"/>
      </w:r>
      <w:r>
        <w:rPr>
          <w:b w:val="0"/>
          <w:bCs/>
          <w:noProof/>
          <w:sz w:val="28"/>
          <w:szCs w:val="28"/>
        </w:rPr>
        <w:t>38</w:t>
      </w:r>
      <w:r>
        <w:rPr>
          <w:b w:val="0"/>
          <w:bCs/>
          <w:noProof/>
          <w:sz w:val="28"/>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3.1. Загальна характеристика хворих з ІОХВ</w:t>
      </w:r>
      <w:r>
        <w:rPr>
          <w:smallCaps/>
          <w:noProof/>
          <w:szCs w:val="28"/>
        </w:rPr>
        <w:tab/>
      </w:r>
      <w:r>
        <w:rPr>
          <w:smallCaps/>
          <w:noProof/>
          <w:szCs w:val="28"/>
        </w:rPr>
        <w:fldChar w:fldCharType="begin"/>
      </w:r>
      <w:r>
        <w:rPr>
          <w:smallCaps/>
          <w:noProof/>
          <w:szCs w:val="28"/>
        </w:rPr>
        <w:instrText xml:space="preserve"> PAGEREF _Toc200266584 \h </w:instrText>
      </w:r>
      <w:r>
        <w:rPr>
          <w:smallCaps/>
          <w:noProof/>
        </w:rPr>
      </w:r>
      <w:r>
        <w:rPr>
          <w:smallCaps/>
          <w:noProof/>
          <w:szCs w:val="28"/>
        </w:rPr>
        <w:fldChar w:fldCharType="separate"/>
      </w:r>
      <w:r>
        <w:rPr>
          <w:smallCaps/>
          <w:noProof/>
          <w:szCs w:val="28"/>
        </w:rPr>
        <w:t>38</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3.2. Основні клінічні прояви ІОХВ</w:t>
      </w:r>
      <w:r>
        <w:rPr>
          <w:smallCaps/>
          <w:noProof/>
          <w:szCs w:val="28"/>
        </w:rPr>
        <w:tab/>
      </w:r>
      <w:r>
        <w:rPr>
          <w:smallCaps/>
          <w:noProof/>
          <w:szCs w:val="28"/>
        </w:rPr>
        <w:fldChar w:fldCharType="begin"/>
      </w:r>
      <w:r>
        <w:rPr>
          <w:smallCaps/>
          <w:noProof/>
          <w:szCs w:val="28"/>
        </w:rPr>
        <w:instrText xml:space="preserve"> PAGEREF _Toc200266585 \h </w:instrText>
      </w:r>
      <w:r>
        <w:rPr>
          <w:smallCaps/>
          <w:noProof/>
        </w:rPr>
      </w:r>
      <w:r>
        <w:rPr>
          <w:smallCaps/>
          <w:noProof/>
          <w:szCs w:val="28"/>
        </w:rPr>
        <w:fldChar w:fldCharType="separate"/>
      </w:r>
      <w:r>
        <w:rPr>
          <w:smallCaps/>
          <w:noProof/>
          <w:szCs w:val="28"/>
        </w:rPr>
        <w:t>42</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3.3. Результати рентгенологічних досліджень</w:t>
      </w:r>
      <w:r>
        <w:rPr>
          <w:smallCaps/>
          <w:noProof/>
          <w:szCs w:val="28"/>
        </w:rPr>
        <w:tab/>
      </w:r>
      <w:r>
        <w:rPr>
          <w:smallCaps/>
          <w:noProof/>
          <w:szCs w:val="28"/>
        </w:rPr>
        <w:fldChar w:fldCharType="begin"/>
      </w:r>
      <w:r>
        <w:rPr>
          <w:smallCaps/>
          <w:noProof/>
          <w:szCs w:val="28"/>
        </w:rPr>
        <w:instrText xml:space="preserve"> PAGEREF _Toc200266586 \h </w:instrText>
      </w:r>
      <w:r>
        <w:rPr>
          <w:smallCaps/>
          <w:noProof/>
        </w:rPr>
      </w:r>
      <w:r>
        <w:rPr>
          <w:smallCaps/>
          <w:noProof/>
          <w:szCs w:val="28"/>
        </w:rPr>
        <w:fldChar w:fldCharType="separate"/>
      </w:r>
      <w:r>
        <w:rPr>
          <w:smallCaps/>
          <w:noProof/>
          <w:szCs w:val="28"/>
        </w:rPr>
        <w:t>45</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3.4. Результати мікробіологічних досліджень</w:t>
      </w:r>
      <w:r>
        <w:rPr>
          <w:smallCaps/>
          <w:noProof/>
          <w:szCs w:val="28"/>
        </w:rPr>
        <w:tab/>
      </w:r>
      <w:r>
        <w:rPr>
          <w:smallCaps/>
          <w:noProof/>
          <w:szCs w:val="28"/>
        </w:rPr>
        <w:fldChar w:fldCharType="begin"/>
      </w:r>
      <w:r>
        <w:rPr>
          <w:smallCaps/>
          <w:noProof/>
          <w:szCs w:val="28"/>
        </w:rPr>
        <w:instrText xml:space="preserve"> PAGEREF _Toc200266587 \h </w:instrText>
      </w:r>
      <w:r>
        <w:rPr>
          <w:smallCaps/>
          <w:noProof/>
        </w:rPr>
      </w:r>
      <w:r>
        <w:rPr>
          <w:smallCaps/>
          <w:noProof/>
          <w:szCs w:val="28"/>
        </w:rPr>
        <w:fldChar w:fldCharType="separate"/>
      </w:r>
      <w:r>
        <w:rPr>
          <w:smallCaps/>
          <w:noProof/>
          <w:szCs w:val="28"/>
        </w:rPr>
        <w:t>52</w:t>
      </w:r>
      <w:r>
        <w:rPr>
          <w:smallCaps/>
          <w:noProof/>
          <w:szCs w:val="28"/>
        </w:rPr>
        <w:fldChar w:fldCharType="end"/>
      </w:r>
    </w:p>
    <w:p w:rsidR="0064663C" w:rsidRDefault="0064663C" w:rsidP="0064663C">
      <w:pPr>
        <w:pStyle w:val="3f5"/>
        <w:tabs>
          <w:tab w:val="right" w:leader="dot" w:pos="9344"/>
        </w:tabs>
        <w:ind w:left="284" w:firstLine="0"/>
        <w:jc w:val="both"/>
        <w:rPr>
          <w:i/>
          <w:iCs/>
          <w:noProof/>
          <w:szCs w:val="28"/>
        </w:rPr>
      </w:pPr>
      <w:r>
        <w:rPr>
          <w:i/>
          <w:iCs/>
          <w:noProof/>
          <w:szCs w:val="28"/>
        </w:rPr>
        <w:t>3.4.1. Особливості ІОХВ після ендопротезування кульшового суглоба</w:t>
      </w:r>
      <w:r>
        <w:rPr>
          <w:i/>
          <w:iCs/>
          <w:noProof/>
          <w:szCs w:val="28"/>
        </w:rPr>
        <w:tab/>
      </w:r>
      <w:r>
        <w:rPr>
          <w:i/>
          <w:iCs/>
          <w:noProof/>
          <w:szCs w:val="28"/>
        </w:rPr>
        <w:fldChar w:fldCharType="begin"/>
      </w:r>
      <w:r>
        <w:rPr>
          <w:i/>
          <w:iCs/>
          <w:noProof/>
          <w:szCs w:val="28"/>
        </w:rPr>
        <w:instrText xml:space="preserve"> PAGEREF _Toc200266588 \h </w:instrText>
      </w:r>
      <w:r>
        <w:rPr>
          <w:i/>
          <w:iCs/>
          <w:noProof/>
        </w:rPr>
      </w:r>
      <w:r>
        <w:rPr>
          <w:i/>
          <w:iCs/>
          <w:noProof/>
          <w:szCs w:val="28"/>
        </w:rPr>
        <w:fldChar w:fldCharType="separate"/>
      </w:r>
      <w:r>
        <w:rPr>
          <w:i/>
          <w:iCs/>
          <w:noProof/>
          <w:szCs w:val="28"/>
        </w:rPr>
        <w:t>52</w:t>
      </w:r>
      <w:r>
        <w:rPr>
          <w:i/>
          <w:iCs/>
          <w:noProof/>
          <w:szCs w:val="28"/>
        </w:rPr>
        <w:fldChar w:fldCharType="end"/>
      </w:r>
    </w:p>
    <w:p w:rsidR="0064663C" w:rsidRDefault="0064663C" w:rsidP="0064663C">
      <w:pPr>
        <w:pStyle w:val="3f5"/>
        <w:tabs>
          <w:tab w:val="right" w:leader="dot" w:pos="9344"/>
        </w:tabs>
        <w:ind w:left="284" w:firstLine="0"/>
        <w:jc w:val="both"/>
        <w:rPr>
          <w:i/>
          <w:iCs/>
          <w:noProof/>
          <w:szCs w:val="28"/>
        </w:rPr>
      </w:pPr>
      <w:r>
        <w:rPr>
          <w:i/>
          <w:iCs/>
          <w:noProof/>
          <w:szCs w:val="28"/>
        </w:rPr>
        <w:t>3.4.2. Мікрофлора слизуватих і шкіри</w:t>
      </w:r>
      <w:r>
        <w:rPr>
          <w:i/>
          <w:iCs/>
          <w:noProof/>
          <w:szCs w:val="28"/>
        </w:rPr>
        <w:tab/>
      </w:r>
      <w:r>
        <w:rPr>
          <w:i/>
          <w:iCs/>
          <w:noProof/>
          <w:szCs w:val="28"/>
        </w:rPr>
        <w:fldChar w:fldCharType="begin"/>
      </w:r>
      <w:r>
        <w:rPr>
          <w:i/>
          <w:iCs/>
          <w:noProof/>
          <w:szCs w:val="28"/>
        </w:rPr>
        <w:instrText xml:space="preserve"> PAGEREF _Toc200266589 \h </w:instrText>
      </w:r>
      <w:r>
        <w:rPr>
          <w:i/>
          <w:iCs/>
          <w:noProof/>
        </w:rPr>
      </w:r>
      <w:r>
        <w:rPr>
          <w:i/>
          <w:iCs/>
          <w:noProof/>
          <w:szCs w:val="28"/>
        </w:rPr>
        <w:fldChar w:fldCharType="separate"/>
      </w:r>
      <w:r>
        <w:rPr>
          <w:i/>
          <w:iCs/>
          <w:noProof/>
          <w:szCs w:val="28"/>
        </w:rPr>
        <w:t>58</w:t>
      </w:r>
      <w:r>
        <w:rPr>
          <w:i/>
          <w:iCs/>
          <w:noProof/>
          <w:szCs w:val="28"/>
        </w:rPr>
        <w:fldChar w:fldCharType="end"/>
      </w:r>
    </w:p>
    <w:p w:rsidR="0064663C" w:rsidRDefault="0064663C" w:rsidP="0064663C">
      <w:pPr>
        <w:pStyle w:val="3f5"/>
        <w:tabs>
          <w:tab w:val="right" w:leader="dot" w:pos="9344"/>
        </w:tabs>
        <w:ind w:left="284" w:firstLine="0"/>
        <w:jc w:val="both"/>
        <w:rPr>
          <w:i/>
          <w:iCs/>
          <w:noProof/>
          <w:szCs w:val="28"/>
        </w:rPr>
      </w:pPr>
      <w:r>
        <w:rPr>
          <w:i/>
          <w:iCs/>
          <w:noProof/>
          <w:szCs w:val="28"/>
        </w:rPr>
        <w:t>3.4.3. Бактеріоурія та стан НМФ слизуватих зіва і носа</w:t>
      </w:r>
      <w:r>
        <w:rPr>
          <w:i/>
          <w:iCs/>
          <w:noProof/>
          <w:szCs w:val="28"/>
        </w:rPr>
        <w:tab/>
      </w:r>
      <w:r>
        <w:rPr>
          <w:i/>
          <w:iCs/>
          <w:noProof/>
          <w:szCs w:val="28"/>
        </w:rPr>
        <w:fldChar w:fldCharType="begin"/>
      </w:r>
      <w:r>
        <w:rPr>
          <w:i/>
          <w:iCs/>
          <w:noProof/>
          <w:szCs w:val="28"/>
        </w:rPr>
        <w:instrText xml:space="preserve"> PAGEREF _Toc200266590 \h </w:instrText>
      </w:r>
      <w:r>
        <w:rPr>
          <w:i/>
          <w:iCs/>
          <w:noProof/>
        </w:rPr>
      </w:r>
      <w:r>
        <w:rPr>
          <w:i/>
          <w:iCs/>
          <w:noProof/>
          <w:szCs w:val="28"/>
        </w:rPr>
        <w:fldChar w:fldCharType="separate"/>
      </w:r>
      <w:r>
        <w:rPr>
          <w:i/>
          <w:iCs/>
          <w:noProof/>
          <w:szCs w:val="28"/>
        </w:rPr>
        <w:t>68</w:t>
      </w:r>
      <w:r>
        <w:rPr>
          <w:i/>
          <w:iC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shd w:val="clear" w:color="FFFFFF" w:fill="auto"/>
        </w:rPr>
        <w:t>3.5. Результати імунологічних досліджень</w:t>
      </w:r>
      <w:r>
        <w:rPr>
          <w:smallCaps/>
          <w:noProof/>
          <w:szCs w:val="28"/>
        </w:rPr>
        <w:tab/>
      </w:r>
      <w:r>
        <w:rPr>
          <w:smallCaps/>
          <w:noProof/>
          <w:szCs w:val="28"/>
        </w:rPr>
        <w:fldChar w:fldCharType="begin"/>
      </w:r>
      <w:r>
        <w:rPr>
          <w:smallCaps/>
          <w:noProof/>
          <w:szCs w:val="28"/>
        </w:rPr>
        <w:instrText xml:space="preserve"> PAGEREF _Toc200266591 \h </w:instrText>
      </w:r>
      <w:r>
        <w:rPr>
          <w:smallCaps/>
          <w:noProof/>
        </w:rPr>
      </w:r>
      <w:r>
        <w:rPr>
          <w:smallCaps/>
          <w:noProof/>
          <w:szCs w:val="28"/>
        </w:rPr>
        <w:fldChar w:fldCharType="separate"/>
      </w:r>
      <w:r>
        <w:rPr>
          <w:smallCaps/>
          <w:noProof/>
          <w:szCs w:val="28"/>
        </w:rPr>
        <w:t>71</w:t>
      </w:r>
      <w:r>
        <w:rPr>
          <w:smallCaps/>
          <w:noProof/>
          <w:szCs w:val="28"/>
        </w:rPr>
        <w:fldChar w:fldCharType="end"/>
      </w:r>
    </w:p>
    <w:p w:rsidR="0064663C" w:rsidRDefault="0064663C" w:rsidP="0064663C">
      <w:pPr>
        <w:pStyle w:val="3f5"/>
        <w:tabs>
          <w:tab w:val="right" w:leader="dot" w:pos="9344"/>
        </w:tabs>
        <w:ind w:left="284" w:firstLine="0"/>
        <w:jc w:val="both"/>
        <w:rPr>
          <w:i/>
          <w:iCs/>
          <w:noProof/>
          <w:szCs w:val="28"/>
        </w:rPr>
      </w:pPr>
      <w:r>
        <w:rPr>
          <w:i/>
          <w:iCs/>
          <w:noProof/>
          <w:szCs w:val="28"/>
        </w:rPr>
        <w:t>3.5.1. Імунний статус хворих з ІОХВ</w:t>
      </w:r>
      <w:r>
        <w:rPr>
          <w:i/>
          <w:iCs/>
          <w:noProof/>
          <w:szCs w:val="28"/>
        </w:rPr>
        <w:tab/>
      </w:r>
      <w:r>
        <w:rPr>
          <w:i/>
          <w:iCs/>
          <w:noProof/>
          <w:szCs w:val="28"/>
        </w:rPr>
        <w:fldChar w:fldCharType="begin"/>
      </w:r>
      <w:r>
        <w:rPr>
          <w:i/>
          <w:iCs/>
          <w:noProof/>
          <w:szCs w:val="28"/>
        </w:rPr>
        <w:instrText xml:space="preserve"> PAGEREF _Toc200266592 \h </w:instrText>
      </w:r>
      <w:r>
        <w:rPr>
          <w:i/>
          <w:iCs/>
          <w:noProof/>
        </w:rPr>
      </w:r>
      <w:r>
        <w:rPr>
          <w:i/>
          <w:iCs/>
          <w:noProof/>
          <w:szCs w:val="28"/>
        </w:rPr>
        <w:fldChar w:fldCharType="separate"/>
      </w:r>
      <w:r>
        <w:rPr>
          <w:i/>
          <w:iCs/>
          <w:noProof/>
          <w:szCs w:val="28"/>
        </w:rPr>
        <w:t>72</w:t>
      </w:r>
      <w:r>
        <w:rPr>
          <w:i/>
          <w:iCs/>
          <w:noProof/>
          <w:szCs w:val="28"/>
        </w:rPr>
        <w:fldChar w:fldCharType="end"/>
      </w:r>
    </w:p>
    <w:p w:rsidR="0064663C" w:rsidRDefault="0064663C" w:rsidP="0064663C">
      <w:pPr>
        <w:pStyle w:val="3f5"/>
        <w:tabs>
          <w:tab w:val="right" w:leader="dot" w:pos="9344"/>
        </w:tabs>
        <w:ind w:left="284" w:firstLine="0"/>
        <w:jc w:val="both"/>
        <w:rPr>
          <w:i/>
          <w:iCs/>
          <w:noProof/>
          <w:szCs w:val="28"/>
        </w:rPr>
      </w:pPr>
      <w:r>
        <w:rPr>
          <w:i/>
          <w:iCs/>
          <w:noProof/>
          <w:szCs w:val="28"/>
        </w:rPr>
        <w:t>3.5.2. Вплив тривалості АМП на імунітет</w:t>
      </w:r>
      <w:r>
        <w:rPr>
          <w:i/>
          <w:iCs/>
          <w:noProof/>
          <w:szCs w:val="28"/>
        </w:rPr>
        <w:tab/>
      </w:r>
      <w:r>
        <w:rPr>
          <w:i/>
          <w:iCs/>
          <w:noProof/>
          <w:szCs w:val="28"/>
        </w:rPr>
        <w:fldChar w:fldCharType="begin"/>
      </w:r>
      <w:r>
        <w:rPr>
          <w:i/>
          <w:iCs/>
          <w:noProof/>
          <w:szCs w:val="28"/>
        </w:rPr>
        <w:instrText xml:space="preserve"> PAGEREF _Toc200266593 \h </w:instrText>
      </w:r>
      <w:r>
        <w:rPr>
          <w:i/>
          <w:iCs/>
          <w:noProof/>
        </w:rPr>
      </w:r>
      <w:r>
        <w:rPr>
          <w:i/>
          <w:iCs/>
          <w:noProof/>
          <w:szCs w:val="28"/>
        </w:rPr>
        <w:fldChar w:fldCharType="separate"/>
      </w:r>
      <w:r>
        <w:rPr>
          <w:i/>
          <w:iCs/>
          <w:noProof/>
          <w:szCs w:val="28"/>
        </w:rPr>
        <w:t>74</w:t>
      </w:r>
      <w:r>
        <w:rPr>
          <w:i/>
          <w:iCs/>
          <w:noProof/>
          <w:szCs w:val="28"/>
        </w:rPr>
        <w:fldChar w:fldCharType="end"/>
      </w:r>
    </w:p>
    <w:p w:rsidR="0064663C" w:rsidRDefault="0064663C" w:rsidP="0064663C">
      <w:pPr>
        <w:pStyle w:val="3f5"/>
        <w:tabs>
          <w:tab w:val="right" w:leader="dot" w:pos="9344"/>
        </w:tabs>
        <w:ind w:left="284" w:firstLine="0"/>
        <w:jc w:val="both"/>
        <w:rPr>
          <w:i/>
          <w:iCs/>
          <w:noProof/>
          <w:szCs w:val="28"/>
        </w:rPr>
      </w:pPr>
      <w:r>
        <w:rPr>
          <w:i/>
          <w:iCs/>
          <w:noProof/>
          <w:szCs w:val="28"/>
        </w:rPr>
        <w:t>3.5.3. Вплив поліметилметакрилату на імунітет</w:t>
      </w:r>
      <w:r>
        <w:rPr>
          <w:i/>
          <w:iCs/>
          <w:noProof/>
          <w:szCs w:val="28"/>
        </w:rPr>
        <w:tab/>
      </w:r>
      <w:r>
        <w:rPr>
          <w:i/>
          <w:iCs/>
          <w:noProof/>
          <w:szCs w:val="28"/>
        </w:rPr>
        <w:fldChar w:fldCharType="begin"/>
      </w:r>
      <w:r>
        <w:rPr>
          <w:i/>
          <w:iCs/>
          <w:noProof/>
          <w:szCs w:val="28"/>
        </w:rPr>
        <w:instrText xml:space="preserve"> PAGEREF _Toc200266594 \h </w:instrText>
      </w:r>
      <w:r>
        <w:rPr>
          <w:i/>
          <w:iCs/>
          <w:noProof/>
        </w:rPr>
      </w:r>
      <w:r>
        <w:rPr>
          <w:i/>
          <w:iCs/>
          <w:noProof/>
          <w:szCs w:val="28"/>
        </w:rPr>
        <w:fldChar w:fldCharType="separate"/>
      </w:r>
      <w:r>
        <w:rPr>
          <w:i/>
          <w:iCs/>
          <w:noProof/>
          <w:szCs w:val="28"/>
        </w:rPr>
        <w:t>76</w:t>
      </w:r>
      <w:r>
        <w:rPr>
          <w:i/>
          <w:iCs/>
          <w:noProof/>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РОЗДіл 4. ПРОГНОЗУВАННЯ ІНФЕКЦІЙНИХ УСКЛАДНЕНЬ</w:t>
      </w:r>
      <w:r>
        <w:rPr>
          <w:b w:val="0"/>
          <w:bCs/>
          <w:noProof/>
          <w:sz w:val="28"/>
          <w:szCs w:val="28"/>
        </w:rPr>
        <w:tab/>
      </w:r>
      <w:r>
        <w:rPr>
          <w:b w:val="0"/>
          <w:bCs/>
          <w:noProof/>
          <w:sz w:val="28"/>
          <w:szCs w:val="28"/>
        </w:rPr>
        <w:fldChar w:fldCharType="begin"/>
      </w:r>
      <w:r>
        <w:rPr>
          <w:b w:val="0"/>
          <w:bCs/>
          <w:noProof/>
          <w:sz w:val="28"/>
          <w:szCs w:val="28"/>
        </w:rPr>
        <w:instrText xml:space="preserve"> PAGEREF _Toc200266595 \h </w:instrText>
      </w:r>
      <w:r>
        <w:rPr>
          <w:b w:val="0"/>
          <w:bCs/>
          <w:noProof/>
        </w:rPr>
      </w:r>
      <w:r>
        <w:rPr>
          <w:b w:val="0"/>
          <w:bCs/>
          <w:noProof/>
          <w:sz w:val="28"/>
          <w:szCs w:val="28"/>
        </w:rPr>
        <w:fldChar w:fldCharType="separate"/>
      </w:r>
      <w:r>
        <w:rPr>
          <w:b w:val="0"/>
          <w:bCs/>
          <w:noProof/>
          <w:sz w:val="28"/>
          <w:szCs w:val="28"/>
        </w:rPr>
        <w:t>79</w:t>
      </w:r>
      <w:r>
        <w:rPr>
          <w:b w:val="0"/>
          <w:bCs/>
          <w:noProof/>
          <w:sz w:val="28"/>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4.1. Прогностична цінність основних показників крові</w:t>
      </w:r>
      <w:r>
        <w:rPr>
          <w:smallCaps/>
          <w:noProof/>
          <w:szCs w:val="28"/>
        </w:rPr>
        <w:tab/>
      </w:r>
      <w:r>
        <w:rPr>
          <w:smallCaps/>
          <w:noProof/>
          <w:szCs w:val="28"/>
        </w:rPr>
        <w:fldChar w:fldCharType="begin"/>
      </w:r>
      <w:r>
        <w:rPr>
          <w:smallCaps/>
          <w:noProof/>
          <w:szCs w:val="28"/>
        </w:rPr>
        <w:instrText xml:space="preserve"> PAGEREF _Toc200266596 \h </w:instrText>
      </w:r>
      <w:r>
        <w:rPr>
          <w:smallCaps/>
          <w:noProof/>
        </w:rPr>
      </w:r>
      <w:r>
        <w:rPr>
          <w:smallCaps/>
          <w:noProof/>
          <w:szCs w:val="28"/>
        </w:rPr>
        <w:fldChar w:fldCharType="separate"/>
      </w:r>
      <w:r>
        <w:rPr>
          <w:smallCaps/>
          <w:noProof/>
          <w:szCs w:val="28"/>
        </w:rPr>
        <w:t>79</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4.2. Післяопераційна лихоманка в діагностиці ІОХВ</w:t>
      </w:r>
      <w:r>
        <w:rPr>
          <w:smallCaps/>
          <w:noProof/>
          <w:szCs w:val="28"/>
        </w:rPr>
        <w:tab/>
      </w:r>
      <w:r>
        <w:rPr>
          <w:smallCaps/>
          <w:noProof/>
          <w:szCs w:val="28"/>
        </w:rPr>
        <w:fldChar w:fldCharType="begin"/>
      </w:r>
      <w:r>
        <w:rPr>
          <w:smallCaps/>
          <w:noProof/>
          <w:szCs w:val="28"/>
        </w:rPr>
        <w:instrText xml:space="preserve"> PAGEREF _Toc200266597 \h </w:instrText>
      </w:r>
      <w:r>
        <w:rPr>
          <w:smallCaps/>
          <w:noProof/>
        </w:rPr>
      </w:r>
      <w:r>
        <w:rPr>
          <w:smallCaps/>
          <w:noProof/>
          <w:szCs w:val="28"/>
        </w:rPr>
        <w:fldChar w:fldCharType="separate"/>
      </w:r>
      <w:r>
        <w:rPr>
          <w:smallCaps/>
          <w:noProof/>
          <w:szCs w:val="28"/>
        </w:rPr>
        <w:t>82</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4.3. Прогнозування ІОХВ</w:t>
      </w:r>
      <w:r>
        <w:rPr>
          <w:smallCaps/>
          <w:noProof/>
          <w:szCs w:val="28"/>
        </w:rPr>
        <w:tab/>
      </w:r>
      <w:r>
        <w:rPr>
          <w:smallCaps/>
          <w:noProof/>
          <w:szCs w:val="28"/>
        </w:rPr>
        <w:fldChar w:fldCharType="begin"/>
      </w:r>
      <w:r>
        <w:rPr>
          <w:smallCaps/>
          <w:noProof/>
          <w:szCs w:val="28"/>
        </w:rPr>
        <w:instrText xml:space="preserve"> PAGEREF _Toc200266598 \h </w:instrText>
      </w:r>
      <w:r>
        <w:rPr>
          <w:smallCaps/>
          <w:noProof/>
        </w:rPr>
      </w:r>
      <w:r>
        <w:rPr>
          <w:smallCaps/>
          <w:noProof/>
          <w:szCs w:val="28"/>
        </w:rPr>
        <w:fldChar w:fldCharType="separate"/>
      </w:r>
      <w:r>
        <w:rPr>
          <w:smallCaps/>
          <w:noProof/>
          <w:szCs w:val="28"/>
        </w:rPr>
        <w:t>88</w:t>
      </w:r>
      <w:r>
        <w:rPr>
          <w:smallCaps/>
          <w:noProof/>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РОЗДіл 5. ПРОФІЛАКТИКА ІНФЕКЦІЙНИХ УСКЛАДНЕНЬ</w:t>
      </w:r>
      <w:r>
        <w:rPr>
          <w:b w:val="0"/>
          <w:bCs/>
          <w:noProof/>
          <w:sz w:val="28"/>
          <w:szCs w:val="28"/>
        </w:rPr>
        <w:tab/>
      </w:r>
      <w:bookmarkStart w:id="2" w:name="_Hlt200266806"/>
      <w:r>
        <w:rPr>
          <w:b w:val="0"/>
          <w:bCs/>
          <w:noProof/>
          <w:sz w:val="28"/>
          <w:szCs w:val="28"/>
        </w:rPr>
        <w:fldChar w:fldCharType="begin"/>
      </w:r>
      <w:r>
        <w:rPr>
          <w:b w:val="0"/>
          <w:bCs/>
          <w:noProof/>
          <w:sz w:val="28"/>
          <w:szCs w:val="28"/>
        </w:rPr>
        <w:instrText xml:space="preserve"> PAGEREF _Toc200266599 \h </w:instrText>
      </w:r>
      <w:r>
        <w:rPr>
          <w:b w:val="0"/>
          <w:bCs/>
          <w:noProof/>
        </w:rPr>
      </w:r>
      <w:r>
        <w:rPr>
          <w:b w:val="0"/>
          <w:bCs/>
          <w:noProof/>
          <w:sz w:val="28"/>
          <w:szCs w:val="28"/>
        </w:rPr>
        <w:fldChar w:fldCharType="separate"/>
      </w:r>
      <w:r>
        <w:rPr>
          <w:b w:val="0"/>
          <w:bCs/>
          <w:noProof/>
          <w:sz w:val="28"/>
          <w:szCs w:val="28"/>
        </w:rPr>
        <w:t>99</w:t>
      </w:r>
      <w:r>
        <w:rPr>
          <w:b w:val="0"/>
          <w:bCs/>
          <w:noProof/>
          <w:sz w:val="28"/>
          <w:szCs w:val="28"/>
        </w:rPr>
        <w:fldChar w:fldCharType="end"/>
      </w:r>
      <w:bookmarkEnd w:id="2"/>
    </w:p>
    <w:p w:rsidR="0064663C" w:rsidRDefault="0064663C" w:rsidP="0064663C">
      <w:pPr>
        <w:pStyle w:val="2ff0"/>
        <w:tabs>
          <w:tab w:val="right" w:leader="dot" w:pos="9344"/>
        </w:tabs>
        <w:ind w:left="170" w:firstLine="0"/>
        <w:jc w:val="both"/>
        <w:rPr>
          <w:smallCaps/>
          <w:noProof/>
          <w:szCs w:val="28"/>
        </w:rPr>
      </w:pPr>
      <w:r>
        <w:rPr>
          <w:smallCaps/>
          <w:noProof/>
          <w:szCs w:val="28"/>
        </w:rPr>
        <w:t>5.1. Передопераційний етап</w:t>
      </w:r>
      <w:r>
        <w:rPr>
          <w:smallCaps/>
          <w:noProof/>
          <w:szCs w:val="28"/>
        </w:rPr>
        <w:tab/>
      </w:r>
      <w:r>
        <w:rPr>
          <w:smallCaps/>
          <w:noProof/>
          <w:szCs w:val="28"/>
        </w:rPr>
        <w:fldChar w:fldCharType="begin"/>
      </w:r>
      <w:r>
        <w:rPr>
          <w:smallCaps/>
          <w:noProof/>
          <w:szCs w:val="28"/>
        </w:rPr>
        <w:instrText xml:space="preserve"> PAGEREF _Toc200266600 \h </w:instrText>
      </w:r>
      <w:r>
        <w:rPr>
          <w:smallCaps/>
          <w:noProof/>
        </w:rPr>
      </w:r>
      <w:r>
        <w:rPr>
          <w:smallCaps/>
          <w:noProof/>
          <w:szCs w:val="28"/>
        </w:rPr>
        <w:fldChar w:fldCharType="separate"/>
      </w:r>
      <w:r>
        <w:rPr>
          <w:smallCaps/>
          <w:noProof/>
          <w:szCs w:val="28"/>
        </w:rPr>
        <w:t>99</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5.2. Інтраопераційний етап</w:t>
      </w:r>
      <w:r>
        <w:rPr>
          <w:smallCaps/>
          <w:noProof/>
          <w:szCs w:val="28"/>
        </w:rPr>
        <w:tab/>
      </w:r>
      <w:r>
        <w:rPr>
          <w:smallCaps/>
          <w:noProof/>
          <w:szCs w:val="28"/>
        </w:rPr>
        <w:fldChar w:fldCharType="begin"/>
      </w:r>
      <w:r>
        <w:rPr>
          <w:smallCaps/>
          <w:noProof/>
          <w:szCs w:val="28"/>
        </w:rPr>
        <w:instrText xml:space="preserve"> PAGEREF _Toc200266601 \h </w:instrText>
      </w:r>
      <w:r>
        <w:rPr>
          <w:smallCaps/>
          <w:noProof/>
        </w:rPr>
      </w:r>
      <w:r>
        <w:rPr>
          <w:smallCaps/>
          <w:noProof/>
          <w:szCs w:val="28"/>
        </w:rPr>
        <w:fldChar w:fldCharType="separate"/>
      </w:r>
      <w:r>
        <w:rPr>
          <w:smallCaps/>
          <w:noProof/>
          <w:szCs w:val="28"/>
        </w:rPr>
        <w:t>104</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5.3. Ранній післяопераційний етап</w:t>
      </w:r>
      <w:r>
        <w:rPr>
          <w:smallCaps/>
          <w:noProof/>
          <w:szCs w:val="28"/>
        </w:rPr>
        <w:tab/>
      </w:r>
      <w:r>
        <w:rPr>
          <w:smallCaps/>
          <w:noProof/>
          <w:szCs w:val="28"/>
        </w:rPr>
        <w:fldChar w:fldCharType="begin"/>
      </w:r>
      <w:r>
        <w:rPr>
          <w:smallCaps/>
          <w:noProof/>
          <w:szCs w:val="28"/>
        </w:rPr>
        <w:instrText xml:space="preserve"> PAGEREF _Toc200266602 \h </w:instrText>
      </w:r>
      <w:r>
        <w:rPr>
          <w:smallCaps/>
          <w:noProof/>
        </w:rPr>
      </w:r>
      <w:r>
        <w:rPr>
          <w:smallCaps/>
          <w:noProof/>
          <w:szCs w:val="28"/>
        </w:rPr>
        <w:fldChar w:fldCharType="separate"/>
      </w:r>
      <w:r>
        <w:rPr>
          <w:smallCaps/>
          <w:noProof/>
          <w:szCs w:val="28"/>
        </w:rPr>
        <w:t>106</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5.4. Пізній післяопераційний етап</w:t>
      </w:r>
      <w:r>
        <w:rPr>
          <w:smallCaps/>
          <w:noProof/>
          <w:szCs w:val="28"/>
        </w:rPr>
        <w:tab/>
      </w:r>
      <w:r>
        <w:rPr>
          <w:smallCaps/>
          <w:noProof/>
          <w:szCs w:val="28"/>
        </w:rPr>
        <w:fldChar w:fldCharType="begin"/>
      </w:r>
      <w:r>
        <w:rPr>
          <w:smallCaps/>
          <w:noProof/>
          <w:szCs w:val="28"/>
        </w:rPr>
        <w:instrText xml:space="preserve"> PAGEREF _Toc200266603 \h </w:instrText>
      </w:r>
      <w:r>
        <w:rPr>
          <w:smallCaps/>
          <w:noProof/>
        </w:rPr>
      </w:r>
      <w:r>
        <w:rPr>
          <w:smallCaps/>
          <w:noProof/>
          <w:szCs w:val="28"/>
        </w:rPr>
        <w:fldChar w:fldCharType="separate"/>
      </w:r>
      <w:r>
        <w:rPr>
          <w:smallCaps/>
          <w:noProof/>
          <w:szCs w:val="28"/>
        </w:rPr>
        <w:t>112</w:t>
      </w:r>
      <w:r>
        <w:rPr>
          <w:smallCaps/>
          <w:noProof/>
          <w:szCs w:val="28"/>
        </w:rPr>
        <w:fldChar w:fldCharType="end"/>
      </w:r>
    </w:p>
    <w:p w:rsidR="0064663C" w:rsidRDefault="0064663C" w:rsidP="0064663C">
      <w:pPr>
        <w:pStyle w:val="2ff0"/>
        <w:tabs>
          <w:tab w:val="right" w:leader="dot" w:pos="9344"/>
        </w:tabs>
        <w:ind w:left="170" w:firstLine="0"/>
        <w:jc w:val="both"/>
        <w:rPr>
          <w:smallCaps/>
          <w:noProof/>
          <w:szCs w:val="28"/>
        </w:rPr>
      </w:pPr>
      <w:r>
        <w:rPr>
          <w:smallCaps/>
          <w:noProof/>
          <w:szCs w:val="28"/>
        </w:rPr>
        <w:t>5.5. Оцінка ефективності комплексу профілактичних заходів</w:t>
      </w:r>
      <w:r>
        <w:rPr>
          <w:smallCaps/>
          <w:noProof/>
          <w:szCs w:val="28"/>
        </w:rPr>
        <w:tab/>
      </w:r>
      <w:r>
        <w:rPr>
          <w:smallCaps/>
          <w:noProof/>
          <w:szCs w:val="28"/>
        </w:rPr>
        <w:fldChar w:fldCharType="begin"/>
      </w:r>
      <w:r>
        <w:rPr>
          <w:smallCaps/>
          <w:noProof/>
          <w:szCs w:val="28"/>
        </w:rPr>
        <w:instrText xml:space="preserve"> PAGEREF _Toc200266604 \h </w:instrText>
      </w:r>
      <w:r>
        <w:rPr>
          <w:smallCaps/>
          <w:noProof/>
        </w:rPr>
      </w:r>
      <w:r>
        <w:rPr>
          <w:smallCaps/>
          <w:noProof/>
          <w:szCs w:val="28"/>
        </w:rPr>
        <w:fldChar w:fldCharType="separate"/>
      </w:r>
      <w:r>
        <w:rPr>
          <w:smallCaps/>
          <w:noProof/>
          <w:szCs w:val="28"/>
        </w:rPr>
        <w:t>113</w:t>
      </w:r>
      <w:r>
        <w:rPr>
          <w:smallCaps/>
          <w:noProof/>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ВИСНОВКИ</w:t>
      </w:r>
      <w:r>
        <w:rPr>
          <w:b w:val="0"/>
          <w:bCs/>
          <w:noProof/>
          <w:sz w:val="28"/>
          <w:szCs w:val="28"/>
        </w:rPr>
        <w:tab/>
      </w:r>
      <w:r>
        <w:rPr>
          <w:b w:val="0"/>
          <w:bCs/>
          <w:noProof/>
          <w:sz w:val="28"/>
          <w:szCs w:val="28"/>
        </w:rPr>
        <w:fldChar w:fldCharType="begin"/>
      </w:r>
      <w:r>
        <w:rPr>
          <w:b w:val="0"/>
          <w:bCs/>
          <w:noProof/>
          <w:sz w:val="28"/>
          <w:szCs w:val="28"/>
        </w:rPr>
        <w:instrText xml:space="preserve"> PAGEREF _Toc200266605 \h </w:instrText>
      </w:r>
      <w:r>
        <w:rPr>
          <w:b w:val="0"/>
          <w:bCs/>
          <w:noProof/>
        </w:rPr>
      </w:r>
      <w:r>
        <w:rPr>
          <w:b w:val="0"/>
          <w:bCs/>
          <w:noProof/>
          <w:sz w:val="28"/>
          <w:szCs w:val="28"/>
        </w:rPr>
        <w:fldChar w:fldCharType="separate"/>
      </w:r>
      <w:r>
        <w:rPr>
          <w:b w:val="0"/>
          <w:bCs/>
          <w:noProof/>
          <w:sz w:val="28"/>
          <w:szCs w:val="28"/>
        </w:rPr>
        <w:t>119</w:t>
      </w:r>
      <w:r>
        <w:rPr>
          <w:b w:val="0"/>
          <w:bCs/>
          <w:noProof/>
          <w:sz w:val="28"/>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Практичні рекомендації</w:t>
      </w:r>
      <w:r>
        <w:rPr>
          <w:b w:val="0"/>
          <w:bCs/>
          <w:noProof/>
          <w:sz w:val="28"/>
          <w:szCs w:val="28"/>
        </w:rPr>
        <w:tab/>
      </w:r>
      <w:r>
        <w:rPr>
          <w:b w:val="0"/>
          <w:bCs/>
          <w:noProof/>
          <w:sz w:val="28"/>
          <w:szCs w:val="28"/>
        </w:rPr>
        <w:fldChar w:fldCharType="begin"/>
      </w:r>
      <w:r>
        <w:rPr>
          <w:b w:val="0"/>
          <w:bCs/>
          <w:noProof/>
          <w:sz w:val="28"/>
          <w:szCs w:val="28"/>
        </w:rPr>
        <w:instrText xml:space="preserve"> PAGEREF _Toc200266606 \h </w:instrText>
      </w:r>
      <w:r>
        <w:rPr>
          <w:b w:val="0"/>
          <w:bCs/>
          <w:noProof/>
        </w:rPr>
      </w:r>
      <w:r>
        <w:rPr>
          <w:b w:val="0"/>
          <w:bCs/>
          <w:noProof/>
          <w:sz w:val="28"/>
          <w:szCs w:val="28"/>
        </w:rPr>
        <w:fldChar w:fldCharType="separate"/>
      </w:r>
      <w:r>
        <w:rPr>
          <w:b w:val="0"/>
          <w:bCs/>
          <w:noProof/>
          <w:sz w:val="28"/>
          <w:szCs w:val="28"/>
        </w:rPr>
        <w:t>124</w:t>
      </w:r>
      <w:r>
        <w:rPr>
          <w:b w:val="0"/>
          <w:bCs/>
          <w:noProof/>
          <w:sz w:val="28"/>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Додаток А</w:t>
      </w:r>
      <w:r>
        <w:rPr>
          <w:b w:val="0"/>
          <w:bCs/>
          <w:noProof/>
          <w:sz w:val="28"/>
          <w:szCs w:val="28"/>
        </w:rPr>
        <w:tab/>
      </w:r>
      <w:r>
        <w:rPr>
          <w:b w:val="0"/>
          <w:bCs/>
          <w:noProof/>
          <w:sz w:val="28"/>
          <w:szCs w:val="28"/>
        </w:rPr>
        <w:fldChar w:fldCharType="begin"/>
      </w:r>
      <w:r>
        <w:rPr>
          <w:b w:val="0"/>
          <w:bCs/>
          <w:noProof/>
          <w:sz w:val="28"/>
          <w:szCs w:val="28"/>
        </w:rPr>
        <w:instrText xml:space="preserve"> PAGEREF _Toc200266607 \h </w:instrText>
      </w:r>
      <w:r>
        <w:rPr>
          <w:b w:val="0"/>
          <w:bCs/>
          <w:noProof/>
        </w:rPr>
      </w:r>
      <w:r>
        <w:rPr>
          <w:b w:val="0"/>
          <w:bCs/>
          <w:noProof/>
          <w:sz w:val="28"/>
          <w:szCs w:val="28"/>
        </w:rPr>
        <w:fldChar w:fldCharType="separate"/>
      </w:r>
      <w:r>
        <w:rPr>
          <w:b w:val="0"/>
          <w:bCs/>
          <w:noProof/>
          <w:sz w:val="28"/>
          <w:szCs w:val="28"/>
        </w:rPr>
        <w:t>125</w:t>
      </w:r>
      <w:r>
        <w:rPr>
          <w:b w:val="0"/>
          <w:bCs/>
          <w:noProof/>
          <w:sz w:val="28"/>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Додаток Б</w:t>
      </w:r>
      <w:r>
        <w:rPr>
          <w:b w:val="0"/>
          <w:bCs/>
          <w:noProof/>
          <w:sz w:val="28"/>
          <w:szCs w:val="28"/>
        </w:rPr>
        <w:tab/>
      </w:r>
      <w:r>
        <w:rPr>
          <w:b w:val="0"/>
          <w:bCs/>
          <w:noProof/>
          <w:sz w:val="28"/>
          <w:szCs w:val="28"/>
        </w:rPr>
        <w:fldChar w:fldCharType="begin"/>
      </w:r>
      <w:r>
        <w:rPr>
          <w:b w:val="0"/>
          <w:bCs/>
          <w:noProof/>
          <w:sz w:val="28"/>
          <w:szCs w:val="28"/>
        </w:rPr>
        <w:instrText xml:space="preserve"> PAGEREF _Toc200266608 \h </w:instrText>
      </w:r>
      <w:r>
        <w:rPr>
          <w:b w:val="0"/>
          <w:bCs/>
          <w:noProof/>
        </w:rPr>
      </w:r>
      <w:r>
        <w:rPr>
          <w:b w:val="0"/>
          <w:bCs/>
          <w:noProof/>
          <w:sz w:val="28"/>
          <w:szCs w:val="28"/>
        </w:rPr>
        <w:fldChar w:fldCharType="separate"/>
      </w:r>
      <w:r>
        <w:rPr>
          <w:b w:val="0"/>
          <w:bCs/>
          <w:noProof/>
          <w:sz w:val="28"/>
          <w:szCs w:val="28"/>
        </w:rPr>
        <w:t>131</w:t>
      </w:r>
      <w:r>
        <w:rPr>
          <w:b w:val="0"/>
          <w:bCs/>
          <w:noProof/>
          <w:sz w:val="28"/>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Додаток В</w:t>
      </w:r>
      <w:r>
        <w:rPr>
          <w:b w:val="0"/>
          <w:bCs/>
          <w:noProof/>
          <w:sz w:val="28"/>
          <w:szCs w:val="28"/>
        </w:rPr>
        <w:tab/>
      </w:r>
      <w:r>
        <w:rPr>
          <w:b w:val="0"/>
          <w:bCs/>
          <w:noProof/>
          <w:sz w:val="28"/>
          <w:szCs w:val="28"/>
        </w:rPr>
        <w:fldChar w:fldCharType="begin"/>
      </w:r>
      <w:r>
        <w:rPr>
          <w:b w:val="0"/>
          <w:bCs/>
          <w:noProof/>
          <w:sz w:val="28"/>
          <w:szCs w:val="28"/>
        </w:rPr>
        <w:instrText xml:space="preserve"> PAGEREF _Toc200266609 \h </w:instrText>
      </w:r>
      <w:r>
        <w:rPr>
          <w:b w:val="0"/>
          <w:bCs/>
          <w:noProof/>
        </w:rPr>
      </w:r>
      <w:r>
        <w:rPr>
          <w:b w:val="0"/>
          <w:bCs/>
          <w:noProof/>
          <w:sz w:val="28"/>
          <w:szCs w:val="28"/>
        </w:rPr>
        <w:fldChar w:fldCharType="separate"/>
      </w:r>
      <w:r>
        <w:rPr>
          <w:b w:val="0"/>
          <w:bCs/>
          <w:noProof/>
          <w:sz w:val="28"/>
          <w:szCs w:val="28"/>
        </w:rPr>
        <w:t>134</w:t>
      </w:r>
      <w:r>
        <w:rPr>
          <w:b w:val="0"/>
          <w:bCs/>
          <w:noProof/>
          <w:sz w:val="28"/>
          <w:szCs w:val="28"/>
        </w:rPr>
        <w:fldChar w:fldCharType="end"/>
      </w:r>
    </w:p>
    <w:p w:rsidR="0064663C" w:rsidRDefault="0064663C" w:rsidP="0064663C">
      <w:pPr>
        <w:pStyle w:val="1ff3"/>
        <w:tabs>
          <w:tab w:val="right" w:leader="dot" w:pos="9344"/>
        </w:tabs>
        <w:spacing w:before="0" w:after="0"/>
        <w:jc w:val="both"/>
        <w:rPr>
          <w:b w:val="0"/>
          <w:bCs/>
          <w:noProof/>
          <w:sz w:val="28"/>
          <w:szCs w:val="28"/>
        </w:rPr>
      </w:pPr>
      <w:r>
        <w:rPr>
          <w:b w:val="0"/>
          <w:bCs/>
          <w:noProof/>
          <w:sz w:val="28"/>
          <w:szCs w:val="28"/>
        </w:rPr>
        <w:t>СПИСОК ВИКОРИСТАНИХ ДЖЕРЕЛ</w:t>
      </w:r>
      <w:r>
        <w:rPr>
          <w:b w:val="0"/>
          <w:bCs/>
          <w:noProof/>
          <w:sz w:val="28"/>
          <w:szCs w:val="28"/>
        </w:rPr>
        <w:tab/>
      </w:r>
      <w:r>
        <w:rPr>
          <w:b w:val="0"/>
          <w:bCs/>
          <w:noProof/>
          <w:sz w:val="28"/>
          <w:szCs w:val="28"/>
        </w:rPr>
        <w:fldChar w:fldCharType="begin"/>
      </w:r>
      <w:r>
        <w:rPr>
          <w:b w:val="0"/>
          <w:bCs/>
          <w:noProof/>
          <w:sz w:val="28"/>
          <w:szCs w:val="28"/>
        </w:rPr>
        <w:instrText xml:space="preserve"> PAGEREF _Toc200266610 \h </w:instrText>
      </w:r>
      <w:r>
        <w:rPr>
          <w:b w:val="0"/>
          <w:bCs/>
          <w:noProof/>
        </w:rPr>
      </w:r>
      <w:r>
        <w:rPr>
          <w:b w:val="0"/>
          <w:bCs/>
          <w:noProof/>
          <w:sz w:val="28"/>
          <w:szCs w:val="28"/>
        </w:rPr>
        <w:fldChar w:fldCharType="separate"/>
      </w:r>
      <w:r>
        <w:rPr>
          <w:b w:val="0"/>
          <w:bCs/>
          <w:noProof/>
          <w:sz w:val="28"/>
          <w:szCs w:val="28"/>
        </w:rPr>
        <w:t>139</w:t>
      </w:r>
      <w:r>
        <w:rPr>
          <w:b w:val="0"/>
          <w:bCs/>
          <w:noProof/>
          <w:sz w:val="28"/>
          <w:szCs w:val="28"/>
        </w:rPr>
        <w:fldChar w:fldCharType="end"/>
      </w:r>
    </w:p>
    <w:p w:rsidR="0064663C" w:rsidRDefault="0064663C" w:rsidP="0064663C">
      <w:pPr>
        <w:rPr>
          <w:lang w:val="uk-UA"/>
        </w:rPr>
        <w:sectPr w:rsidR="0064663C">
          <w:headerReference w:type="default" r:id="rId11"/>
          <w:type w:val="continuous"/>
          <w:pgSz w:w="11905" w:h="16837"/>
          <w:pgMar w:top="1172" w:right="850" w:bottom="1134" w:left="1701" w:header="567" w:footer="709" w:gutter="0"/>
          <w:cols w:space="709"/>
        </w:sectPr>
      </w:pPr>
      <w:r>
        <w:rPr>
          <w:b/>
          <w:bCs/>
          <w:lang w:val="uk-UA"/>
        </w:rPr>
        <w:fldChar w:fldCharType="end"/>
      </w:r>
    </w:p>
    <w:p w:rsidR="0064663C" w:rsidRDefault="0064663C" w:rsidP="0064663C">
      <w:pPr>
        <w:rPr>
          <w:lang w:val="uk-UA"/>
        </w:rPr>
      </w:pPr>
    </w:p>
    <w:p w:rsidR="0064663C" w:rsidRDefault="0064663C" w:rsidP="0064663C">
      <w:pPr>
        <w:pStyle w:val="affffffff4"/>
        <w:rPr>
          <w:lang w:val="uk-UA"/>
        </w:rPr>
      </w:pPr>
    </w:p>
    <w:p w:rsidR="0064663C" w:rsidRDefault="0064663C" w:rsidP="0064663C">
      <w:pPr>
        <w:pStyle w:val="1"/>
        <w:keepNext w:val="0"/>
        <w:pageBreakBefore/>
        <w:widowControl w:val="0"/>
        <w:tabs>
          <w:tab w:val="clear" w:pos="708"/>
          <w:tab w:val="left" w:pos="0"/>
        </w:tabs>
        <w:autoSpaceDE w:val="0"/>
        <w:autoSpaceDN w:val="0"/>
        <w:spacing w:before="0" w:after="0" w:line="360" w:lineRule="auto"/>
        <w:ind w:left="0" w:firstLine="0"/>
        <w:jc w:val="center"/>
        <w:rPr>
          <w:lang w:val="uk-UA"/>
        </w:rPr>
      </w:pPr>
      <w:bookmarkStart w:id="3" w:name="_Toc200266573"/>
      <w:r>
        <w:rPr>
          <w:lang w:val="uk-UA"/>
        </w:rPr>
        <w:lastRenderedPageBreak/>
        <w:t>Перелік УМОВНИХ СКОРОЧЕНЬ</w:t>
      </w:r>
      <w:bookmarkEnd w:id="3"/>
    </w:p>
    <w:p w:rsidR="0064663C" w:rsidRDefault="0064663C" w:rsidP="0064663C">
      <w:pPr>
        <w:rPr>
          <w:lang w:val="uk-UA"/>
        </w:rPr>
      </w:pPr>
    </w:p>
    <w:p w:rsidR="0064663C" w:rsidRDefault="0064663C" w:rsidP="0064663C">
      <w:pPr>
        <w:rPr>
          <w:lang w:val="uk-UA"/>
        </w:rPr>
      </w:pPr>
    </w:p>
    <w:p w:rsidR="0064663C" w:rsidRDefault="0064663C" w:rsidP="0064663C">
      <w:pPr>
        <w:rPr>
          <w:lang w:val="uk-UA"/>
        </w:rPr>
      </w:pPr>
      <w:r>
        <w:rPr>
          <w:lang w:val="uk-UA"/>
        </w:rPr>
        <w:t>АМП – антимікробна профілактика</w:t>
      </w:r>
    </w:p>
    <w:p w:rsidR="0064663C" w:rsidRDefault="0064663C" w:rsidP="0064663C">
      <w:pPr>
        <w:rPr>
          <w:lang w:val="uk-UA"/>
        </w:rPr>
      </w:pPr>
      <w:r>
        <w:rPr>
          <w:lang w:val="uk-UA"/>
        </w:rPr>
        <w:t>ВАШ – візуально-аналогова шкала</w:t>
      </w:r>
    </w:p>
    <w:p w:rsidR="0064663C" w:rsidRDefault="0064663C" w:rsidP="0064663C">
      <w:pPr>
        <w:rPr>
          <w:lang w:val="uk-UA"/>
        </w:rPr>
      </w:pPr>
      <w:r>
        <w:rPr>
          <w:lang w:val="uk-UA"/>
        </w:rPr>
        <w:t>ДМФ – додаткова мікрофлора</w:t>
      </w:r>
    </w:p>
    <w:p w:rsidR="0064663C" w:rsidRDefault="0064663C" w:rsidP="0064663C">
      <w:pPr>
        <w:rPr>
          <w:lang w:val="uk-UA"/>
        </w:rPr>
      </w:pPr>
      <w:r>
        <w:rPr>
          <w:lang w:val="uk-UA"/>
        </w:rPr>
        <w:t>ДонНМУ – Донецький національний медичний університет</w:t>
      </w:r>
    </w:p>
    <w:p w:rsidR="0064663C" w:rsidRDefault="0064663C" w:rsidP="0064663C">
      <w:pPr>
        <w:rPr>
          <w:lang w:val="uk-UA"/>
        </w:rPr>
      </w:pPr>
      <w:r>
        <w:rPr>
          <w:lang w:val="uk-UA"/>
        </w:rPr>
        <w:t>ІМФ – індигенна мікрофлора</w:t>
      </w:r>
    </w:p>
    <w:p w:rsidR="0064663C" w:rsidRDefault="0064663C" w:rsidP="0064663C">
      <w:pPr>
        <w:rPr>
          <w:lang w:val="uk-UA"/>
        </w:rPr>
      </w:pPr>
      <w:r>
        <w:rPr>
          <w:lang w:val="uk-UA"/>
        </w:rPr>
        <w:t>ІОХВ – інфекція області хірургічного втручання</w:t>
      </w:r>
    </w:p>
    <w:p w:rsidR="0064663C" w:rsidRDefault="0064663C" w:rsidP="0064663C">
      <w:pPr>
        <w:rPr>
          <w:lang w:val="uk-UA"/>
        </w:rPr>
      </w:pPr>
      <w:r>
        <w:rPr>
          <w:lang w:val="uk-UA"/>
        </w:rPr>
        <w:t>КНС – коагулазонегативні стафілококи</w:t>
      </w:r>
    </w:p>
    <w:p w:rsidR="0064663C" w:rsidRDefault="0064663C" w:rsidP="0064663C">
      <w:pPr>
        <w:rPr>
          <w:lang w:val="uk-UA"/>
        </w:rPr>
      </w:pPr>
      <w:r>
        <w:rPr>
          <w:lang w:val="uk-UA"/>
        </w:rPr>
        <w:t>КУО – колонійо-утворююча одиниця</w:t>
      </w:r>
    </w:p>
    <w:p w:rsidR="0064663C" w:rsidRDefault="0064663C" w:rsidP="0064663C">
      <w:pPr>
        <w:rPr>
          <w:lang w:val="uk-UA"/>
        </w:rPr>
      </w:pPr>
      <w:r>
        <w:rPr>
          <w:lang w:val="uk-UA"/>
        </w:rPr>
        <w:t>ЛТІ – лейкотриєновий індекс</w:t>
      </w:r>
    </w:p>
    <w:p w:rsidR="0064663C" w:rsidRDefault="0064663C" w:rsidP="0064663C">
      <w:pPr>
        <w:rPr>
          <w:lang w:val="uk-UA"/>
        </w:rPr>
      </w:pPr>
      <w:r>
        <w:rPr>
          <w:lang w:val="uk-UA"/>
        </w:rPr>
        <w:t>НМФ – нормальна мікрофлора</w:t>
      </w:r>
    </w:p>
    <w:p w:rsidR="0064663C" w:rsidRDefault="0064663C" w:rsidP="0064663C">
      <w:pPr>
        <w:rPr>
          <w:lang w:val="uk-UA"/>
        </w:rPr>
      </w:pPr>
      <w:r>
        <w:rPr>
          <w:lang w:val="uk-UA"/>
        </w:rPr>
        <w:t>НСРП – непатогенні стрептококи ротової порожнини</w:t>
      </w:r>
    </w:p>
    <w:p w:rsidR="0064663C" w:rsidRDefault="0064663C" w:rsidP="0064663C">
      <w:pPr>
        <w:rPr>
          <w:lang w:val="uk-UA"/>
        </w:rPr>
      </w:pPr>
      <w:r>
        <w:rPr>
          <w:lang w:val="uk-UA"/>
        </w:rPr>
        <w:t>НСТ – нітросиній тетразолій</w:t>
      </w:r>
    </w:p>
    <w:p w:rsidR="0064663C" w:rsidRDefault="0064663C" w:rsidP="0064663C">
      <w:pPr>
        <w:rPr>
          <w:lang w:val="uk-UA"/>
        </w:rPr>
      </w:pPr>
      <w:r>
        <w:rPr>
          <w:lang w:val="uk-UA"/>
        </w:rPr>
        <w:t>ОТБ – обласна травматологічна лікарня</w:t>
      </w:r>
    </w:p>
    <w:p w:rsidR="0064663C" w:rsidRDefault="0064663C" w:rsidP="0064663C">
      <w:pPr>
        <w:rPr>
          <w:lang w:val="uk-UA"/>
        </w:rPr>
      </w:pPr>
      <w:r>
        <w:rPr>
          <w:lang w:val="uk-UA"/>
        </w:rPr>
        <w:t>ПІУ – післяопераційні інфекційні ускладнення</w:t>
      </w:r>
    </w:p>
    <w:p w:rsidR="0064663C" w:rsidRDefault="0064663C" w:rsidP="0064663C">
      <w:pPr>
        <w:rPr>
          <w:lang w:val="uk-UA"/>
        </w:rPr>
      </w:pPr>
      <w:r>
        <w:rPr>
          <w:lang w:val="uk-UA"/>
        </w:rPr>
        <w:t>ШОЕ – швидкість осідання еритроцитів</w:t>
      </w:r>
    </w:p>
    <w:p w:rsidR="0064663C" w:rsidRDefault="0064663C" w:rsidP="0064663C">
      <w:pPr>
        <w:rPr>
          <w:lang w:val="uk-UA"/>
        </w:rPr>
      </w:pPr>
      <w:r>
        <w:rPr>
          <w:lang w:val="uk-UA"/>
        </w:rPr>
        <w:t>ЦІК – циркулюючі імунокомплекси</w:t>
      </w:r>
    </w:p>
    <w:p w:rsidR="0064663C" w:rsidRDefault="0064663C" w:rsidP="0064663C">
      <w:pPr>
        <w:rPr>
          <w:lang w:val="en-US"/>
        </w:rPr>
      </w:pPr>
      <w:r>
        <w:rPr>
          <w:lang w:val="uk-UA"/>
        </w:rPr>
        <w:t xml:space="preserve">MRSA – метицилін-резистентний </w:t>
      </w:r>
      <w:r>
        <w:rPr>
          <w:lang w:val="en-US"/>
        </w:rPr>
        <w:t>Staphylococcus aureus</w:t>
      </w:r>
    </w:p>
    <w:p w:rsidR="0064663C" w:rsidRDefault="0064663C" w:rsidP="0064663C">
      <w:pPr>
        <w:rPr>
          <w:lang w:val="uk-UA"/>
        </w:rPr>
      </w:pPr>
      <w:r>
        <w:rPr>
          <w:lang w:val="uk-UA"/>
        </w:rPr>
        <w:t>MRSE – метицилін-резистентний Staphylococus epidermidis</w:t>
      </w:r>
    </w:p>
    <w:p w:rsidR="0064663C" w:rsidRDefault="0064663C" w:rsidP="0064663C">
      <w:pPr>
        <w:rPr>
          <w:lang w:val="uk-UA"/>
        </w:rPr>
      </w:pPr>
    </w:p>
    <w:p w:rsidR="0064663C" w:rsidRDefault="0064663C" w:rsidP="0064663C">
      <w:pPr>
        <w:pStyle w:val="1"/>
        <w:keepNext w:val="0"/>
        <w:pageBreakBefore/>
        <w:widowControl w:val="0"/>
        <w:tabs>
          <w:tab w:val="clear" w:pos="708"/>
          <w:tab w:val="left" w:pos="0"/>
        </w:tabs>
        <w:autoSpaceDE w:val="0"/>
        <w:autoSpaceDN w:val="0"/>
        <w:spacing w:before="0" w:after="0" w:line="360" w:lineRule="auto"/>
        <w:ind w:left="0" w:firstLine="0"/>
        <w:jc w:val="center"/>
        <w:rPr>
          <w:lang w:val="uk-UA"/>
        </w:rPr>
      </w:pPr>
      <w:bookmarkStart w:id="4" w:name="_Toc200266574"/>
      <w:r>
        <w:rPr>
          <w:lang w:val="uk-UA"/>
        </w:rPr>
        <w:lastRenderedPageBreak/>
        <w:t>ВВЕДЕННЯ</w:t>
      </w:r>
      <w:bookmarkEnd w:id="4"/>
    </w:p>
    <w:p w:rsidR="0064663C" w:rsidRDefault="0064663C" w:rsidP="0064663C">
      <w:pPr>
        <w:rPr>
          <w:lang w:val="uk-UA"/>
        </w:rPr>
      </w:pPr>
    </w:p>
    <w:p w:rsidR="0064663C" w:rsidRDefault="0064663C" w:rsidP="0064663C">
      <w:pPr>
        <w:rPr>
          <w:lang w:val="uk-UA"/>
        </w:rPr>
      </w:pPr>
    </w:p>
    <w:p w:rsidR="0064663C" w:rsidRDefault="0064663C" w:rsidP="0064663C">
      <w:pPr>
        <w:rPr>
          <w:lang w:val="uk-UA"/>
        </w:rPr>
      </w:pPr>
      <w:r>
        <w:rPr>
          <w:u w:val="single"/>
          <w:lang w:val="uk-UA"/>
        </w:rPr>
        <w:t>Актуальність теми</w:t>
      </w:r>
      <w:r>
        <w:rPr>
          <w:lang w:val="uk-UA"/>
        </w:rPr>
        <w:t xml:space="preserve">. Створення ефективних технологій тотального ендопротезування кульшового суглоба послужило поштовхом до багаторазового збільшення кількості щорічно виконуваних оперативних втручань даного типу [1-3]. У той же самий час відзначається ріст й числа різних післяопераційних ускладнень [4-6]. Складна архітектоніка області кульшового суглоба, наявність значних м'язових масивів і найважливіших анатомічних утворень у зоні операційного доступу, травматичність втручання, його тривалість, необхідність імплантації великого чужорідного тіла (ендопротеза) – ці та інші фактори можуть обумовлювати розвиток післяопераційних інфекційних ускладнень, частота яких може коливатися в межах від 0,4% до 30,0%, що обумовлено невідповідністю критеріїв діагностики інфекції [7-11]. </w:t>
      </w:r>
    </w:p>
    <w:p w:rsidR="0064663C" w:rsidRDefault="0064663C" w:rsidP="0064663C">
      <w:pPr>
        <w:pStyle w:val="2ffff9"/>
        <w:spacing w:line="360" w:lineRule="auto"/>
        <w:ind w:firstLine="709"/>
        <w:jc w:val="both"/>
        <w:rPr>
          <w:sz w:val="28"/>
          <w:szCs w:val="28"/>
          <w:lang w:val="uk-UA"/>
        </w:rPr>
      </w:pPr>
      <w:r>
        <w:rPr>
          <w:sz w:val="28"/>
          <w:szCs w:val="28"/>
          <w:lang w:val="uk-UA"/>
        </w:rPr>
        <w:t xml:space="preserve">Лікування післяопераційної інфекції в зоні ендопротеза являє собою серйозну проблему. Це грізне ускладнення не просто зводить нанівець результат виконаної операції. Воно ставить під загрозу збереження не тільки кінцівки, але й взагалі життя хворого. Повне усунення інфекції досягається, як правило, лише після декількох оперативних втручань і тривалого курсу післяопераційної реабілітації, що приводить до багаторазового збільшення тривалості стаціонарного лікування і його вартості [12-14]. </w:t>
      </w:r>
    </w:p>
    <w:p w:rsidR="0064663C" w:rsidRDefault="0064663C" w:rsidP="0064663C">
      <w:pPr>
        <w:rPr>
          <w:highlight w:val="yellow"/>
          <w:lang w:val="uk-UA"/>
        </w:rPr>
      </w:pPr>
      <w:r>
        <w:rPr>
          <w:lang w:val="uk-UA"/>
        </w:rPr>
        <w:t>У вітчизняній і закордонній літературі присутня значна кількість робіт, присвячених діагностиці та лікуванню інфекційних ускладнень тотального ендопротезування кульшового суглоба [7, 15-19]. У той же самий час, питання профілактики даного виду ускладнень представлені в меншому обсязі. Однак саме профілактика інфекційних ускладнень являє собою ключову задачу, рішення якої радикальним образом відіб'ється на частоті виникнення післяопераційних інфекцій.</w:t>
      </w:r>
      <w:r>
        <w:rPr>
          <w:highlight w:val="yellow"/>
          <w:lang w:val="uk-UA"/>
        </w:rPr>
        <w:t xml:space="preserve"> </w:t>
      </w:r>
    </w:p>
    <w:p w:rsidR="0064663C" w:rsidRDefault="0064663C" w:rsidP="0064663C">
      <w:pPr>
        <w:rPr>
          <w:lang w:val="uk-UA"/>
        </w:rPr>
      </w:pPr>
      <w:r>
        <w:rPr>
          <w:lang w:val="uk-UA"/>
        </w:rPr>
        <w:t>Складається враження, що відсутній системний підхід до профілактики інфекційних ускладнень тотального ендопротезування кульшового суглоба. Так, за кордоном велике значення надається суворому дотриманню всіх пр</w:t>
      </w:r>
      <w:r>
        <w:rPr>
          <w:lang w:val="uk-UA"/>
        </w:rPr>
        <w:t>а</w:t>
      </w:r>
      <w:r>
        <w:rPr>
          <w:lang w:val="uk-UA"/>
        </w:rPr>
        <w:t>вил асептики та антисептики, створенню ультрачистих операційних з ламінарним потоком повітря [20-22]. Основний інтерес у вітчизняних вчених в</w:t>
      </w:r>
      <w:r>
        <w:rPr>
          <w:lang w:val="uk-UA"/>
        </w:rPr>
        <w:t>и</w:t>
      </w:r>
      <w:r>
        <w:rPr>
          <w:lang w:val="uk-UA"/>
        </w:rPr>
        <w:t xml:space="preserve">кликають фармакологічні засоби профілактики  [15, 23, 24]. </w:t>
      </w:r>
    </w:p>
    <w:p w:rsidR="0064663C" w:rsidRDefault="0064663C" w:rsidP="0064663C">
      <w:pPr>
        <w:rPr>
          <w:lang w:val="uk-UA"/>
        </w:rPr>
      </w:pPr>
      <w:r>
        <w:rPr>
          <w:lang w:val="uk-UA"/>
        </w:rPr>
        <w:t>Ефективна профілактика інфекційних ускладнень ендопротезування неможлива без знання мікробіологічних та імунологічних особливостей п</w:t>
      </w:r>
      <w:r>
        <w:rPr>
          <w:lang w:val="uk-UA"/>
        </w:rPr>
        <w:t>е</w:t>
      </w:r>
      <w:r>
        <w:rPr>
          <w:lang w:val="uk-UA"/>
        </w:rPr>
        <w:t>ребігу інфекційного процесу. У літературі присутня значна кількість публ</w:t>
      </w:r>
      <w:r>
        <w:rPr>
          <w:lang w:val="uk-UA"/>
        </w:rPr>
        <w:t>і</w:t>
      </w:r>
      <w:r>
        <w:rPr>
          <w:lang w:val="uk-UA"/>
        </w:rPr>
        <w:t>кацій, у яких приводяться результати таких досліджень у травматологічних і ортопедичних хворих [25-35]. Значна частина цих робіт фокусує свою увагу на проблемі відкритих ушкоджень кісток і хронічного посттравматичного остеомієліту [31-33]. У той же самий час, у відношенні до тотальної артро</w:t>
      </w:r>
      <w:r>
        <w:rPr>
          <w:lang w:val="uk-UA"/>
        </w:rPr>
        <w:t>п</w:t>
      </w:r>
      <w:r>
        <w:rPr>
          <w:lang w:val="uk-UA"/>
        </w:rPr>
        <w:t>ластики кульшового суглоба ці аспекти освітлені недостатньо.</w:t>
      </w:r>
    </w:p>
    <w:p w:rsidR="0064663C" w:rsidRDefault="0064663C" w:rsidP="0064663C">
      <w:pPr>
        <w:rPr>
          <w:highlight w:val="yellow"/>
          <w:lang w:val="uk-UA"/>
        </w:rPr>
      </w:pPr>
      <w:r>
        <w:rPr>
          <w:lang w:val="uk-UA"/>
        </w:rPr>
        <w:t>Незважаючи на велику кількість досліджень, присвячених антимікро</w:t>
      </w:r>
      <w:r>
        <w:rPr>
          <w:lang w:val="uk-UA"/>
        </w:rPr>
        <w:t>б</w:t>
      </w:r>
      <w:r>
        <w:rPr>
          <w:lang w:val="uk-UA"/>
        </w:rPr>
        <w:t>ній профілактиці післяопераційних інфекцій (у тому числі після ендопрот</w:t>
      </w:r>
      <w:r>
        <w:rPr>
          <w:lang w:val="uk-UA"/>
        </w:rPr>
        <w:t>е</w:t>
      </w:r>
      <w:r>
        <w:rPr>
          <w:lang w:val="uk-UA"/>
        </w:rPr>
        <w:t>зування кульшового суглоба), окремі її аспекти не вирішені й сьогодні. Баг</w:t>
      </w:r>
      <w:r>
        <w:rPr>
          <w:lang w:val="uk-UA"/>
        </w:rPr>
        <w:t>а</w:t>
      </w:r>
      <w:r>
        <w:rPr>
          <w:lang w:val="uk-UA"/>
        </w:rPr>
        <w:t>то публікацій носять рекомендаційний характер, причому в деяких з них висловлюються діаметрально протилежні думки. При цьому вплив антибактер</w:t>
      </w:r>
      <w:r>
        <w:rPr>
          <w:lang w:val="uk-UA"/>
        </w:rPr>
        <w:t>і</w:t>
      </w:r>
      <w:r>
        <w:rPr>
          <w:lang w:val="uk-UA"/>
        </w:rPr>
        <w:t>альних препаратів на імунітет пацієнтів вивчено досить слабко.</w:t>
      </w:r>
    </w:p>
    <w:p w:rsidR="0064663C" w:rsidRDefault="0064663C" w:rsidP="0064663C">
      <w:pPr>
        <w:rPr>
          <w:highlight w:val="yellow"/>
          <w:lang w:val="uk-UA"/>
        </w:rPr>
      </w:pPr>
      <w:r>
        <w:rPr>
          <w:lang w:val="uk-UA"/>
        </w:rPr>
        <w:t>Важливим засобом зниження частоти інфекційних ускладнень є їхнє своєчасне прогнозування. В даний час намічається тенденція до переходу від найпростіших і математично недостатньо обґрунтованих інтегральних пока</w:t>
      </w:r>
      <w:r>
        <w:rPr>
          <w:lang w:val="uk-UA"/>
        </w:rPr>
        <w:t>з</w:t>
      </w:r>
      <w:r>
        <w:rPr>
          <w:lang w:val="uk-UA"/>
        </w:rPr>
        <w:t>ників, що виявляють наявність інфекції, до моделювання складних полікомпонентних систем прогнозування, заснованих на багатофакторному регресійному аналізі й інших складних статистичних методах [36-38]. Однак поді</w:t>
      </w:r>
      <w:r>
        <w:rPr>
          <w:lang w:val="uk-UA"/>
        </w:rPr>
        <w:t>б</w:t>
      </w:r>
      <w:r>
        <w:rPr>
          <w:lang w:val="uk-UA"/>
        </w:rPr>
        <w:t xml:space="preserve">них робіт, що </w:t>
      </w:r>
      <w:r>
        <w:rPr>
          <w:lang w:val="uk-UA"/>
        </w:rPr>
        <w:lastRenderedPageBreak/>
        <w:t>розглядають проблему прогнозування інфекційних ускладнень ендопротезування кульшового суглоба, у доступній літературі не виявлено.</w:t>
      </w:r>
    </w:p>
    <w:p w:rsidR="0064663C" w:rsidRDefault="0064663C" w:rsidP="0064663C">
      <w:pPr>
        <w:rPr>
          <w:highlight w:val="yellow"/>
          <w:lang w:val="uk-UA"/>
        </w:rPr>
      </w:pPr>
      <w:r>
        <w:rPr>
          <w:lang w:val="uk-UA"/>
        </w:rPr>
        <w:t>Таким чином, представляється актуальним провести дослідження, су</w:t>
      </w:r>
      <w:r>
        <w:rPr>
          <w:lang w:val="uk-UA"/>
        </w:rPr>
        <w:t>т</w:t>
      </w:r>
      <w:r>
        <w:rPr>
          <w:lang w:val="uk-UA"/>
        </w:rPr>
        <w:t>тю якого буде заповнення пробілів у сучасних уявленнях про інфекційні ускладнення ендопротезування кульшового суглоба (зокрема, прогнозування і раціональну профілактику).</w:t>
      </w:r>
      <w:r>
        <w:rPr>
          <w:highlight w:val="yellow"/>
          <w:lang w:val="uk-UA"/>
        </w:rPr>
        <w:t xml:space="preserve"> </w:t>
      </w:r>
    </w:p>
    <w:p w:rsidR="0064663C" w:rsidRDefault="0064663C" w:rsidP="0064663C">
      <w:pPr>
        <w:rPr>
          <w:highlight w:val="yellow"/>
          <w:lang w:val="uk-UA"/>
        </w:rPr>
      </w:pPr>
      <w:r>
        <w:rPr>
          <w:u w:val="single"/>
          <w:lang w:val="uk-UA"/>
        </w:rPr>
        <w:t>Зв'язок роботи з науковими планами і темами</w:t>
      </w:r>
      <w:r>
        <w:rPr>
          <w:lang w:val="uk-UA"/>
        </w:rPr>
        <w:t>. Дисертація є частиною науково-дослідної роботи “Розробити систему раціональної профілактики інфекційних ускладнень при оперативних втручаннях на кульшовому суглобі та кістках таза”, виконаної у відділі ендопротезування НДІ травматології та ортопедії Донецького національного медичного університету ім. М. Горького (ДонНМУ) відповідно до плану міністерства охорони здоров'я України в п</w:t>
      </w:r>
      <w:r>
        <w:rPr>
          <w:lang w:val="uk-UA"/>
        </w:rPr>
        <w:t>е</w:t>
      </w:r>
      <w:r>
        <w:rPr>
          <w:lang w:val="uk-UA"/>
        </w:rPr>
        <w:t xml:space="preserve">ріод з 1.01.2004 по 31.12.2006 року (номер державної реєстрації 0103U007877). </w:t>
      </w:r>
    </w:p>
    <w:p w:rsidR="0064663C" w:rsidRDefault="0064663C" w:rsidP="0064663C">
      <w:pPr>
        <w:rPr>
          <w:lang w:val="uk-UA"/>
        </w:rPr>
      </w:pPr>
      <w:r>
        <w:rPr>
          <w:u w:val="single"/>
          <w:lang w:val="uk-UA"/>
        </w:rPr>
        <w:t>Мета дослідження</w:t>
      </w:r>
      <w:r>
        <w:rPr>
          <w:lang w:val="uk-UA"/>
        </w:rPr>
        <w:t>. Поліпшити результати тотального ендопротезува</w:t>
      </w:r>
      <w:r>
        <w:rPr>
          <w:lang w:val="uk-UA"/>
        </w:rPr>
        <w:t>н</w:t>
      </w:r>
      <w:r>
        <w:rPr>
          <w:lang w:val="uk-UA"/>
        </w:rPr>
        <w:t>ня кульшового суглоба шляхом створення комплексу профілактичних зах</w:t>
      </w:r>
      <w:r>
        <w:rPr>
          <w:lang w:val="uk-UA"/>
        </w:rPr>
        <w:t>о</w:t>
      </w:r>
      <w:r>
        <w:rPr>
          <w:lang w:val="uk-UA"/>
        </w:rPr>
        <w:t>дів, спрямованих на зниження частоти післяопераційних інфекційних ускл</w:t>
      </w:r>
      <w:r>
        <w:rPr>
          <w:lang w:val="uk-UA"/>
        </w:rPr>
        <w:t>а</w:t>
      </w:r>
      <w:r>
        <w:rPr>
          <w:lang w:val="uk-UA"/>
        </w:rPr>
        <w:t>днень, і розробки методів їхнього прогнозування.</w:t>
      </w:r>
    </w:p>
    <w:p w:rsidR="0064663C" w:rsidRDefault="0064663C" w:rsidP="0064663C">
      <w:pPr>
        <w:rPr>
          <w:lang w:val="uk-UA"/>
        </w:rPr>
      </w:pPr>
      <w:r>
        <w:rPr>
          <w:u w:val="single"/>
          <w:lang w:val="uk-UA"/>
        </w:rPr>
        <w:t>Завдання дослідження</w:t>
      </w:r>
      <w:r>
        <w:rPr>
          <w:lang w:val="uk-UA"/>
        </w:rPr>
        <w:t>.</w:t>
      </w:r>
    </w:p>
    <w:p w:rsidR="0064663C" w:rsidRDefault="0064663C" w:rsidP="0064663C">
      <w:pPr>
        <w:rPr>
          <w:highlight w:val="yellow"/>
          <w:lang w:val="uk-UA"/>
        </w:rPr>
      </w:pPr>
      <w:r>
        <w:rPr>
          <w:lang w:val="uk-UA"/>
        </w:rPr>
        <w:t>1. Вивчити частоту, етіопатогенез, клінічні форми й лабораторні пр</w:t>
      </w:r>
      <w:r>
        <w:rPr>
          <w:lang w:val="uk-UA"/>
        </w:rPr>
        <w:t>о</w:t>
      </w:r>
      <w:r>
        <w:rPr>
          <w:lang w:val="uk-UA"/>
        </w:rPr>
        <w:t>яви інфекційних ускладнень тотального ендопротезування кульшового су</w:t>
      </w:r>
      <w:r>
        <w:rPr>
          <w:lang w:val="uk-UA"/>
        </w:rPr>
        <w:t>г</w:t>
      </w:r>
      <w:r>
        <w:rPr>
          <w:lang w:val="uk-UA"/>
        </w:rPr>
        <w:t>лоба.</w:t>
      </w:r>
    </w:p>
    <w:p w:rsidR="0064663C" w:rsidRDefault="0064663C" w:rsidP="0064663C">
      <w:pPr>
        <w:rPr>
          <w:lang w:val="uk-UA"/>
        </w:rPr>
      </w:pPr>
      <w:r>
        <w:rPr>
          <w:lang w:val="uk-UA"/>
        </w:rPr>
        <w:t>2. Вивчити мікробіологічні особливості інфекційного процесу в області ендопротеза кульшового суглоба.</w:t>
      </w:r>
    </w:p>
    <w:p w:rsidR="0064663C" w:rsidRDefault="0064663C" w:rsidP="0064663C">
      <w:pPr>
        <w:rPr>
          <w:highlight w:val="yellow"/>
          <w:lang w:val="uk-UA"/>
        </w:rPr>
      </w:pPr>
      <w:r>
        <w:rPr>
          <w:lang w:val="uk-UA"/>
        </w:rPr>
        <w:t>3. Оцінити динаміку імунного статусу хворих після тотальної артро</w:t>
      </w:r>
      <w:r>
        <w:rPr>
          <w:lang w:val="uk-UA"/>
        </w:rPr>
        <w:t>п</w:t>
      </w:r>
      <w:r>
        <w:rPr>
          <w:lang w:val="uk-UA"/>
        </w:rPr>
        <w:t>ластики кульшового суглоба в залежності від типу та тривалості антимікро</w:t>
      </w:r>
      <w:r>
        <w:rPr>
          <w:lang w:val="uk-UA"/>
        </w:rPr>
        <w:t>б</w:t>
      </w:r>
      <w:r>
        <w:rPr>
          <w:lang w:val="uk-UA"/>
        </w:rPr>
        <w:t>ної профілактики.</w:t>
      </w:r>
    </w:p>
    <w:p w:rsidR="0064663C" w:rsidRDefault="0064663C" w:rsidP="0064663C">
      <w:pPr>
        <w:rPr>
          <w:highlight w:val="yellow"/>
          <w:lang w:val="uk-UA"/>
        </w:rPr>
      </w:pPr>
      <w:r>
        <w:rPr>
          <w:lang w:val="uk-UA"/>
        </w:rPr>
        <w:t>4. Шляхом багатофакторного регресійного аналізу клінічних і лабор</w:t>
      </w:r>
      <w:r>
        <w:rPr>
          <w:lang w:val="uk-UA"/>
        </w:rPr>
        <w:t>а</w:t>
      </w:r>
      <w:r>
        <w:rPr>
          <w:lang w:val="uk-UA"/>
        </w:rPr>
        <w:t>торних даних розробити спосіб раннього прогнозування інфекційних ускла</w:t>
      </w:r>
      <w:r>
        <w:rPr>
          <w:lang w:val="uk-UA"/>
        </w:rPr>
        <w:t>д</w:t>
      </w:r>
      <w:r>
        <w:rPr>
          <w:lang w:val="uk-UA"/>
        </w:rPr>
        <w:t>нень тотального ендопротезування кульшового суглоба, а також виявити ф</w:t>
      </w:r>
      <w:r>
        <w:rPr>
          <w:lang w:val="uk-UA"/>
        </w:rPr>
        <w:t>а</w:t>
      </w:r>
      <w:r>
        <w:rPr>
          <w:lang w:val="uk-UA"/>
        </w:rPr>
        <w:t>ктори ризику розвитку таких ускладнень.</w:t>
      </w:r>
      <w:r>
        <w:rPr>
          <w:highlight w:val="yellow"/>
          <w:lang w:val="uk-UA"/>
        </w:rPr>
        <w:t xml:space="preserve"> </w:t>
      </w:r>
    </w:p>
    <w:p w:rsidR="0064663C" w:rsidRDefault="0064663C" w:rsidP="0064663C">
      <w:pPr>
        <w:rPr>
          <w:lang w:val="uk-UA"/>
        </w:rPr>
      </w:pPr>
      <w:r>
        <w:rPr>
          <w:lang w:val="uk-UA"/>
        </w:rPr>
        <w:t>5. На підставі виконаних досліджень обґрунтувати комплекс профіла</w:t>
      </w:r>
      <w:r>
        <w:rPr>
          <w:lang w:val="uk-UA"/>
        </w:rPr>
        <w:t>к</w:t>
      </w:r>
      <w:r>
        <w:rPr>
          <w:lang w:val="uk-UA"/>
        </w:rPr>
        <w:t>тичних заходів, спрямованих на зниження частоти інфекційних ускладнень тотальної артропластики кульшового суглоба.</w:t>
      </w:r>
    </w:p>
    <w:p w:rsidR="0064663C" w:rsidRDefault="0064663C" w:rsidP="0064663C">
      <w:pPr>
        <w:rPr>
          <w:highlight w:val="yellow"/>
          <w:lang w:val="uk-UA"/>
        </w:rPr>
      </w:pPr>
      <w:r>
        <w:rPr>
          <w:lang w:val="uk-UA"/>
        </w:rPr>
        <w:t>6. Вивчити ефективність запропонованих способів прогнозування і профілактики інфекційних ускладнень.</w:t>
      </w:r>
      <w:r>
        <w:rPr>
          <w:highlight w:val="yellow"/>
          <w:lang w:val="uk-UA"/>
        </w:rPr>
        <w:t xml:space="preserve"> </w:t>
      </w:r>
    </w:p>
    <w:p w:rsidR="0064663C" w:rsidRDefault="0064663C" w:rsidP="0064663C">
      <w:pPr>
        <w:rPr>
          <w:highlight w:val="yellow"/>
          <w:lang w:val="uk-UA"/>
        </w:rPr>
      </w:pPr>
      <w:r>
        <w:rPr>
          <w:u w:val="single"/>
          <w:lang w:val="uk-UA"/>
        </w:rPr>
        <w:t>Об'єкт і предмет дослідження</w:t>
      </w:r>
      <w:r>
        <w:rPr>
          <w:lang w:val="uk-UA"/>
        </w:rPr>
        <w:t>. Об'єктом дослідження є хворі, яким було зроблено тотальне ендопротезування кульшового суглоба.</w:t>
      </w:r>
      <w:r>
        <w:rPr>
          <w:highlight w:val="yellow"/>
          <w:lang w:val="uk-UA"/>
        </w:rPr>
        <w:t xml:space="preserve"> </w:t>
      </w:r>
    </w:p>
    <w:p w:rsidR="0064663C" w:rsidRDefault="0064663C" w:rsidP="0064663C">
      <w:pPr>
        <w:rPr>
          <w:highlight w:val="yellow"/>
          <w:lang w:val="uk-UA"/>
        </w:rPr>
      </w:pPr>
      <w:r>
        <w:rPr>
          <w:u w:val="single"/>
          <w:lang w:val="uk-UA"/>
        </w:rPr>
        <w:t>Предмет дослідження</w:t>
      </w:r>
      <w:r>
        <w:rPr>
          <w:lang w:val="uk-UA"/>
        </w:rPr>
        <w:t>. Етіопатогенез, клінічні, рентгенологічні, лабор</w:t>
      </w:r>
      <w:r>
        <w:rPr>
          <w:lang w:val="uk-UA"/>
        </w:rPr>
        <w:t>а</w:t>
      </w:r>
      <w:r>
        <w:rPr>
          <w:lang w:val="uk-UA"/>
        </w:rPr>
        <w:t>торні прояви інфекційного процесу в області ендопротеза кульшового сугл</w:t>
      </w:r>
      <w:r>
        <w:rPr>
          <w:lang w:val="uk-UA"/>
        </w:rPr>
        <w:t>о</w:t>
      </w:r>
      <w:r>
        <w:rPr>
          <w:lang w:val="uk-UA"/>
        </w:rPr>
        <w:t>ба. Мікробіологічні особливості даних ускладнень. Динаміка імунного стат</w:t>
      </w:r>
      <w:r>
        <w:rPr>
          <w:lang w:val="uk-UA"/>
        </w:rPr>
        <w:t>у</w:t>
      </w:r>
      <w:r>
        <w:rPr>
          <w:lang w:val="uk-UA"/>
        </w:rPr>
        <w:t>су пацієнтів у залежності від типу і тривалості антимікробної профілактики. Фактори ризику розвитку інфекційних ускладнень. Ефективність способів  діагностики і профілактики інфекційних ускладнень тотального ендопрот</w:t>
      </w:r>
      <w:r>
        <w:rPr>
          <w:lang w:val="uk-UA"/>
        </w:rPr>
        <w:t>е</w:t>
      </w:r>
      <w:r>
        <w:rPr>
          <w:lang w:val="uk-UA"/>
        </w:rPr>
        <w:t>зування кульшового суглоба.</w:t>
      </w:r>
      <w:r>
        <w:rPr>
          <w:highlight w:val="yellow"/>
          <w:lang w:val="uk-UA"/>
        </w:rPr>
        <w:t xml:space="preserve"> </w:t>
      </w:r>
    </w:p>
    <w:p w:rsidR="0064663C" w:rsidRDefault="0064663C" w:rsidP="0064663C">
      <w:pPr>
        <w:rPr>
          <w:lang w:val="uk-UA"/>
        </w:rPr>
      </w:pPr>
      <w:r>
        <w:rPr>
          <w:u w:val="single"/>
          <w:lang w:val="uk-UA"/>
        </w:rPr>
        <w:t>Методи дослідження</w:t>
      </w:r>
      <w:r>
        <w:rPr>
          <w:lang w:val="uk-UA"/>
        </w:rPr>
        <w:t>. У роботі були використані клінічні, лабораторні (мікробіологічні, імунологічні), рентгенологічні, а також статистичні методи дослідження (описова статистика, непараметричний аналіз, логістична регресія). Отримані дані оброблялися на персональному комп'ютері з набором вільно розповсюджуваного програмного забезпечення.</w:t>
      </w:r>
    </w:p>
    <w:p w:rsidR="0064663C" w:rsidRDefault="0064663C" w:rsidP="0064663C">
      <w:pPr>
        <w:rPr>
          <w:highlight w:val="yellow"/>
          <w:lang w:val="uk-UA"/>
        </w:rPr>
      </w:pPr>
      <w:r>
        <w:rPr>
          <w:u w:val="single"/>
          <w:lang w:val="uk-UA"/>
        </w:rPr>
        <w:t>Наукова новизна отриманих результатів</w:t>
      </w:r>
      <w:r>
        <w:rPr>
          <w:lang w:val="uk-UA"/>
        </w:rPr>
        <w:t>.</w:t>
      </w:r>
    </w:p>
    <w:p w:rsidR="0064663C" w:rsidRDefault="0064663C" w:rsidP="0064663C">
      <w:pPr>
        <w:rPr>
          <w:shd w:val="clear" w:color="FFFFFF" w:fill="FFFF00"/>
          <w:lang w:val="uk-UA"/>
        </w:rPr>
      </w:pPr>
      <w:r>
        <w:rPr>
          <w:lang w:val="uk-UA"/>
        </w:rPr>
        <w:t>1. В</w:t>
      </w:r>
      <w:r>
        <w:rPr>
          <w:shd w:val="clear" w:color="FFFFFF" w:fill="auto"/>
          <w:lang w:val="uk-UA"/>
        </w:rPr>
        <w:t>досконалено представлення про основні клініко-рентгенологічні та лабораторні прояви інфекційного процесу в області тотального ендопротеза кульшового суглоба, визначені типові збудники таких ускладнень (E.</w:t>
      </w:r>
      <w:r>
        <w:rPr>
          <w:lang w:val="uk-UA"/>
        </w:rPr>
        <w:t xml:space="preserve"> faecalis, S. aureus, S. еpidermidis, у тому числі метицилін-резистентні штами). Встан</w:t>
      </w:r>
      <w:r>
        <w:rPr>
          <w:lang w:val="uk-UA"/>
        </w:rPr>
        <w:t>о</w:t>
      </w:r>
      <w:r>
        <w:rPr>
          <w:lang w:val="uk-UA"/>
        </w:rPr>
        <w:t>влено залежність між етіологічною роллю E. faecalis і розвитком інфекції I типу по Fitzgerald.</w:t>
      </w:r>
      <w:r>
        <w:rPr>
          <w:shd w:val="clear" w:color="FFFFFF" w:fill="FFFF00"/>
          <w:lang w:val="uk-UA"/>
        </w:rPr>
        <w:t xml:space="preserve"> </w:t>
      </w:r>
    </w:p>
    <w:p w:rsidR="0064663C" w:rsidRDefault="0064663C" w:rsidP="0064663C">
      <w:pPr>
        <w:rPr>
          <w:shd w:val="clear" w:color="FFFFFF" w:fill="FFFF00"/>
          <w:lang w:val="uk-UA"/>
        </w:rPr>
      </w:pPr>
      <w:r>
        <w:rPr>
          <w:shd w:val="clear" w:color="FFFFFF" w:fill="auto"/>
          <w:lang w:val="uk-UA"/>
        </w:rPr>
        <w:t>2. Вперше встановлений взаємозв'язок між станом імунітету пацієнтів, що перенесли тотальну артропластику кульшового суглоба, і особливостями періопераційної антимікробної профілактики.</w:t>
      </w:r>
    </w:p>
    <w:p w:rsidR="0064663C" w:rsidRDefault="0064663C" w:rsidP="0064663C">
      <w:pPr>
        <w:rPr>
          <w:highlight w:val="yellow"/>
          <w:lang w:val="uk-UA"/>
        </w:rPr>
      </w:pPr>
      <w:r>
        <w:rPr>
          <w:lang w:val="uk-UA"/>
        </w:rPr>
        <w:t>3. Виявлені 6 предикторів (факторів, на підставі яких робиться прогноз) глибоких форм інфекційних ускладнень (стать; наявність в анамнезі попер</w:t>
      </w:r>
      <w:r>
        <w:rPr>
          <w:lang w:val="uk-UA"/>
        </w:rPr>
        <w:t>е</w:t>
      </w:r>
      <w:r>
        <w:rPr>
          <w:lang w:val="uk-UA"/>
        </w:rPr>
        <w:t xml:space="preserve">дніх втручань на кульшовому суглобі; </w:t>
      </w:r>
      <w:r>
        <w:rPr>
          <w:lang w:val="uk-UA"/>
        </w:rPr>
        <w:lastRenderedPageBreak/>
        <w:t>тривалість операції; кількість лімф</w:t>
      </w:r>
      <w:r>
        <w:rPr>
          <w:lang w:val="uk-UA"/>
        </w:rPr>
        <w:t>о</w:t>
      </w:r>
      <w:r>
        <w:rPr>
          <w:lang w:val="uk-UA"/>
        </w:rPr>
        <w:t>цитів напередодні операції; кількість лейкоцитів на 1-у та 3-ю добу після операції); вперше дана кількісна оцінка значимості кожного з цих предикт</w:t>
      </w:r>
      <w:r>
        <w:rPr>
          <w:lang w:val="uk-UA"/>
        </w:rPr>
        <w:t>о</w:t>
      </w:r>
      <w:r>
        <w:rPr>
          <w:lang w:val="uk-UA"/>
        </w:rPr>
        <w:t>рів.</w:t>
      </w:r>
    </w:p>
    <w:p w:rsidR="0064663C" w:rsidRDefault="0064663C" w:rsidP="0064663C">
      <w:pPr>
        <w:rPr>
          <w:highlight w:val="yellow"/>
          <w:shd w:val="clear" w:color="FFFFFF" w:fill="FFFF00"/>
          <w:lang w:val="uk-UA"/>
        </w:rPr>
      </w:pPr>
      <w:r>
        <w:rPr>
          <w:shd w:val="clear" w:color="FFFFFF" w:fill="auto"/>
          <w:lang w:val="uk-UA"/>
        </w:rPr>
        <w:t>4. Вперше за допомогою багатофакторного аналізу клінічних і лабор</w:t>
      </w:r>
      <w:r>
        <w:rPr>
          <w:shd w:val="clear" w:color="FFFFFF" w:fill="auto"/>
          <w:lang w:val="uk-UA"/>
        </w:rPr>
        <w:t>а</w:t>
      </w:r>
      <w:r>
        <w:rPr>
          <w:shd w:val="clear" w:color="FFFFFF" w:fill="auto"/>
          <w:lang w:val="uk-UA"/>
        </w:rPr>
        <w:t>торних даних побудовано математичну модель інфекційних ускладнень, що розвиваються після тотальної артропластики кульшового суглоба.</w:t>
      </w:r>
    </w:p>
    <w:p w:rsidR="0064663C" w:rsidRDefault="0064663C" w:rsidP="0064663C">
      <w:pPr>
        <w:rPr>
          <w:shd w:val="clear" w:color="FFFFFF" w:fill="FFFF00"/>
          <w:lang w:val="uk-UA"/>
        </w:rPr>
      </w:pPr>
      <w:r>
        <w:rPr>
          <w:shd w:val="clear" w:color="FFFFFF" w:fill="auto"/>
          <w:lang w:val="uk-UA"/>
        </w:rPr>
        <w:t>5. На підставі клініко-статистичних, мікробіологічних та імунологічних досліджень обґрунтований комплекс профілактичних заходів, спрямованих на запобігання інфекційних ускладнень у хворих, яким було виконане тот</w:t>
      </w:r>
      <w:r>
        <w:rPr>
          <w:shd w:val="clear" w:color="FFFFFF" w:fill="auto"/>
          <w:lang w:val="uk-UA"/>
        </w:rPr>
        <w:t>а</w:t>
      </w:r>
      <w:r>
        <w:rPr>
          <w:shd w:val="clear" w:color="FFFFFF" w:fill="auto"/>
          <w:lang w:val="uk-UA"/>
        </w:rPr>
        <w:t>льне ендопротезування кульшового суглоба.</w:t>
      </w:r>
    </w:p>
    <w:p w:rsidR="0064663C" w:rsidRDefault="0064663C" w:rsidP="0064663C">
      <w:pPr>
        <w:rPr>
          <w:lang w:val="uk-UA"/>
        </w:rPr>
      </w:pPr>
      <w:r>
        <w:rPr>
          <w:u w:val="single"/>
          <w:lang w:val="uk-UA"/>
        </w:rPr>
        <w:t>Практичне значення отриманих результатів</w:t>
      </w:r>
      <w:r>
        <w:rPr>
          <w:lang w:val="uk-UA"/>
        </w:rPr>
        <w:t>.</w:t>
      </w:r>
    </w:p>
    <w:p w:rsidR="0064663C" w:rsidRDefault="0064663C" w:rsidP="0064663C">
      <w:pPr>
        <w:rPr>
          <w:highlight w:val="yellow"/>
          <w:lang w:val="uk-UA"/>
        </w:rPr>
      </w:pPr>
      <w:r>
        <w:rPr>
          <w:lang w:val="uk-UA"/>
        </w:rPr>
        <w:t>Спосіб прогнозування глибоких форм інфекційних ускладнень дає м</w:t>
      </w:r>
      <w:r>
        <w:rPr>
          <w:lang w:val="uk-UA"/>
        </w:rPr>
        <w:t>о</w:t>
      </w:r>
      <w:r>
        <w:rPr>
          <w:lang w:val="uk-UA"/>
        </w:rPr>
        <w:t>жливість проводити їхню ранню діагностику, вчасно модифікувати режим антибактеріальної терапії та підвищує загальну ефективність лікувальних з</w:t>
      </w:r>
      <w:r>
        <w:rPr>
          <w:lang w:val="uk-UA"/>
        </w:rPr>
        <w:t>а</w:t>
      </w:r>
      <w:r>
        <w:rPr>
          <w:lang w:val="uk-UA"/>
        </w:rPr>
        <w:t xml:space="preserve">ходів. Для спрощення практичного застосування цього способу розроблена спеціальна програма-калькулятор. </w:t>
      </w:r>
    </w:p>
    <w:p w:rsidR="0064663C" w:rsidRDefault="0064663C" w:rsidP="0064663C">
      <w:pPr>
        <w:rPr>
          <w:highlight w:val="yellow"/>
          <w:shd w:val="clear" w:color="FFFFFF" w:fill="FFFF00"/>
          <w:lang w:val="uk-UA"/>
        </w:rPr>
      </w:pPr>
      <w:r>
        <w:rPr>
          <w:shd w:val="clear" w:color="FFFFFF" w:fill="auto"/>
          <w:lang w:val="uk-UA"/>
        </w:rPr>
        <w:t>Практичне застосування комплексу профілактичних заходів, спрямов</w:t>
      </w:r>
      <w:r>
        <w:rPr>
          <w:shd w:val="clear" w:color="FFFFFF" w:fill="auto"/>
          <w:lang w:val="uk-UA"/>
        </w:rPr>
        <w:t>а</w:t>
      </w:r>
      <w:r>
        <w:rPr>
          <w:shd w:val="clear" w:color="FFFFFF" w:fill="auto"/>
          <w:lang w:val="uk-UA"/>
        </w:rPr>
        <w:t>них на запобігання інфекційних ускладнень, дозволяє знижувати частоту т</w:t>
      </w:r>
      <w:r>
        <w:rPr>
          <w:shd w:val="clear" w:color="FFFFFF" w:fill="auto"/>
          <w:lang w:val="uk-UA"/>
        </w:rPr>
        <w:t>а</w:t>
      </w:r>
      <w:r>
        <w:rPr>
          <w:shd w:val="clear" w:color="FFFFFF" w:fill="auto"/>
          <w:lang w:val="uk-UA"/>
        </w:rPr>
        <w:t>ких ускладнень більше, ніж при використанні традиційних способів профіл</w:t>
      </w:r>
      <w:r>
        <w:rPr>
          <w:shd w:val="clear" w:color="FFFFFF" w:fill="auto"/>
          <w:lang w:val="uk-UA"/>
        </w:rPr>
        <w:t>а</w:t>
      </w:r>
      <w:r>
        <w:rPr>
          <w:shd w:val="clear" w:color="FFFFFF" w:fill="auto"/>
          <w:lang w:val="uk-UA"/>
        </w:rPr>
        <w:t>ктики.</w:t>
      </w:r>
      <w:r>
        <w:rPr>
          <w:highlight w:val="yellow"/>
          <w:shd w:val="clear" w:color="FFFFFF" w:fill="auto"/>
          <w:lang w:val="uk-UA"/>
        </w:rPr>
        <w:t xml:space="preserve"> </w:t>
      </w:r>
    </w:p>
    <w:p w:rsidR="0064663C" w:rsidRDefault="0064663C" w:rsidP="0064663C">
      <w:pPr>
        <w:rPr>
          <w:highlight w:val="yellow"/>
          <w:shd w:val="clear" w:color="FFFFFF" w:fill="FFFF00"/>
          <w:lang w:val="uk-UA"/>
        </w:rPr>
      </w:pPr>
      <w:r>
        <w:rPr>
          <w:shd w:val="clear" w:color="FFFFFF" w:fill="auto"/>
          <w:lang w:val="uk-UA"/>
        </w:rPr>
        <w:t>Результати дослідження впроваджені в клінічну практику Обласної травматологічної лікарні м. Донецька (акт впровадження від 10.01.2008), НДІ травматології та ортопедії ДонНМУ (акт впровадження від 11.02.2008), травматологічних відділень ЦМЛ № 17 м. Донецька (акт впровадження від 12.02.2008), МЛ № 1 м. Макіївка (акт впровадження від 3.03.2008), МЛ № 2 м. Горлівка (акт впровадження від 1.02.2008).</w:t>
      </w:r>
      <w:r>
        <w:rPr>
          <w:highlight w:val="yellow"/>
          <w:shd w:val="clear" w:color="FFFFFF" w:fill="FFFF00"/>
          <w:lang w:val="uk-UA"/>
        </w:rPr>
        <w:t xml:space="preserve"> </w:t>
      </w:r>
    </w:p>
    <w:p w:rsidR="0064663C" w:rsidRDefault="0064663C" w:rsidP="0064663C">
      <w:pPr>
        <w:rPr>
          <w:highlight w:val="yellow"/>
          <w:lang w:val="uk-UA"/>
        </w:rPr>
      </w:pPr>
      <w:r>
        <w:rPr>
          <w:u w:val="single"/>
          <w:lang w:val="uk-UA"/>
        </w:rPr>
        <w:t>Особистий внесок автора</w:t>
      </w:r>
      <w:r>
        <w:rPr>
          <w:lang w:val="uk-UA"/>
        </w:rPr>
        <w:t>. Особистий внесок автора полягає у виборі методології дослідження, здійсненні наукових досліджень, клінічному о</w:t>
      </w:r>
      <w:r>
        <w:rPr>
          <w:lang w:val="uk-UA"/>
        </w:rPr>
        <w:t>б</w:t>
      </w:r>
      <w:r>
        <w:rPr>
          <w:lang w:val="uk-UA"/>
        </w:rPr>
        <w:t>стеженні хворих, трактуванні й аналізі отриманих клініко-лабораторних д</w:t>
      </w:r>
      <w:r>
        <w:rPr>
          <w:lang w:val="uk-UA"/>
        </w:rPr>
        <w:t>а</w:t>
      </w:r>
      <w:r>
        <w:rPr>
          <w:lang w:val="uk-UA"/>
        </w:rPr>
        <w:t xml:space="preserve">них. Мета та завдання дослідження обрані разом із науковим керівником проф., д. мед. н. Климовицьким В. Г. </w:t>
      </w:r>
    </w:p>
    <w:p w:rsidR="0064663C" w:rsidRDefault="0064663C" w:rsidP="0064663C">
      <w:pPr>
        <w:rPr>
          <w:highlight w:val="yellow"/>
          <w:lang w:val="uk-UA"/>
        </w:rPr>
      </w:pPr>
      <w:r>
        <w:rPr>
          <w:lang w:val="uk-UA"/>
        </w:rPr>
        <w:t>Мікробіологічні дослідження виконані разом зі співробітниками бакт</w:t>
      </w:r>
      <w:r>
        <w:rPr>
          <w:lang w:val="uk-UA"/>
        </w:rPr>
        <w:t>е</w:t>
      </w:r>
      <w:r>
        <w:rPr>
          <w:lang w:val="uk-UA"/>
        </w:rPr>
        <w:t>ріологічної лабораторії ДНДІТО під керівництвом к. мед. н. Шевченко В. Т. Імунологічні дослідження проведені разом зі співробітниками імунологічної лабораторії ДНДІТО під керівництвом к. біол. н. Донченко Л. І.</w:t>
      </w:r>
    </w:p>
    <w:p w:rsidR="0064663C" w:rsidRDefault="0064663C" w:rsidP="0064663C">
      <w:pPr>
        <w:rPr>
          <w:highlight w:val="yellow"/>
          <w:lang w:val="uk-UA"/>
        </w:rPr>
      </w:pPr>
      <w:r>
        <w:rPr>
          <w:lang w:val="uk-UA"/>
        </w:rPr>
        <w:t xml:space="preserve">Автором особисто розроблений комплекс </w:t>
      </w:r>
      <w:r>
        <w:rPr>
          <w:shd w:val="clear" w:color="FFFFFF" w:fill="auto"/>
          <w:lang w:val="uk-UA"/>
        </w:rPr>
        <w:t>профілактичних заходів, спрямованих на запобігання інфекційних ускладнень</w:t>
      </w:r>
      <w:r>
        <w:rPr>
          <w:lang w:val="uk-UA"/>
        </w:rPr>
        <w:t xml:space="preserve"> тотального ендопрот</w:t>
      </w:r>
      <w:r>
        <w:rPr>
          <w:lang w:val="uk-UA"/>
        </w:rPr>
        <w:t>е</w:t>
      </w:r>
      <w:r>
        <w:rPr>
          <w:lang w:val="uk-UA"/>
        </w:rPr>
        <w:t>зування кульшового суглоба. Спосіб раннього прогнозування інфекційних ускладнень після тотального ендопротезування кульшового суглоба (декл</w:t>
      </w:r>
      <w:r>
        <w:rPr>
          <w:lang w:val="uk-UA"/>
        </w:rPr>
        <w:t>а</w:t>
      </w:r>
      <w:r>
        <w:rPr>
          <w:lang w:val="uk-UA"/>
        </w:rPr>
        <w:t>раційний патент України № 11313) створений у співавторстві з керівником відділу ендопротезування ДонНМУ Вакуленко В. М., при цьому дисертантом особисто запропонована концепція винаходу і здійснені необхідні досл</w:t>
      </w:r>
      <w:r>
        <w:rPr>
          <w:lang w:val="uk-UA"/>
        </w:rPr>
        <w:t>і</w:t>
      </w:r>
      <w:r>
        <w:rPr>
          <w:lang w:val="uk-UA"/>
        </w:rPr>
        <w:t>дження. Автор брав участь у лікуванні більшості пацієнтів. Дисертант здій</w:t>
      </w:r>
      <w:r>
        <w:rPr>
          <w:lang w:val="uk-UA"/>
        </w:rPr>
        <w:t>с</w:t>
      </w:r>
      <w:r>
        <w:rPr>
          <w:lang w:val="uk-UA"/>
        </w:rPr>
        <w:t>нював впровадження результатів дослідження в практичну охорону здоров'я.</w:t>
      </w:r>
    </w:p>
    <w:p w:rsidR="0064663C" w:rsidRDefault="0064663C" w:rsidP="0064663C">
      <w:pPr>
        <w:rPr>
          <w:lang w:val="uk-UA"/>
        </w:rPr>
      </w:pPr>
      <w:r>
        <w:rPr>
          <w:u w:val="single"/>
          <w:lang w:val="uk-UA"/>
        </w:rPr>
        <w:t>Апробація результатів дисертації</w:t>
      </w:r>
      <w:r>
        <w:rPr>
          <w:lang w:val="uk-UA"/>
        </w:rPr>
        <w:t>. Основні положення дисертації були доведені на міжнародному конгресі “</w:t>
      </w:r>
      <w:r w:rsidRPr="00386595">
        <w:rPr>
          <w:lang w:val="uk-UA"/>
        </w:rPr>
        <w:t>Современные технологии в травматол</w:t>
      </w:r>
      <w:r w:rsidRPr="00386595">
        <w:rPr>
          <w:lang w:val="uk-UA"/>
        </w:rPr>
        <w:t>о</w:t>
      </w:r>
      <w:r w:rsidRPr="00386595">
        <w:rPr>
          <w:lang w:val="uk-UA"/>
        </w:rPr>
        <w:t>гии, ортопедии: ошибки и осложнения - профилактика, лечение</w:t>
      </w:r>
      <w:r>
        <w:rPr>
          <w:lang w:val="uk-UA"/>
        </w:rPr>
        <w:t>” (Москва, 2004); IV Всеармійської міжнародної конференції “</w:t>
      </w:r>
      <w:r w:rsidRPr="00386595">
        <w:rPr>
          <w:lang w:val="uk-UA"/>
        </w:rPr>
        <w:t>Интенсивная терапия и профилактика хирургических инфекций</w:t>
      </w:r>
      <w:r>
        <w:rPr>
          <w:lang w:val="uk-UA"/>
        </w:rPr>
        <w:t>” (Москва, 2004); VIII Міжнародної науково-практичної конференції “Клінічна мікробіологія й антибактеріальна терапія: проблеми і рішення” (Харків, 2005); Всеукраїнської науково-практичної конференції молодих вчених “Нове в травматології та ортопедії” (Донецьк, 2006); І Українському конгресі з питань антимікробної терапії (Х</w:t>
      </w:r>
      <w:r>
        <w:rPr>
          <w:lang w:val="uk-UA"/>
        </w:rPr>
        <w:t>а</w:t>
      </w:r>
      <w:r>
        <w:rPr>
          <w:lang w:val="uk-UA"/>
        </w:rPr>
        <w:t>рків, 2006); засіданнях Донецького обласного наукового суспільства травм</w:t>
      </w:r>
      <w:r>
        <w:rPr>
          <w:lang w:val="uk-UA"/>
        </w:rPr>
        <w:t>а</w:t>
      </w:r>
      <w:r>
        <w:rPr>
          <w:lang w:val="uk-UA"/>
        </w:rPr>
        <w:t>тологів-ортопедів (2005-2007 роки).</w:t>
      </w:r>
    </w:p>
    <w:p w:rsidR="0064663C" w:rsidRDefault="0064663C" w:rsidP="0064663C">
      <w:pPr>
        <w:rPr>
          <w:lang w:val="uk-UA"/>
        </w:rPr>
      </w:pPr>
      <w:r>
        <w:rPr>
          <w:u w:val="single"/>
          <w:shd w:val="clear" w:color="FFFFFF" w:fill="auto"/>
          <w:lang w:val="uk-UA"/>
        </w:rPr>
        <w:t>Публікації</w:t>
      </w:r>
      <w:r>
        <w:rPr>
          <w:shd w:val="clear" w:color="FFFFFF" w:fill="auto"/>
          <w:lang w:val="uk-UA"/>
        </w:rPr>
        <w:t>.</w:t>
      </w:r>
      <w:r>
        <w:rPr>
          <w:lang w:val="uk-UA"/>
        </w:rPr>
        <w:t xml:space="preserve"> По темі дисертації опубліковано 12 наукових праць, серед яких 7 – у виді журнальних статей і 5 – у збірниках наукових праць різних конференцій. Крім того, результати дослідження захищені деклараційним п</w:t>
      </w:r>
      <w:r>
        <w:rPr>
          <w:lang w:val="uk-UA"/>
        </w:rPr>
        <w:t>а</w:t>
      </w:r>
      <w:r>
        <w:rPr>
          <w:lang w:val="uk-UA"/>
        </w:rPr>
        <w:t>тентом України № 11313 (“Спосіб раннього прогнозування інфекційних ускладнень після тотального ендопротезування кульшового суглоба”, заявка № 200506129 від 21.06.2005, опуб. 15.12.2005, бюл. № 12.).</w:t>
      </w:r>
    </w:p>
    <w:p w:rsidR="0064663C" w:rsidRDefault="0064663C" w:rsidP="0064663C">
      <w:pPr>
        <w:rPr>
          <w:lang w:val="uk-UA"/>
        </w:rPr>
      </w:pPr>
    </w:p>
    <w:p w:rsidR="0064663C" w:rsidRDefault="0064663C" w:rsidP="0064663C">
      <w:pPr>
        <w:pStyle w:val="1"/>
        <w:keepNext w:val="0"/>
        <w:pageBreakBefore/>
        <w:widowControl w:val="0"/>
        <w:tabs>
          <w:tab w:val="clear" w:pos="708"/>
          <w:tab w:val="left" w:pos="0"/>
        </w:tabs>
        <w:autoSpaceDE w:val="0"/>
        <w:autoSpaceDN w:val="0"/>
        <w:spacing w:before="0" w:after="0" w:line="360" w:lineRule="auto"/>
        <w:ind w:left="0" w:firstLine="0"/>
        <w:jc w:val="center"/>
        <w:rPr>
          <w:lang w:val="uk-UA"/>
        </w:rPr>
      </w:pPr>
      <w:bookmarkStart w:id="5" w:name="_Toc200266605"/>
      <w:r>
        <w:rPr>
          <w:lang w:val="uk-UA"/>
        </w:rPr>
        <w:lastRenderedPageBreak/>
        <w:t>ВИСНОВКИ</w:t>
      </w:r>
      <w:bookmarkEnd w:id="5"/>
    </w:p>
    <w:p w:rsidR="0064663C" w:rsidRDefault="0064663C" w:rsidP="0064663C">
      <w:pPr>
        <w:rPr>
          <w:lang w:val="uk-UA"/>
        </w:rPr>
      </w:pPr>
    </w:p>
    <w:p w:rsidR="0064663C" w:rsidRDefault="0064663C" w:rsidP="0064663C">
      <w:pPr>
        <w:rPr>
          <w:lang w:val="uk-UA"/>
        </w:rPr>
      </w:pPr>
    </w:p>
    <w:p w:rsidR="0064663C" w:rsidRDefault="0064663C" w:rsidP="0064663C">
      <w:pPr>
        <w:rPr>
          <w:highlight w:val="yellow"/>
          <w:lang w:val="uk-UA"/>
        </w:rPr>
      </w:pPr>
      <w:r>
        <w:rPr>
          <w:lang w:val="uk-UA"/>
        </w:rPr>
        <w:t>Створення ефективних технологій тотального ендопротезування кул</w:t>
      </w:r>
      <w:r>
        <w:rPr>
          <w:lang w:val="uk-UA"/>
        </w:rPr>
        <w:t>ь</w:t>
      </w:r>
      <w:r>
        <w:rPr>
          <w:lang w:val="uk-UA"/>
        </w:rPr>
        <w:t>шового суглоба послужило поштовхом до багаторазового збільшення числа щорічно виконуваних втручань даного типу. У той же самий час відзначаєт</w:t>
      </w:r>
      <w:r>
        <w:rPr>
          <w:lang w:val="uk-UA"/>
        </w:rPr>
        <w:t>ь</w:t>
      </w:r>
      <w:r>
        <w:rPr>
          <w:lang w:val="uk-UA"/>
        </w:rPr>
        <w:t>ся ріст і післяопераційних ускладнень інфекційного характеру. Анатомічні особливості області кульшового суглоба, травматичність втручання, його тривалість – ці та інші фактори можуть обумовлювати розвиток ІОХВ, част</w:t>
      </w:r>
      <w:r>
        <w:rPr>
          <w:lang w:val="uk-UA"/>
        </w:rPr>
        <w:t>о</w:t>
      </w:r>
      <w:r>
        <w:rPr>
          <w:lang w:val="uk-UA"/>
        </w:rPr>
        <w:t xml:space="preserve">та яких коливається в межах від 0,4% до 30,0%. </w:t>
      </w:r>
    </w:p>
    <w:p w:rsidR="0064663C" w:rsidRDefault="0064663C" w:rsidP="0064663C">
      <w:pPr>
        <w:rPr>
          <w:lang w:val="uk-UA"/>
        </w:rPr>
      </w:pPr>
      <w:r>
        <w:rPr>
          <w:lang w:val="uk-UA"/>
        </w:rPr>
        <w:t>Лікування післяопераційної інфекції в зоні ендопротезу кульшового с</w:t>
      </w:r>
      <w:r>
        <w:rPr>
          <w:lang w:val="uk-UA"/>
        </w:rPr>
        <w:t>у</w:t>
      </w:r>
      <w:r>
        <w:rPr>
          <w:lang w:val="uk-UA"/>
        </w:rPr>
        <w:t>глоба являє собою непросту задачу. Це ускладнення зводить нанівець резул</w:t>
      </w:r>
      <w:r>
        <w:rPr>
          <w:lang w:val="uk-UA"/>
        </w:rPr>
        <w:t>ь</w:t>
      </w:r>
      <w:r>
        <w:rPr>
          <w:lang w:val="uk-UA"/>
        </w:rPr>
        <w:t>тат виконаної операції та ставить під загрозу збереження кінцівки або й вз</w:t>
      </w:r>
      <w:r>
        <w:rPr>
          <w:lang w:val="uk-UA"/>
        </w:rPr>
        <w:t>а</w:t>
      </w:r>
      <w:r>
        <w:rPr>
          <w:lang w:val="uk-UA"/>
        </w:rPr>
        <w:t xml:space="preserve">галі життя хворого. У той же самий час, проблеми профілактики даного виду ускладнень далекі від остаточного рішення. </w:t>
      </w:r>
    </w:p>
    <w:p w:rsidR="0064663C" w:rsidRDefault="0064663C" w:rsidP="0064663C">
      <w:pPr>
        <w:rPr>
          <w:highlight w:val="yellow"/>
          <w:lang w:val="uk-UA"/>
        </w:rPr>
      </w:pPr>
      <w:r>
        <w:rPr>
          <w:lang w:val="uk-UA"/>
        </w:rPr>
        <w:t>Важливим способом зниження частоти інфекційних ускладнень є їхнє своєчасне прогнозування. Недостатня діагностична ефективність окремих факторів ризику розвитку інфекції робить дуже перспективним їхнє компле</w:t>
      </w:r>
      <w:r>
        <w:rPr>
          <w:lang w:val="uk-UA"/>
        </w:rPr>
        <w:t>к</w:t>
      </w:r>
      <w:r>
        <w:rPr>
          <w:lang w:val="uk-UA"/>
        </w:rPr>
        <w:t>сне застосування. Проте, ми не змогли знайти сучасних публікацій по даній проблемі.</w:t>
      </w:r>
    </w:p>
    <w:p w:rsidR="0064663C" w:rsidRDefault="0064663C" w:rsidP="0064663C">
      <w:pPr>
        <w:rPr>
          <w:highlight w:val="yellow"/>
          <w:lang w:val="uk-UA"/>
        </w:rPr>
      </w:pPr>
      <w:r>
        <w:rPr>
          <w:lang w:val="uk-UA"/>
        </w:rPr>
        <w:t>Все це спонукало нас провести дослідження, метою якого було зн</w:t>
      </w:r>
      <w:r>
        <w:rPr>
          <w:lang w:val="uk-UA"/>
        </w:rPr>
        <w:t>и</w:t>
      </w:r>
      <w:r>
        <w:rPr>
          <w:lang w:val="uk-UA"/>
        </w:rPr>
        <w:t>ження частоти інфекційних ускладнень у хворих, яким було зроблено тот</w:t>
      </w:r>
      <w:r>
        <w:rPr>
          <w:lang w:val="uk-UA"/>
        </w:rPr>
        <w:t>а</w:t>
      </w:r>
      <w:r>
        <w:rPr>
          <w:lang w:val="uk-UA"/>
        </w:rPr>
        <w:t>льне ендопротезування кульшового суглоба. Для досягнення цієї мети був поставлений ряд задач, вирішених на різних етапах дисертації.</w:t>
      </w:r>
    </w:p>
    <w:p w:rsidR="0064663C" w:rsidRDefault="0064663C" w:rsidP="0064663C">
      <w:pPr>
        <w:rPr>
          <w:lang w:val="uk-UA"/>
        </w:rPr>
      </w:pPr>
      <w:r>
        <w:rPr>
          <w:lang w:val="uk-UA"/>
        </w:rPr>
        <w:t>На першому етапі роботи було проведено дослідження основних клін</w:t>
      </w:r>
      <w:r>
        <w:rPr>
          <w:lang w:val="uk-UA"/>
        </w:rPr>
        <w:t>і</w:t>
      </w:r>
      <w:r>
        <w:rPr>
          <w:lang w:val="uk-UA"/>
        </w:rPr>
        <w:t>ко-рентгенологічних і лабораторних проявів ІОХВ. Було доведено, що інф</w:t>
      </w:r>
      <w:r>
        <w:rPr>
          <w:lang w:val="uk-UA"/>
        </w:rPr>
        <w:t>е</w:t>
      </w:r>
      <w:r>
        <w:rPr>
          <w:lang w:val="uk-UA"/>
        </w:rPr>
        <w:t>кційні ускладнення, які розвиваються після тотальної артропластики кульш</w:t>
      </w:r>
      <w:r>
        <w:rPr>
          <w:lang w:val="uk-UA"/>
        </w:rPr>
        <w:t>о</w:t>
      </w:r>
      <w:r>
        <w:rPr>
          <w:lang w:val="uk-UA"/>
        </w:rPr>
        <w:t>вого суглоба, проявляються набором клінічних, рентгенологічних і лаборат</w:t>
      </w:r>
      <w:r>
        <w:rPr>
          <w:lang w:val="uk-UA"/>
        </w:rPr>
        <w:t>о</w:t>
      </w:r>
      <w:r>
        <w:rPr>
          <w:lang w:val="uk-UA"/>
        </w:rPr>
        <w:t xml:space="preserve">рних ознак, неспецифічних по своїй суті. </w:t>
      </w:r>
    </w:p>
    <w:p w:rsidR="0064663C" w:rsidRDefault="0064663C" w:rsidP="0064663C">
      <w:pPr>
        <w:rPr>
          <w:lang w:val="uk-UA"/>
        </w:rPr>
      </w:pPr>
      <w:r>
        <w:rPr>
          <w:lang w:val="uk-UA"/>
        </w:rPr>
        <w:t>Так, типовим проявом ІОХВ був больовий синдром різної інтенсивно</w:t>
      </w:r>
      <w:r>
        <w:rPr>
          <w:lang w:val="uk-UA"/>
        </w:rPr>
        <w:t>с</w:t>
      </w:r>
      <w:r>
        <w:rPr>
          <w:lang w:val="uk-UA"/>
        </w:rPr>
        <w:t>ті на тлі загальних симптомів інтоксикації, виражених далеко не у всіх паці</w:t>
      </w:r>
      <w:r>
        <w:rPr>
          <w:lang w:val="uk-UA"/>
        </w:rPr>
        <w:t>є</w:t>
      </w:r>
      <w:r>
        <w:rPr>
          <w:lang w:val="uk-UA"/>
        </w:rPr>
        <w:t xml:space="preserve">нтів. Місцеві симптоми полягали в розвитку характерних ознак запалення — гіперемії, набряку, локального болю. </w:t>
      </w:r>
    </w:p>
    <w:p w:rsidR="0064663C" w:rsidRDefault="0064663C" w:rsidP="0064663C">
      <w:pPr>
        <w:rPr>
          <w:lang w:val="uk-UA"/>
        </w:rPr>
      </w:pPr>
      <w:r>
        <w:rPr>
          <w:lang w:val="uk-UA"/>
        </w:rPr>
        <w:t>Наші спостереження показують, що стандартна рентгенографія є дод</w:t>
      </w:r>
      <w:r>
        <w:rPr>
          <w:lang w:val="uk-UA"/>
        </w:rPr>
        <w:t>а</w:t>
      </w:r>
      <w:r>
        <w:rPr>
          <w:lang w:val="uk-UA"/>
        </w:rPr>
        <w:t>тковим методом діагностики ІОХВ після ендопротезування кульшового су</w:t>
      </w:r>
      <w:r>
        <w:rPr>
          <w:lang w:val="uk-UA"/>
        </w:rPr>
        <w:t>г</w:t>
      </w:r>
      <w:r>
        <w:rPr>
          <w:lang w:val="uk-UA"/>
        </w:rPr>
        <w:t>лоба. Проте, ми вважаємо за необхідне проведення стандартної рентгеногр</w:t>
      </w:r>
      <w:r>
        <w:rPr>
          <w:lang w:val="uk-UA"/>
        </w:rPr>
        <w:t>а</w:t>
      </w:r>
      <w:r>
        <w:rPr>
          <w:lang w:val="uk-UA"/>
        </w:rPr>
        <w:t>фії всім пацієнтам з больовим синдромом в області ендопротеза, оскільки сполучення двох і більш рентгенологічних ознак дозволяє з відомою вірогідністю припустити ІОХВ. Крім того, стандартна рентгенографія дозволяє виключити інші (неінфекційні) ускладнення ендопротезування, що супров</w:t>
      </w:r>
      <w:r>
        <w:rPr>
          <w:lang w:val="uk-UA"/>
        </w:rPr>
        <w:t>о</w:t>
      </w:r>
      <w:r>
        <w:rPr>
          <w:lang w:val="uk-UA"/>
        </w:rPr>
        <w:t>джуються болем — асептичну нестабільність, вивихи, руйнування компоне</w:t>
      </w:r>
      <w:r>
        <w:rPr>
          <w:lang w:val="uk-UA"/>
        </w:rPr>
        <w:t>н</w:t>
      </w:r>
      <w:r>
        <w:rPr>
          <w:lang w:val="uk-UA"/>
        </w:rPr>
        <w:t>тів ендопротеза та ін. При наявності пориці вважаємо обов'язковим пров</w:t>
      </w:r>
      <w:r>
        <w:rPr>
          <w:lang w:val="uk-UA"/>
        </w:rPr>
        <w:t>е</w:t>
      </w:r>
      <w:r>
        <w:rPr>
          <w:lang w:val="uk-UA"/>
        </w:rPr>
        <w:t>дення фістулографії, що дозволяє уточнити локалізацію порицевих ходів і тип  ІОХВ.</w:t>
      </w:r>
    </w:p>
    <w:p w:rsidR="0064663C" w:rsidRDefault="0064663C" w:rsidP="0064663C">
      <w:pPr>
        <w:rPr>
          <w:lang w:val="uk-UA"/>
        </w:rPr>
      </w:pPr>
      <w:r>
        <w:rPr>
          <w:lang w:val="uk-UA"/>
        </w:rPr>
        <w:t>У цілому, результати дослідження основних клінічних, рентгенологі</w:t>
      </w:r>
      <w:r>
        <w:rPr>
          <w:lang w:val="uk-UA"/>
        </w:rPr>
        <w:t>ч</w:t>
      </w:r>
      <w:r>
        <w:rPr>
          <w:lang w:val="uk-UA"/>
        </w:rPr>
        <w:t>них і лабораторних особливостей інфекційного процесу в області тотального ендопротеза кульшового суглоба показали, що дане ускладнення характер</w:t>
      </w:r>
      <w:r>
        <w:rPr>
          <w:lang w:val="uk-UA"/>
        </w:rPr>
        <w:t>и</w:t>
      </w:r>
      <w:r>
        <w:rPr>
          <w:lang w:val="uk-UA"/>
        </w:rPr>
        <w:t>зується неспецифічною клінічною картиною і значними труднощами при і</w:t>
      </w:r>
      <w:r>
        <w:rPr>
          <w:lang w:val="uk-UA"/>
        </w:rPr>
        <w:t>н</w:t>
      </w:r>
      <w:r>
        <w:rPr>
          <w:lang w:val="uk-UA"/>
        </w:rPr>
        <w:t xml:space="preserve">струментальній діагностиці. </w:t>
      </w:r>
    </w:p>
    <w:p w:rsidR="0064663C" w:rsidRDefault="0064663C" w:rsidP="0064663C">
      <w:pPr>
        <w:rPr>
          <w:highlight w:val="yellow"/>
          <w:lang w:val="uk-UA"/>
        </w:rPr>
      </w:pPr>
      <w:r>
        <w:rPr>
          <w:lang w:val="uk-UA"/>
        </w:rPr>
        <w:t>Це приводить до того, що діагноз ІОХВ встановлюється на пізніх ст</w:t>
      </w:r>
      <w:r>
        <w:rPr>
          <w:lang w:val="uk-UA"/>
        </w:rPr>
        <w:t>а</w:t>
      </w:r>
      <w:r>
        <w:rPr>
          <w:lang w:val="uk-UA"/>
        </w:rPr>
        <w:t>діях патологічного процесу, коли в зоні оперативного втручання з'являються очевидні ознаки септичного запалення — абсцес в області післяопераційного рубця, пориця із гнійними виділеннями і т.п.</w:t>
      </w:r>
    </w:p>
    <w:p w:rsidR="0064663C" w:rsidRDefault="0064663C" w:rsidP="0064663C">
      <w:pPr>
        <w:rPr>
          <w:highlight w:val="yellow"/>
          <w:lang w:val="uk-UA"/>
        </w:rPr>
      </w:pPr>
      <w:r>
        <w:rPr>
          <w:lang w:val="uk-UA"/>
        </w:rPr>
        <w:t>Вивчення особливостей ІОХВ в області ендопротеза кульшового су</w:t>
      </w:r>
      <w:r>
        <w:rPr>
          <w:lang w:val="uk-UA"/>
        </w:rPr>
        <w:t>г</w:t>
      </w:r>
      <w:r>
        <w:rPr>
          <w:lang w:val="uk-UA"/>
        </w:rPr>
        <w:t>лоба за допомогою мікробіологічних методів дозволило встановити, що в</w:t>
      </w:r>
      <w:r>
        <w:rPr>
          <w:lang w:val="uk-UA"/>
        </w:rPr>
        <w:t>е</w:t>
      </w:r>
      <w:r>
        <w:rPr>
          <w:lang w:val="uk-UA"/>
        </w:rPr>
        <w:t>дуча роль у розвитку даних ускладнень належить грампозитивним кокам: E. faecalis, S. aureus, S. epidermidis. При цьому була відзначена висока питома вага метицилін-резистентних штамів стафілококів (66,7%), що вимагає постійного мікробіологічного моніторингу і регулярної корекції схем періопер</w:t>
      </w:r>
      <w:r>
        <w:rPr>
          <w:lang w:val="uk-UA"/>
        </w:rPr>
        <w:t>а</w:t>
      </w:r>
      <w:r>
        <w:rPr>
          <w:lang w:val="uk-UA"/>
        </w:rPr>
        <w:t>ційної АМП.</w:t>
      </w:r>
    </w:p>
    <w:p w:rsidR="0064663C" w:rsidRDefault="0064663C" w:rsidP="0064663C">
      <w:pPr>
        <w:rPr>
          <w:highlight w:val="yellow"/>
          <w:lang w:val="uk-UA"/>
        </w:rPr>
      </w:pPr>
      <w:r>
        <w:rPr>
          <w:lang w:val="uk-UA"/>
        </w:rPr>
        <w:t>У ході мікробіологічних досліджень також була встановлена зале</w:t>
      </w:r>
      <w:r>
        <w:rPr>
          <w:lang w:val="uk-UA"/>
        </w:rPr>
        <w:t>ж</w:t>
      </w:r>
      <w:r>
        <w:rPr>
          <w:lang w:val="uk-UA"/>
        </w:rPr>
        <w:t>ність між етіологічною роллю E. faecalis і розвитком інфекції I типу по Fitzgerald. Було виявлено, що тривале перебування хворих у стаціонарі сп</w:t>
      </w:r>
      <w:r>
        <w:rPr>
          <w:lang w:val="uk-UA"/>
        </w:rPr>
        <w:t>о</w:t>
      </w:r>
      <w:r>
        <w:rPr>
          <w:lang w:val="uk-UA"/>
        </w:rPr>
        <w:t>лучається з достовірним частішанням інфекцій, викликаних S. epidermidis. При цьому була відзначена і більш висока частота інфекцій, викликаних м</w:t>
      </w:r>
      <w:r>
        <w:rPr>
          <w:lang w:val="uk-UA"/>
        </w:rPr>
        <w:t>е</w:t>
      </w:r>
      <w:r>
        <w:rPr>
          <w:lang w:val="uk-UA"/>
        </w:rPr>
        <w:t>тицилін-</w:t>
      </w:r>
      <w:r>
        <w:rPr>
          <w:lang w:val="uk-UA"/>
        </w:rPr>
        <w:lastRenderedPageBreak/>
        <w:t>резистентними стафілококами і S. epidermidis (поза залежністю від чутливості до метициліну) у хворих молодше 50 років.</w:t>
      </w:r>
    </w:p>
    <w:p w:rsidR="0064663C" w:rsidRDefault="0064663C" w:rsidP="0064663C">
      <w:pPr>
        <w:rPr>
          <w:lang w:val="uk-UA"/>
        </w:rPr>
      </w:pPr>
      <w:r>
        <w:rPr>
          <w:lang w:val="uk-UA"/>
        </w:rPr>
        <w:t>Дослідження стану НМФ і бактеріоурії дозволило нам обґрунтувати оптимальні терміни перебування хворих у стаціонарі, оптимізувати трив</w:t>
      </w:r>
      <w:r>
        <w:rPr>
          <w:lang w:val="uk-UA"/>
        </w:rPr>
        <w:t>а</w:t>
      </w:r>
      <w:r>
        <w:rPr>
          <w:lang w:val="uk-UA"/>
        </w:rPr>
        <w:t>лість АМП і виявити особливості інфекцій сечовивідних шляхів, що розв</w:t>
      </w:r>
      <w:r>
        <w:rPr>
          <w:lang w:val="uk-UA"/>
        </w:rPr>
        <w:t>и</w:t>
      </w:r>
      <w:r>
        <w:rPr>
          <w:lang w:val="uk-UA"/>
        </w:rPr>
        <w:t xml:space="preserve">ваються в післяопераційному періоді. </w:t>
      </w:r>
    </w:p>
    <w:p w:rsidR="0064663C" w:rsidRDefault="0064663C" w:rsidP="0064663C">
      <w:pPr>
        <w:rPr>
          <w:lang w:val="uk-UA"/>
        </w:rPr>
      </w:pPr>
      <w:r>
        <w:rPr>
          <w:lang w:val="uk-UA"/>
        </w:rPr>
        <w:t>Проведений нами аналіз основних показників імунітету пацієнтів, яким було виконане тотальне ендопротезування кульшового суглоба, дав можл</w:t>
      </w:r>
      <w:r>
        <w:rPr>
          <w:lang w:val="uk-UA"/>
        </w:rPr>
        <w:t>и</w:t>
      </w:r>
      <w:r>
        <w:rPr>
          <w:lang w:val="uk-UA"/>
        </w:rPr>
        <w:t>вість оцінити вплив ряду факторів на загальну реактивність організму цих хворих. Зокрема, була виявлена наявність закономірностей між передопер</w:t>
      </w:r>
      <w:r>
        <w:rPr>
          <w:lang w:val="uk-UA"/>
        </w:rPr>
        <w:t>а</w:t>
      </w:r>
      <w:r>
        <w:rPr>
          <w:lang w:val="uk-UA"/>
        </w:rPr>
        <w:t xml:space="preserve">ційним станом імунітету й імовірністю розвитку ІОХВ. При цьому були встановлені потенційні фактори ризику розвитку даних ускладнень. </w:t>
      </w:r>
    </w:p>
    <w:p w:rsidR="0064663C" w:rsidRDefault="0064663C" w:rsidP="0064663C">
      <w:pPr>
        <w:rPr>
          <w:highlight w:val="yellow"/>
          <w:lang w:val="uk-UA"/>
        </w:rPr>
      </w:pPr>
      <w:r>
        <w:rPr>
          <w:lang w:val="uk-UA"/>
        </w:rPr>
        <w:t>Також було доведено, що тривалий курс АМП обумовлює більш вис</w:t>
      </w:r>
      <w:r>
        <w:rPr>
          <w:lang w:val="uk-UA"/>
        </w:rPr>
        <w:t>о</w:t>
      </w:r>
      <w:r>
        <w:rPr>
          <w:lang w:val="uk-UA"/>
        </w:rPr>
        <w:t>кий ступінь сенсибілізації організму, підтверджуваний високим значенням імунорегуляторного індексу, та супроводжується гнобленням клітинної ла</w:t>
      </w:r>
      <w:r>
        <w:rPr>
          <w:lang w:val="uk-UA"/>
        </w:rPr>
        <w:t>н</w:t>
      </w:r>
      <w:r>
        <w:rPr>
          <w:lang w:val="uk-UA"/>
        </w:rPr>
        <w:t>ки імунної системи. Ці дані підтверджують результати мікробіологічних до</w:t>
      </w:r>
      <w:r>
        <w:rPr>
          <w:lang w:val="uk-UA"/>
        </w:rPr>
        <w:t>с</w:t>
      </w:r>
      <w:r>
        <w:rPr>
          <w:lang w:val="uk-UA"/>
        </w:rPr>
        <w:t xml:space="preserve">ліджень. </w:t>
      </w:r>
    </w:p>
    <w:p w:rsidR="0064663C" w:rsidRDefault="0064663C" w:rsidP="0064663C">
      <w:pPr>
        <w:rPr>
          <w:highlight w:val="yellow"/>
          <w:lang w:val="uk-UA"/>
        </w:rPr>
      </w:pPr>
      <w:r>
        <w:rPr>
          <w:lang w:val="uk-UA"/>
        </w:rPr>
        <w:t>Аналіз особливостей основних показників крові хворих з ІОХВ прод</w:t>
      </w:r>
      <w:r>
        <w:rPr>
          <w:lang w:val="uk-UA"/>
        </w:rPr>
        <w:t>е</w:t>
      </w:r>
      <w:r>
        <w:rPr>
          <w:lang w:val="uk-UA"/>
        </w:rPr>
        <w:t>монстрував їхню низьку інформативність. Аналогічні дані були отримані при дослідженні післяопераційної лихоманки в розглянутого контингенту хв</w:t>
      </w:r>
      <w:r>
        <w:rPr>
          <w:lang w:val="uk-UA"/>
        </w:rPr>
        <w:t>о</w:t>
      </w:r>
      <w:r>
        <w:rPr>
          <w:lang w:val="uk-UA"/>
        </w:rPr>
        <w:t>рих. Так, лихоманка, що реєструється в хворих у перші п'ять діб після тотальної артропластики кульшового суглоба, не була зв'язана з розвитком гл</w:t>
      </w:r>
      <w:r>
        <w:rPr>
          <w:lang w:val="uk-UA"/>
        </w:rPr>
        <w:t>и</w:t>
      </w:r>
      <w:r>
        <w:rPr>
          <w:lang w:val="uk-UA"/>
        </w:rPr>
        <w:t>боких форм ІОХВ. Єдиним можливим шляхом підвищення діагностичної цінності даних показників є включення їх у багатофакторну модель прогн</w:t>
      </w:r>
      <w:r>
        <w:rPr>
          <w:lang w:val="uk-UA"/>
        </w:rPr>
        <w:t>о</w:t>
      </w:r>
      <w:r>
        <w:rPr>
          <w:lang w:val="uk-UA"/>
        </w:rPr>
        <w:t xml:space="preserve">зування ІОХВ. </w:t>
      </w:r>
    </w:p>
    <w:p w:rsidR="0064663C" w:rsidRDefault="0064663C" w:rsidP="0064663C">
      <w:pPr>
        <w:rPr>
          <w:highlight w:val="yellow"/>
          <w:lang w:val="uk-UA"/>
        </w:rPr>
      </w:pPr>
      <w:r>
        <w:rPr>
          <w:lang w:val="uk-UA"/>
        </w:rPr>
        <w:t>У зв'язку з цим, за допомогою множинного регресійного аналізу всього комплексу клініко-рентгенологічної і лабораторної інформації нами була п</w:t>
      </w:r>
      <w:r>
        <w:rPr>
          <w:lang w:val="uk-UA"/>
        </w:rPr>
        <w:t>о</w:t>
      </w:r>
      <w:r>
        <w:rPr>
          <w:lang w:val="uk-UA"/>
        </w:rPr>
        <w:t xml:space="preserve">будована математична модель глибоких форм ІОХВ, що розвиваються після тотального ендопротезування кульшового суглоба. </w:t>
      </w:r>
    </w:p>
    <w:p w:rsidR="0064663C" w:rsidRDefault="0064663C" w:rsidP="0064663C">
      <w:pPr>
        <w:rPr>
          <w:highlight w:val="yellow"/>
          <w:lang w:val="uk-UA"/>
        </w:rPr>
      </w:pPr>
      <w:r>
        <w:rPr>
          <w:lang w:val="uk-UA"/>
        </w:rPr>
        <w:t>Заснований на даній моделі спосіб раннього прогнозування інфекці</w:t>
      </w:r>
      <w:r>
        <w:rPr>
          <w:lang w:val="uk-UA"/>
        </w:rPr>
        <w:t>й</w:t>
      </w:r>
      <w:r>
        <w:rPr>
          <w:lang w:val="uk-UA"/>
        </w:rPr>
        <w:t>них ускладнень дозволив скоротити термін їхньої діагностики до 3 днів. Сп</w:t>
      </w:r>
      <w:r>
        <w:rPr>
          <w:lang w:val="uk-UA"/>
        </w:rPr>
        <w:t>о</w:t>
      </w:r>
      <w:r>
        <w:rPr>
          <w:lang w:val="uk-UA"/>
        </w:rPr>
        <w:t>сіб захищений деклараційним патентом України № 11313 (“Спосіб раннього прогнозування інфекційних ускладнень після тотального ендопротезування кульшового суглоба”, заявка № 200506129 від 21.06.2005, опуб. 15.12.2005, бюл. № 12).</w:t>
      </w:r>
    </w:p>
    <w:p w:rsidR="0064663C" w:rsidRDefault="0064663C" w:rsidP="0064663C">
      <w:pPr>
        <w:rPr>
          <w:lang w:val="uk-UA"/>
        </w:rPr>
      </w:pPr>
      <w:r>
        <w:rPr>
          <w:lang w:val="uk-UA"/>
        </w:rPr>
        <w:t>У процесі побудови математичної моделі також були визначені шість найбільш інформативних предикторів глибоких форм ІОХВ, що розвивают</w:t>
      </w:r>
      <w:r>
        <w:rPr>
          <w:lang w:val="uk-UA"/>
        </w:rPr>
        <w:t>ь</w:t>
      </w:r>
      <w:r>
        <w:rPr>
          <w:lang w:val="uk-UA"/>
        </w:rPr>
        <w:t>ся після тотального ендопротезування кульшового суглоба, і розраховані ві</w:t>
      </w:r>
      <w:r>
        <w:rPr>
          <w:lang w:val="uk-UA"/>
        </w:rPr>
        <w:t>д</w:t>
      </w:r>
      <w:r>
        <w:rPr>
          <w:lang w:val="uk-UA"/>
        </w:rPr>
        <w:t>носини шансів для кожного з цих  предикторів.</w:t>
      </w:r>
    </w:p>
    <w:p w:rsidR="0064663C" w:rsidRDefault="0064663C" w:rsidP="0064663C">
      <w:pPr>
        <w:rPr>
          <w:highlight w:val="yellow"/>
          <w:lang w:val="uk-UA"/>
        </w:rPr>
      </w:pPr>
      <w:r>
        <w:rPr>
          <w:lang w:val="uk-UA"/>
        </w:rPr>
        <w:t>Проведені нами дослідження дозволили обґрунтувати комплекс проф</w:t>
      </w:r>
      <w:r>
        <w:rPr>
          <w:lang w:val="uk-UA"/>
        </w:rPr>
        <w:t>і</w:t>
      </w:r>
      <w:r>
        <w:rPr>
          <w:lang w:val="uk-UA"/>
        </w:rPr>
        <w:t>лактичних заходів, спрямованих на зниження частоти розвитку інфекційних ускладнень після тотальної артропластики кульшового суглоба. Даний ко</w:t>
      </w:r>
      <w:r>
        <w:rPr>
          <w:lang w:val="uk-UA"/>
        </w:rPr>
        <w:t>м</w:t>
      </w:r>
      <w:r>
        <w:rPr>
          <w:lang w:val="uk-UA"/>
        </w:rPr>
        <w:t>плекс був побудований з логічно взаємозалежних етапів, кожний з який мав чітко позначені задачі та способи їхнього рішення.</w:t>
      </w:r>
    </w:p>
    <w:p w:rsidR="0064663C" w:rsidRDefault="0064663C" w:rsidP="0064663C">
      <w:pPr>
        <w:rPr>
          <w:lang w:val="uk-UA"/>
        </w:rPr>
      </w:pPr>
      <w:r>
        <w:rPr>
          <w:lang w:val="uk-UA"/>
        </w:rPr>
        <w:t xml:space="preserve">Таким чином, проведені нами дослідження дозволяють сформулювати наступні висновки: </w:t>
      </w:r>
    </w:p>
    <w:p w:rsidR="0064663C" w:rsidRDefault="0064663C" w:rsidP="0064663C">
      <w:pPr>
        <w:rPr>
          <w:highlight w:val="yellow"/>
          <w:lang w:val="uk-UA"/>
        </w:rPr>
      </w:pPr>
      <w:r>
        <w:rPr>
          <w:lang w:val="uk-UA"/>
        </w:rPr>
        <w:t>1. Частота ІОХВ після тотального ендопротезування кульшового су</w:t>
      </w:r>
      <w:r>
        <w:rPr>
          <w:lang w:val="uk-UA"/>
        </w:rPr>
        <w:t>г</w:t>
      </w:r>
      <w:r>
        <w:rPr>
          <w:lang w:val="uk-UA"/>
        </w:rPr>
        <w:t>лоба складає 5,5%, частота загальних ПІУ — 12,2%, однак ці величини м</w:t>
      </w:r>
      <w:r>
        <w:rPr>
          <w:lang w:val="uk-UA"/>
        </w:rPr>
        <w:t>о</w:t>
      </w:r>
      <w:r>
        <w:rPr>
          <w:lang w:val="uk-UA"/>
        </w:rPr>
        <w:t>жуть коливатися в залежності від особливостей оперативного втручання. Д</w:t>
      </w:r>
      <w:r>
        <w:rPr>
          <w:lang w:val="uk-UA"/>
        </w:rPr>
        <w:t>а</w:t>
      </w:r>
      <w:r>
        <w:rPr>
          <w:lang w:val="uk-UA"/>
        </w:rPr>
        <w:t>ні ускладнення виявляються набором клінічних, рентгенологічних і лабораторних ознак, неспецифічних по своїй суті, що утрудняє їхню ранню діагно</w:t>
      </w:r>
      <w:r>
        <w:rPr>
          <w:lang w:val="uk-UA"/>
        </w:rPr>
        <w:t>с</w:t>
      </w:r>
      <w:r>
        <w:rPr>
          <w:lang w:val="uk-UA"/>
        </w:rPr>
        <w:t xml:space="preserve">тику. </w:t>
      </w:r>
    </w:p>
    <w:p w:rsidR="0064663C" w:rsidRDefault="0064663C" w:rsidP="0064663C">
      <w:pPr>
        <w:rPr>
          <w:lang w:val="uk-UA"/>
        </w:rPr>
      </w:pPr>
      <w:r>
        <w:rPr>
          <w:lang w:val="uk-UA"/>
        </w:rPr>
        <w:t>2. Ведуча роль у розвитку ІОХВ після артропластики кульшового су</w:t>
      </w:r>
      <w:r>
        <w:rPr>
          <w:lang w:val="uk-UA"/>
        </w:rPr>
        <w:t>г</w:t>
      </w:r>
      <w:r>
        <w:rPr>
          <w:lang w:val="uk-UA"/>
        </w:rPr>
        <w:t>лоба належить грампозитивним кокам: E. faecalis, S. aureus, S. epidermidis. Відзначено високу питому вагу метицилін-резистентних штамів стафілококів (66,7% всіх штамів). Встановлено залежність між етіологічною роллю E. faecalis і розвитком ІОХВ I типу по Fitzgerald.</w:t>
      </w:r>
    </w:p>
    <w:p w:rsidR="0064663C" w:rsidRDefault="0064663C" w:rsidP="0064663C">
      <w:pPr>
        <w:rPr>
          <w:lang w:val="uk-UA"/>
        </w:rPr>
      </w:pPr>
      <w:r>
        <w:rPr>
          <w:lang w:val="uk-UA"/>
        </w:rPr>
        <w:t>3. Збільшення тривалості АМП понад 48 годин обумовлює більш вис</w:t>
      </w:r>
      <w:r>
        <w:rPr>
          <w:lang w:val="uk-UA"/>
        </w:rPr>
        <w:t>о</w:t>
      </w:r>
      <w:r>
        <w:rPr>
          <w:lang w:val="uk-UA"/>
        </w:rPr>
        <w:t>кий ступінь сенсибілізації організму і супроводжується гнобленням клітинної ланки імунної системи. Обмеження тривалості АМП 48 годинами сполуч</w:t>
      </w:r>
      <w:r>
        <w:rPr>
          <w:lang w:val="uk-UA"/>
        </w:rPr>
        <w:t>а</w:t>
      </w:r>
      <w:r>
        <w:rPr>
          <w:lang w:val="uk-UA"/>
        </w:rPr>
        <w:t>ється зі стимуляцією ІМФ слизуватих зіва і носа, ДМФ шкіри і відсутністю істотних розходжень у висіюваності ТМФ, що свідчить про задовільний стан неспецифічного захисту при короткочасній АМП.</w:t>
      </w:r>
    </w:p>
    <w:p w:rsidR="0064663C" w:rsidRDefault="0064663C" w:rsidP="0064663C">
      <w:pPr>
        <w:rPr>
          <w:lang w:val="uk-UA"/>
        </w:rPr>
      </w:pPr>
      <w:r>
        <w:rPr>
          <w:lang w:val="uk-UA"/>
        </w:rPr>
        <w:t xml:space="preserve">4. За допомогою багатофакторного аналізу клінічних і лабораторних даних виявлені найбільш інформативні предиктори (фактори ризику) ІОХВ і побудована математична модель інфекційних ускладнень, що розвиваються після тотального ендопротезування кульшового </w:t>
      </w:r>
      <w:r>
        <w:rPr>
          <w:lang w:val="uk-UA"/>
        </w:rPr>
        <w:lastRenderedPageBreak/>
        <w:t xml:space="preserve">суглоба. На підставі даної моделі розроблений спосіб раннього прогнозування глибоких форм ІОХВ. </w:t>
      </w:r>
    </w:p>
    <w:p w:rsidR="0064663C" w:rsidRDefault="0064663C" w:rsidP="0064663C">
      <w:pPr>
        <w:rPr>
          <w:lang w:val="uk-UA"/>
        </w:rPr>
      </w:pPr>
      <w:r>
        <w:rPr>
          <w:lang w:val="uk-UA"/>
        </w:rPr>
        <w:t>5. Обґрунтовано комплекс профілактичних заходів щодо запобігання інфекційних ускладнень тотального ендопротезування кульшового суглоба, який складається з логічно взаємозалежних етапів з чітко позначеними зад</w:t>
      </w:r>
      <w:r>
        <w:rPr>
          <w:lang w:val="uk-UA"/>
        </w:rPr>
        <w:t>а</w:t>
      </w:r>
      <w:r>
        <w:rPr>
          <w:lang w:val="uk-UA"/>
        </w:rPr>
        <w:t xml:space="preserve">чами і способами їх оптимального рішення. </w:t>
      </w:r>
    </w:p>
    <w:p w:rsidR="0064663C" w:rsidRDefault="0064663C" w:rsidP="0064663C">
      <w:pPr>
        <w:rPr>
          <w:lang w:val="uk-UA"/>
        </w:rPr>
      </w:pPr>
      <w:r>
        <w:rPr>
          <w:lang w:val="uk-UA"/>
        </w:rPr>
        <w:t>6. Спосіб прогнозування ІОХВ має високу інформативність (чутливість – 80,6%, специфічність – 97,7%, позитивна предиктивна цінність – 85,0%, н</w:t>
      </w:r>
      <w:r>
        <w:rPr>
          <w:lang w:val="uk-UA"/>
        </w:rPr>
        <w:t>е</w:t>
      </w:r>
      <w:r>
        <w:rPr>
          <w:lang w:val="uk-UA"/>
        </w:rPr>
        <w:t>гативна предиктивна цінність – 97,0%, сумарна діагностична ефективність – 95,4%). Оцінка клінічної ефективності розробленого комплексу профілактичних заходів показала, що в результаті його застосування частота інфекційних ускладнень знизилася більше, ніж при використанні традиційних проф</w:t>
      </w:r>
      <w:r>
        <w:rPr>
          <w:lang w:val="uk-UA"/>
        </w:rPr>
        <w:t>і</w:t>
      </w:r>
      <w:r>
        <w:rPr>
          <w:lang w:val="uk-UA"/>
        </w:rPr>
        <w:t xml:space="preserve">лактичних заходів (у 4,2 рази для ІОХВ і в 3,1 рази для загальних ПІУ). </w:t>
      </w:r>
    </w:p>
    <w:p w:rsidR="0064663C" w:rsidRDefault="0064663C" w:rsidP="0064663C">
      <w:pPr>
        <w:pStyle w:val="1"/>
        <w:keepNext w:val="0"/>
        <w:widowControl w:val="0"/>
        <w:tabs>
          <w:tab w:val="clear" w:pos="708"/>
          <w:tab w:val="num" w:pos="0"/>
        </w:tabs>
        <w:autoSpaceDE w:val="0"/>
        <w:autoSpaceDN w:val="0"/>
        <w:spacing w:before="0" w:after="0" w:line="360" w:lineRule="auto"/>
        <w:ind w:left="0" w:firstLine="0"/>
        <w:jc w:val="center"/>
      </w:pPr>
      <w:bookmarkStart w:id="6" w:name="_Toc200266610"/>
      <w:r>
        <w:rPr>
          <w:lang w:val="uk-UA"/>
        </w:rPr>
        <w:t>СПИСОК ВИКОРИСТАНИХ ДЖЕРЕЛ</w:t>
      </w:r>
      <w:bookmarkEnd w:id="6"/>
    </w:p>
    <w:p w:rsidR="0064663C" w:rsidRDefault="0064663C" w:rsidP="0064663C">
      <w:pPr>
        <w:rPr>
          <w:lang/>
        </w:rPr>
      </w:pPr>
    </w:p>
    <w:p w:rsidR="0064663C" w:rsidRDefault="0064663C" w:rsidP="0064663C">
      <w:pPr>
        <w:pStyle w:val="affffffff4"/>
        <w:rPr>
          <w:lang/>
        </w:rPr>
      </w:pP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Подрушняк Е. П. Артроз, остеопороз и проблемы эндопротезирования суставов / Е. П. Подрушняк // Ортопед. травматол. - № 2. - 1999. - С. 5-11.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Coventry M. B. Lessons learned in 30 year of total hip arthroplasty / M. B. Coventry // Clin. </w:t>
      </w:r>
      <w:r>
        <w:rPr>
          <w:noProof/>
          <w:spacing w:val="-6"/>
        </w:rPr>
        <w:t>Orthop. - 1992. - № 247. - Р. 22-29.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Вакуленко В. М. Пятилетний опыт эндопротезирования тазобедренного сустава / В. М. Вакуленко, В. Ю. Худобин // Вісник ортопедії, травматології та протезування – 2000. – № 2. – С. 33-35.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10"/>
        </w:rPr>
      </w:pPr>
      <w:r>
        <w:rPr>
          <w:noProof/>
          <w:spacing w:val="-10"/>
        </w:rPr>
        <w:t>Рыбачук О. И. Ошибки и осложнения при тотальном эндопротезировании тазобедренного сустава / О. И. Рыбачук // Ортопед.травматол.- 1997. - № 2. - С. 13-19.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Филиппенко В. А. Ошибки и осложнения при эндопротезировании тазобедренного сустава и их профилактика / В. А. Филиппенко, В. А. Танькут, С. Х. Масадика // Вестн. травматол. ортопед. - 1998. - № 3. - С. 37-40.</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Steinberg M. E. Revision total hip arthroplasty / M. E. Steinberg, J. P. Garino. – Philadelphia : Lippincott Williams &amp; Wilkins, 1999. - 578 p.</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Ridgeway S. Infection of the surgical site after arthroplasty of the hip / S. Ridgeway, J. Wlison, A. Charlet // J. Bone Joint Surg. </w:t>
      </w:r>
      <w:r>
        <w:rPr>
          <w:noProof/>
          <w:spacing w:val="-6"/>
        </w:rPr>
        <w:t>[Br]. - 2005. - vol. 87B, № 6. - Р. 844-850.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Kaspar S. Infection in hip arthroplasty after previous injection of steroid / S. Kaspar, J. Beer // J. Bone Joint Surg. </w:t>
      </w:r>
      <w:r>
        <w:rPr>
          <w:noProof/>
          <w:spacing w:val="-6"/>
        </w:rPr>
        <w:t>[Br]. - 2005. - vol. 87-B. - P. 454-457.</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 xml:space="preserve">Chiew Y. F. Comparison of infection rate using different methods of assessment for surveillance of total hip replacement surgical site infections / Y. F. Chiew, J.C. Theis // ANZ J. Surg. - 2007. - vol. 77, № 7. - </w:t>
      </w:r>
      <w:r>
        <w:rPr>
          <w:noProof/>
          <w:spacing w:val="-6"/>
        </w:rPr>
        <w:t>Р</w:t>
      </w:r>
      <w:r w:rsidRPr="00386595">
        <w:rPr>
          <w:noProof/>
          <w:spacing w:val="-6"/>
          <w:lang w:val="en-US"/>
        </w:rPr>
        <w:t>. 535-539.</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Engesaeter L. B. Does cement increase the risk of infection in primary total hip arthroplasty? Revision rates in 56,275 cemented and uncemented primary THAs followed for 0-16 years in the Norwegian Arthroplasty Register / L. B. Engesaeter, B. Espehaug, S. A. Lie // Acta Orthop. - 2006. - vol. 77, № 3. - P. 351-358.</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shd w:val="clear" w:color="auto" w:fill="FFFF00"/>
        </w:rPr>
      </w:pPr>
      <w:r>
        <w:rPr>
          <w:noProof/>
          <w:spacing w:val="-6"/>
        </w:rPr>
        <w:t xml:space="preserve">Кузин В. В. Профилактика и лечение гнойных осложнений при первичном эндопротезировании </w:t>
      </w:r>
      <w:r>
        <w:rPr>
          <w:noProof/>
          <w:spacing w:val="-6"/>
        </w:rPr>
        <w:lastRenderedPageBreak/>
        <w:t>тазобедренного и коленного суставов / В. В. Кузин, В. К. Зуев, Ю. С. Володин // Ортопед. травматол. - 1999. - № 2. - С. 16-18.</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Bozic K. J. The impact of infection after total hip arthroplasty on hospital and surgeon resource utilization / K. J. Bozic, M. D. Ries // J. Bone Joint Surg. </w:t>
      </w:r>
      <w:r>
        <w:rPr>
          <w:noProof/>
          <w:spacing w:val="-6"/>
        </w:rPr>
        <w:t>[Am]. - 2005. - vol. 87-A, № 8. - Р. 1746-1751.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Sculco T. P. The economic impact of infected total joint arthroplasty / T. P. Sculco // Instr. </w:t>
      </w:r>
      <w:r>
        <w:rPr>
          <w:noProof/>
          <w:spacing w:val="-6"/>
        </w:rPr>
        <w:t>Course Lect. - 1993. - № 42. - P. 349-351.</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 xml:space="preserve">Leunig M., Chosa E., Speck M., Ganz R. A cement spacer for two-stage revision of infected implants of the hip joint / M. Leunig, E. Chosa, M. Speck, R. Ganz // International Orthopaedics. - 1998. - № 22. - </w:t>
      </w:r>
      <w:r>
        <w:rPr>
          <w:noProof/>
          <w:spacing w:val="-6"/>
        </w:rPr>
        <w:t>Р</w:t>
      </w:r>
      <w:r w:rsidRPr="00386595">
        <w:rPr>
          <w:noProof/>
          <w:spacing w:val="-6"/>
          <w:lang w:val="en-US"/>
        </w:rPr>
        <w:t>. 209-214.</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Pr>
          <w:noProof/>
          <w:spacing w:val="-6"/>
        </w:rPr>
        <w:t>Рибачук</w:t>
      </w:r>
      <w:r w:rsidRPr="00386595">
        <w:rPr>
          <w:noProof/>
          <w:spacing w:val="-6"/>
          <w:lang w:val="en-US"/>
        </w:rPr>
        <w:t xml:space="preserve"> </w:t>
      </w:r>
      <w:r>
        <w:rPr>
          <w:noProof/>
          <w:spacing w:val="-6"/>
        </w:rPr>
        <w:t>О</w:t>
      </w:r>
      <w:r w:rsidRPr="00386595">
        <w:rPr>
          <w:noProof/>
          <w:spacing w:val="-6"/>
          <w:lang w:val="en-US"/>
        </w:rPr>
        <w:t xml:space="preserve">. </w:t>
      </w:r>
      <w:r>
        <w:rPr>
          <w:noProof/>
          <w:spacing w:val="-6"/>
        </w:rPr>
        <w:t>І</w:t>
      </w:r>
      <w:r w:rsidRPr="00386595">
        <w:rPr>
          <w:noProof/>
          <w:spacing w:val="-6"/>
          <w:lang w:val="en-US"/>
        </w:rPr>
        <w:t xml:space="preserve">. </w:t>
      </w:r>
      <w:r>
        <w:rPr>
          <w:noProof/>
          <w:spacing w:val="-6"/>
        </w:rPr>
        <w:t>Шляхи</w:t>
      </w:r>
      <w:r w:rsidRPr="00386595">
        <w:rPr>
          <w:noProof/>
          <w:spacing w:val="-6"/>
          <w:lang w:val="en-US"/>
        </w:rPr>
        <w:t xml:space="preserve"> </w:t>
      </w:r>
      <w:r>
        <w:rPr>
          <w:noProof/>
          <w:spacing w:val="-6"/>
        </w:rPr>
        <w:t>профілактики</w:t>
      </w:r>
      <w:r w:rsidRPr="00386595">
        <w:rPr>
          <w:noProof/>
          <w:spacing w:val="-6"/>
          <w:lang w:val="en-US"/>
        </w:rPr>
        <w:t xml:space="preserve"> </w:t>
      </w:r>
      <w:r>
        <w:rPr>
          <w:noProof/>
          <w:spacing w:val="-6"/>
        </w:rPr>
        <w:t>та</w:t>
      </w:r>
      <w:r w:rsidRPr="00386595">
        <w:rPr>
          <w:noProof/>
          <w:spacing w:val="-6"/>
          <w:lang w:val="en-US"/>
        </w:rPr>
        <w:t xml:space="preserve"> </w:t>
      </w:r>
      <w:r>
        <w:rPr>
          <w:noProof/>
          <w:spacing w:val="-6"/>
        </w:rPr>
        <w:t>лікувальна</w:t>
      </w:r>
      <w:r w:rsidRPr="00386595">
        <w:rPr>
          <w:noProof/>
          <w:spacing w:val="-6"/>
          <w:lang w:val="en-US"/>
        </w:rPr>
        <w:t xml:space="preserve"> </w:t>
      </w:r>
      <w:r>
        <w:rPr>
          <w:noProof/>
          <w:spacing w:val="-6"/>
        </w:rPr>
        <w:t>тактика</w:t>
      </w:r>
      <w:r w:rsidRPr="00386595">
        <w:rPr>
          <w:noProof/>
          <w:spacing w:val="-6"/>
          <w:lang w:val="en-US"/>
        </w:rPr>
        <w:t xml:space="preserve"> </w:t>
      </w:r>
      <w:r>
        <w:rPr>
          <w:noProof/>
          <w:spacing w:val="-6"/>
        </w:rPr>
        <w:t>при</w:t>
      </w:r>
      <w:r w:rsidRPr="00386595">
        <w:rPr>
          <w:noProof/>
          <w:spacing w:val="-6"/>
          <w:lang w:val="en-US"/>
        </w:rPr>
        <w:t xml:space="preserve"> </w:t>
      </w:r>
      <w:r>
        <w:rPr>
          <w:noProof/>
          <w:spacing w:val="-6"/>
        </w:rPr>
        <w:t>гнійних</w:t>
      </w:r>
      <w:r w:rsidRPr="00386595">
        <w:rPr>
          <w:noProof/>
          <w:spacing w:val="-6"/>
          <w:lang w:val="en-US"/>
        </w:rPr>
        <w:t xml:space="preserve"> </w:t>
      </w:r>
      <w:r>
        <w:rPr>
          <w:noProof/>
          <w:spacing w:val="-6"/>
        </w:rPr>
        <w:t>ускладненнях</w:t>
      </w:r>
      <w:r w:rsidRPr="00386595">
        <w:rPr>
          <w:noProof/>
          <w:spacing w:val="-6"/>
          <w:lang w:val="en-US"/>
        </w:rPr>
        <w:t xml:space="preserve"> </w:t>
      </w:r>
      <w:r>
        <w:rPr>
          <w:noProof/>
          <w:spacing w:val="-6"/>
        </w:rPr>
        <w:t>після</w:t>
      </w:r>
      <w:r w:rsidRPr="00386595">
        <w:rPr>
          <w:noProof/>
          <w:spacing w:val="-6"/>
          <w:lang w:val="en-US"/>
        </w:rPr>
        <w:t xml:space="preserve"> </w:t>
      </w:r>
      <w:r>
        <w:rPr>
          <w:noProof/>
          <w:spacing w:val="-6"/>
        </w:rPr>
        <w:t>ендопротезування</w:t>
      </w:r>
      <w:r w:rsidRPr="00386595">
        <w:rPr>
          <w:noProof/>
          <w:spacing w:val="-6"/>
          <w:lang w:val="en-US"/>
        </w:rPr>
        <w:t xml:space="preserve"> </w:t>
      </w:r>
      <w:r>
        <w:rPr>
          <w:noProof/>
          <w:spacing w:val="-6"/>
        </w:rPr>
        <w:t>кульшового</w:t>
      </w:r>
      <w:r w:rsidRPr="00386595">
        <w:rPr>
          <w:noProof/>
          <w:spacing w:val="-6"/>
          <w:lang w:val="en-US"/>
        </w:rPr>
        <w:t xml:space="preserve"> </w:t>
      </w:r>
      <w:r>
        <w:rPr>
          <w:noProof/>
          <w:spacing w:val="-6"/>
        </w:rPr>
        <w:t>суглоба</w:t>
      </w:r>
      <w:r w:rsidRPr="00386595">
        <w:rPr>
          <w:noProof/>
          <w:spacing w:val="-6"/>
          <w:lang w:val="en-US"/>
        </w:rPr>
        <w:t xml:space="preserve"> / </w:t>
      </w:r>
      <w:r>
        <w:rPr>
          <w:noProof/>
          <w:spacing w:val="-6"/>
        </w:rPr>
        <w:t>О</w:t>
      </w:r>
      <w:r w:rsidRPr="00386595">
        <w:rPr>
          <w:noProof/>
          <w:spacing w:val="-6"/>
          <w:lang w:val="en-US"/>
        </w:rPr>
        <w:t xml:space="preserve">. </w:t>
      </w:r>
      <w:r>
        <w:rPr>
          <w:noProof/>
          <w:spacing w:val="-6"/>
        </w:rPr>
        <w:t>І</w:t>
      </w:r>
      <w:r w:rsidRPr="00386595">
        <w:rPr>
          <w:noProof/>
          <w:spacing w:val="-6"/>
          <w:lang w:val="en-US"/>
        </w:rPr>
        <w:t xml:space="preserve">. </w:t>
      </w:r>
      <w:r>
        <w:rPr>
          <w:noProof/>
          <w:spacing w:val="-6"/>
        </w:rPr>
        <w:t>Рибачук</w:t>
      </w:r>
      <w:r w:rsidRPr="00386595">
        <w:rPr>
          <w:noProof/>
          <w:spacing w:val="-6"/>
          <w:lang w:val="en-US"/>
        </w:rPr>
        <w:t xml:space="preserve">, </w:t>
      </w:r>
      <w:r>
        <w:rPr>
          <w:noProof/>
          <w:spacing w:val="-6"/>
        </w:rPr>
        <w:t>А</w:t>
      </w:r>
      <w:r w:rsidRPr="00386595">
        <w:rPr>
          <w:noProof/>
          <w:spacing w:val="-6"/>
          <w:lang w:val="en-US"/>
        </w:rPr>
        <w:t xml:space="preserve">. </w:t>
      </w:r>
      <w:r>
        <w:rPr>
          <w:noProof/>
          <w:spacing w:val="-6"/>
        </w:rPr>
        <w:t>Т</w:t>
      </w:r>
      <w:r w:rsidRPr="00386595">
        <w:rPr>
          <w:noProof/>
          <w:spacing w:val="-6"/>
          <w:lang w:val="en-US"/>
        </w:rPr>
        <w:t xml:space="preserve">. </w:t>
      </w:r>
      <w:r>
        <w:rPr>
          <w:noProof/>
          <w:spacing w:val="-6"/>
        </w:rPr>
        <w:t>Бруско</w:t>
      </w:r>
      <w:r w:rsidRPr="00386595">
        <w:rPr>
          <w:noProof/>
          <w:spacing w:val="-6"/>
          <w:lang w:val="en-US"/>
        </w:rPr>
        <w:t xml:space="preserve">, </w:t>
      </w:r>
      <w:r>
        <w:rPr>
          <w:noProof/>
          <w:spacing w:val="-6"/>
        </w:rPr>
        <w:t>Л</w:t>
      </w:r>
      <w:r w:rsidRPr="00386595">
        <w:rPr>
          <w:noProof/>
          <w:spacing w:val="-6"/>
          <w:lang w:val="en-US"/>
        </w:rPr>
        <w:t xml:space="preserve">. </w:t>
      </w:r>
      <w:r>
        <w:rPr>
          <w:noProof/>
          <w:spacing w:val="-6"/>
        </w:rPr>
        <w:t>П</w:t>
      </w:r>
      <w:r w:rsidRPr="00386595">
        <w:rPr>
          <w:noProof/>
          <w:spacing w:val="-6"/>
          <w:lang w:val="en-US"/>
        </w:rPr>
        <w:t xml:space="preserve">. </w:t>
      </w:r>
      <w:r>
        <w:rPr>
          <w:noProof/>
          <w:spacing w:val="-6"/>
        </w:rPr>
        <w:t>Кукуруза</w:t>
      </w:r>
      <w:r w:rsidRPr="00386595">
        <w:rPr>
          <w:noProof/>
          <w:spacing w:val="-6"/>
          <w:lang w:val="en-US"/>
        </w:rPr>
        <w:t xml:space="preserve"> // </w:t>
      </w:r>
      <w:r>
        <w:rPr>
          <w:noProof/>
          <w:spacing w:val="-6"/>
        </w:rPr>
        <w:t>Ортопед</w:t>
      </w:r>
      <w:r w:rsidRPr="00386595">
        <w:rPr>
          <w:noProof/>
          <w:spacing w:val="-6"/>
          <w:lang w:val="en-US"/>
        </w:rPr>
        <w:t xml:space="preserve">. </w:t>
      </w:r>
      <w:r>
        <w:rPr>
          <w:noProof/>
          <w:spacing w:val="-6"/>
        </w:rPr>
        <w:t>травматол</w:t>
      </w:r>
      <w:r w:rsidRPr="00386595">
        <w:rPr>
          <w:noProof/>
          <w:spacing w:val="-6"/>
          <w:lang w:val="en-US"/>
        </w:rPr>
        <w:t xml:space="preserve">. - 1999. - № 2. - </w:t>
      </w:r>
      <w:r>
        <w:rPr>
          <w:noProof/>
          <w:spacing w:val="-6"/>
        </w:rPr>
        <w:t>С</w:t>
      </w:r>
      <w:r w:rsidRPr="00386595">
        <w:rPr>
          <w:noProof/>
          <w:spacing w:val="-6"/>
          <w:lang w:val="en-US"/>
        </w:rPr>
        <w:t>. 12-15.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Della Valle C. J. Periprostethic sepsis / C. J. Della Valle, J. D. Zuckerman, P. E. Di Cesare // Clin. </w:t>
      </w:r>
      <w:r>
        <w:rPr>
          <w:noProof/>
          <w:spacing w:val="-6"/>
        </w:rPr>
        <w:t>Orthop. - 2004. - № 420. - Р. 26-31.</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8"/>
          <w:lang w:val="en-US"/>
        </w:rPr>
      </w:pPr>
      <w:r w:rsidRPr="00386595">
        <w:rPr>
          <w:noProof/>
          <w:spacing w:val="-8"/>
          <w:lang w:val="en-US"/>
        </w:rPr>
        <w:t>Fitzgerald R. H. Deep wound sepsis following total hip arthroplasty / R. H. Fitzgerald, D. R. Nolan, D. M. Ilstrup // J. Bone Joint Surg. - 1973. - vol. 59-A. - P. 847-855.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Bucholz H. W. Management of deep infection of total hip replacement / H. W. Bucholz, R. A. Elson, E. Engelbrecht // J. Bone Joint Surg. </w:t>
      </w:r>
      <w:r>
        <w:rPr>
          <w:noProof/>
          <w:spacing w:val="-6"/>
        </w:rPr>
        <w:t>[B]. - 1981. - vol. 63-B, № 3. - Р. 342-353.</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shd w:val="clear" w:color="auto" w:fill="FFFF00"/>
          <w:lang w:val="en-US"/>
        </w:rPr>
      </w:pPr>
      <w:r w:rsidRPr="00386595">
        <w:rPr>
          <w:noProof/>
          <w:spacing w:val="-6"/>
          <w:lang w:val="en-US"/>
        </w:rPr>
        <w:t>Nagoya S. Diagnosis of peri-prosthetic infection at the hip using triple-phase bone scintigraphy / S. Nagoya, M. Kaya, M. Sasaki M. // J. Bone Joint Surg. - 2008. - vol. 90-B, № 2. - P.140-144.</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Charnley J. A clean-air operating enclosure / J, Charnley // Brit. J. Surg. - 1964. - vol. 51, № 3. - P. 202-205.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Thore M. Further bacteriological evaluation of the TOUL mobile system delivering ultra-clean air over surgical patients and instruments / M. Thore, L. G. Burman // J. Hosp. </w:t>
      </w:r>
      <w:r>
        <w:rPr>
          <w:noProof/>
          <w:spacing w:val="-6"/>
        </w:rPr>
        <w:t>Infect. - 2006. - vol. 63, № 2. - P. 185-192.</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Lidwell O. M. Effect of ultraclean air in operating rooms on deep sepsis in the joint after total hip or knee replacement: a randomised study / O. M. Lidwell, E. J. Lowbury, W. Whyte // Brit. Med. </w:t>
      </w:r>
      <w:r>
        <w:rPr>
          <w:noProof/>
          <w:spacing w:val="-6"/>
        </w:rPr>
        <w:t>Journal. - 1982. - № 285. - Р. 10-14.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Мунтян С. А., Крышень В. П., Бондаренко Н. М. Эффективность антибиотикопрофилактики с применением Зинацефа в послеоперационном периоде / С. А. Мунтян, В. П. Крышень, Н. М. Бондаренко // Клін. Хірургія. - 2005. - № 6. - С. 9-10.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 xml:space="preserve">Лазоришинец В. В. Принципы построения тактики антибактериальной терапии, профилактики и лечения септических состояний в раннем послеоперационном периоде : методические рекомендации МЗ Украины / В. В. Лазоришинец, О. А. Лоскутов, А. А Крикунов. - Киев, 2005. - 28 с. </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 xml:space="preserve">Вакуленко В. М. Инфекционные осложнения после вмешательств на костях таза, тазобедренном суставе и проксимальном отделе бедренной кости / В. М. Вакуленко, А. В. Вакуленко // Травма. - </w:t>
      </w:r>
      <w:r>
        <w:rPr>
          <w:noProof/>
          <w:spacing w:val="-6"/>
        </w:rPr>
        <w:lastRenderedPageBreak/>
        <w:t>2004. - Т. 5, № 3. - С. 264-267.</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Пхакадзе Т. Я. Гнойно-воспалительные процессы в области тазобедренного сустава у травматолого-ортопедических больных: микробиологические аспекты / Т. Я. Пхакадзе, З. И. Уразгильдеев, В. В. Маловичко // Вестн. травматол. ортопед. - 2002. - № 1. - С. 66-69.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Davis N. Intraoperative bacterial contamination in operations for joint replacement / N. Davis, A. Curry, A. Gambhir // J. Bone Joint Surg. </w:t>
      </w:r>
      <w:r>
        <w:rPr>
          <w:noProof/>
          <w:spacing w:val="-6"/>
        </w:rPr>
        <w:t>[Br]. - 1999. - vol. 81-B, № 5. - Р. 886-889.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Шевченко В. Т. Чувствительность к антибиотикам возбудителей синегнойной инфекции при осложнениях травм опорно-двигательного аппарата и спинного мозга / В. Т. Шевченко, А. К. Рушай, В. Г. Пернакова // Травма. - 2005. - Т. 6, № 1. - С. 44-48.</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Вакуленко В. М. Мониторинг условно-патогенных микроорганизмов в отделении ортопедо-травматологического профиля / В. М. Вакуленко, В. Т. Шевченко, А. В. Вакуленко // Вестник гигиены и эпидемиологии. - 2006. - Т. 10, № 1. - С. 111-115.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10"/>
        </w:rPr>
      </w:pPr>
      <w:r w:rsidRPr="00386595">
        <w:rPr>
          <w:noProof/>
          <w:spacing w:val="-10"/>
          <w:lang w:val="en-US"/>
        </w:rPr>
        <w:t xml:space="preserve">Osmon D. R. Antimicrobial resistance: guidelines for the practicing orthopaedic surgeon / D. R. Osmon // J. Bone Joint Surg. </w:t>
      </w:r>
      <w:r>
        <w:rPr>
          <w:noProof/>
          <w:spacing w:val="-10"/>
        </w:rPr>
        <w:t>[Am]. - 2001. - vol. 83-A, № 12. - P. 1891-1901.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8"/>
        </w:rPr>
      </w:pPr>
      <w:r>
        <w:rPr>
          <w:noProof/>
          <w:spacing w:val="-8"/>
        </w:rPr>
        <w:t>Деменко А. В. Иммунные нарушения у больных хроническим травматическим остеомиелитом / А. В. Деменко // Укр. мед. Альманах. - 2005. – Т. 8, № 2. - С. 48-50.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Циклаури М. В. Иммунологические аспекты травматического остеомиелита / М. В. Циклаури, Н. И Кобахидзе, Н. В. Гогебашвили // Ортопед. травматол. - 2005. - № 2. - С. 65-69.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Григоровський В. В. Деякі групові відмінності структури осередків ураження при хронічному остеомієліті / В. В. Григоровський // Ортопед. травматол. - 2004. - № 2. - С. 46-52.</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Замятин П. Н. Острые вторичные иммунодефицитные состояния у пострадавших с гнойно-септическими осложнениями при политравме / П. Н. Замятин // Травма. - 2004. - Т. 5, № 2. - С. 138-140.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Цикраури М. В. Применение бактериофагов в лечении больных с посттравматическими гнойными осложнениями / М. В. Цикраури, Н. И. Кобахидзе, Л. Т. Аладашвили, И. И. Таборидзе // Ортопед. травматол. - 2004. - № 2. - С. 53-56.</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Kaabachi O. Prevalence and risk factors for postoperative infection in pediatric orthopedic surgery: a study of 458 children / O. Kaabachi, I. Letaief, M. N. Nessib // Rev. Chir. </w:t>
      </w:r>
      <w:r>
        <w:rPr>
          <w:noProof/>
          <w:spacing w:val="-6"/>
        </w:rPr>
        <w:t>Orthop. Reparatrice Appar. Mot. - 2005. - vol. 91, № 2. - P. 103-108.</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 xml:space="preserve">Gastmeier P. Mortality risk factors with nosocomial Staphylococcus aureus infections in intensive care units: results from the German Nosocomial Infection Surveillance System (NISS) / P. Gastmeier, D. Sohr, C. Geffers // Infection. - 2005. - vol. 33, № 2. - P. 50-55. </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Leong G. Duration of operation as a risk factor for surgical site infection: comparison of English and US data / G. Leong, J. Wilson, A. Charlett // J. Hosp. </w:t>
      </w:r>
      <w:r>
        <w:rPr>
          <w:noProof/>
          <w:spacing w:val="-6"/>
        </w:rPr>
        <w:t>Infect. - 2006. - vol. 63, № 3. - P. 255-262.</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Moskowitz R. W. Osteoarthritis: Diagnosis and Medical/Surgical Management / R. W. Moskowitz, D. S. Howell, V. M. Goldberg, R. D. Altman. – Philadelphia : WB Saunders, 2001. – 528 p.</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lastRenderedPageBreak/>
        <w:t>Подрушняк Е. П. Суставы и возраст / Е. П. Подрушняк // Пат. физиол. - 1994. - № 2. - С. 49-51.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Petersson I. F. Occurrence of osteoarthritis of the peripheral joints in European population / I. F. Petersson // Ann. </w:t>
      </w:r>
      <w:r>
        <w:rPr>
          <w:noProof/>
          <w:spacing w:val="-6"/>
        </w:rPr>
        <w:t>Rheum. Dis. - 1996. - vol. 55. - P. 659-661.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Миронов С. П. Остеоартроз: современное состояние проблемы (аналитический обзор) / С. П. Миронов, Н. П. Омельяненко, А. К. Орлецкий, Ю. А. Марков // Вестн. травматол. ортопед. - 2001. - № 2. - С. 96-99.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Зоря В. И., Проклова Е. В. Посттравматический протрузионный коксартроз / В. И. Зоря, Е. В. Проклова // Вестн. травматол. ортопед. - № 4. - 2001. - С. 38-42.</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Jimenez M. L. Total hip replacement after acetabular fracture / M. L. Jimenez, M. Tile, R. S. Schenk // Orthop. </w:t>
      </w:r>
      <w:r>
        <w:rPr>
          <w:noProof/>
          <w:spacing w:val="-6"/>
        </w:rPr>
        <w:t>Clin. North Am. - 1997. - vol. 28, № 3. - P. 435-446.</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Rodriguez-Merchan E. C. Coxarthrosis after traumatic hip dislocation in the adult / E. C. Rodriguez-Merchan // Clin. </w:t>
      </w:r>
      <w:r>
        <w:rPr>
          <w:noProof/>
          <w:spacing w:val="-6"/>
        </w:rPr>
        <w:t>Orthop. - 2000. - № 377. - Р. 92-98.</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Тихилов Р.М. Хирургическое лечение больных с дегенеративно-дистрофическими заболеваниями и последствиями травм тазобедренного сустава : автореф. дис. на здобуття наук. ступеня д-ра. мед. наук : спец. 14.01.21 “Травматологія та ортопедія” / Р.М. Тихилов. – СПб., 1998. – 36 с.</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Ипатов А. В. Медико-социальные факторы, влияющие на формирование контингента инвалидов вследствие коксартроза / А. В. Ипатов, Е. В. Сергиени, С. Д. Дорогань // Человек и его здоровье : VI Российский национальный конгресс, 27-30 ноября 2001 г. : тезисы докл. - СПб, 2001. - С. 47.</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Ерюхин И. А. Хирургические инфекции: руководство / И. А. Ерюхин, Б. Р. Гельфанд, С. А. Шляпников. – СПб : Питер, 2003. - 864 с.</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Horan T. C., Gaynes R. P., Martone W. J. CDC definitions of nosocomial surgical site infections, 1992: a modification of CDC definitions of surgical wound infections / T. C. Horan, R. P. Gaynes, W. J. Martone // Infect. </w:t>
      </w:r>
      <w:r>
        <w:rPr>
          <w:noProof/>
          <w:spacing w:val="-6"/>
        </w:rPr>
        <w:t>Control Hosp. Epidemiol. - 1992. - Vol. 13, №. 10. - P. 606-608.</w:t>
      </w:r>
    </w:p>
    <w:p w:rsidR="0064663C" w:rsidRPr="0064663C"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64663C">
        <w:rPr>
          <w:noProof/>
          <w:spacing w:val="-6"/>
          <w:lang w:val="en-US"/>
        </w:rPr>
        <w:t xml:space="preserve">Bauer T. W. Diagnosis of periprostethic infection / T. W. Bauer, J. Parvizi, N. Kobayashi, V. Krebs // J. Bone Joint Surg. Am. - 2006. - № 88. - </w:t>
      </w:r>
      <w:r>
        <w:rPr>
          <w:noProof/>
          <w:spacing w:val="-6"/>
        </w:rPr>
        <w:t>Р</w:t>
      </w:r>
      <w:r w:rsidRPr="0064663C">
        <w:rPr>
          <w:noProof/>
          <w:spacing w:val="-6"/>
          <w:lang w:val="en-US"/>
        </w:rPr>
        <w:t>. 869-882.</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Deshpande K. S. The incidence of infectious complications of central venous catheters at the subclavian, internal jugular, and femoral sites in an intensive care unit population / K. S. Deshpande, C. Hatem, H. L. Ulrich // Crit. </w:t>
      </w:r>
      <w:r>
        <w:rPr>
          <w:noProof/>
          <w:spacing w:val="-6"/>
        </w:rPr>
        <w:t>Care Med. - 2005. - vol. 33, № 1. - P.13-20.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Бережанский Б. В. Катетер-ассоциированные инфекции кровотока / Б. В. Бережанский, А. А. Жевнерев // Клин Микробиол Антимикроб Химиотер. - 2006. - Т. 8, № 2. - С. 130-144.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Neut D. Detection of biomaterial-associated infections in orthopaedic joint implants / D. Neut, J. R. Horn, T. G. Kooten // Clin. </w:t>
      </w:r>
      <w:r>
        <w:rPr>
          <w:noProof/>
          <w:spacing w:val="-6"/>
        </w:rPr>
        <w:t>Orthop. - 2003. - № 413. - Р. 261-268.</w:t>
      </w:r>
    </w:p>
    <w:p w:rsidR="0064663C" w:rsidRPr="0064663C"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64663C">
        <w:rPr>
          <w:noProof/>
          <w:spacing w:val="-6"/>
          <w:lang w:val="en-US"/>
        </w:rPr>
        <w:t xml:space="preserve">Ader F. Pathophysiology of infection on orthopedic biomaterials / F. Ader, L. Bernard // Presse Med. - 2005. - vol. 34, № 7. - </w:t>
      </w:r>
      <w:r>
        <w:rPr>
          <w:noProof/>
          <w:spacing w:val="-6"/>
        </w:rPr>
        <w:t>Р</w:t>
      </w:r>
      <w:r w:rsidRPr="0064663C">
        <w:rPr>
          <w:noProof/>
          <w:spacing w:val="-6"/>
          <w:lang w:val="en-US"/>
        </w:rPr>
        <w:t>. 533-536.</w:t>
      </w:r>
    </w:p>
    <w:p w:rsidR="0064663C" w:rsidRPr="0064663C"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64663C">
        <w:rPr>
          <w:noProof/>
          <w:spacing w:val="-6"/>
          <w:lang w:val="en-US"/>
        </w:rPr>
        <w:t xml:space="preserve">McPherson E. J. Outcome of infected total knees using a staging system for prosthetic joint infection / E. </w:t>
      </w:r>
      <w:r w:rsidRPr="0064663C">
        <w:rPr>
          <w:noProof/>
          <w:spacing w:val="-6"/>
          <w:lang w:val="en-US"/>
        </w:rPr>
        <w:lastRenderedPageBreak/>
        <w:t xml:space="preserve">J. McPherson, W. T. Tontz, M. Patzakis // Am. J. Orthop. - 1999. - vol. 28, № 3. - </w:t>
      </w:r>
      <w:r>
        <w:rPr>
          <w:noProof/>
          <w:spacing w:val="-6"/>
        </w:rPr>
        <w:t>Р</w:t>
      </w:r>
      <w:r w:rsidRPr="0064663C">
        <w:rPr>
          <w:noProof/>
          <w:spacing w:val="-6"/>
          <w:lang w:val="en-US"/>
        </w:rPr>
        <w:t>.161-165.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Lalla F. Surgical prophylaxis in practice / F. Lalla // J. Hosp. </w:t>
      </w:r>
      <w:r>
        <w:rPr>
          <w:noProof/>
          <w:spacing w:val="-6"/>
        </w:rPr>
        <w:t>Infect. - 2002. - vol. 50. - Suppl. A. - P. 9-12.</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Абаев Ю. К. Современные особенности хирургической инфекции / Ю. К. Абаев // Вестн. хир. - 2005. - Т. 164, № 3. - С. 107-111.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Кузьмин И. И. Патогенетические особенности инфекционного процесса в травматологии и ортопедии / И. И. Кузьмин // Вест. травматол. ортопед. - 2000. - № 4. - С. 67-71.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Maathuis P. G. Perioperative contamination in primary total hip arthroplasty / P. G. Maathuis, D. Neut, H. J. Busscher // Clin. </w:t>
      </w:r>
      <w:r>
        <w:rPr>
          <w:noProof/>
          <w:spacing w:val="-6"/>
        </w:rPr>
        <w:t>Orthop. - 2005. - № 433. - Р. 136-139.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Deacon J. M. Prophylactic use of antibiotics for procedures after total joint replacement / J. M. Deacon, A. J. Pagliaro, S. B. Zelicof, H. W. Horowitz // J. Bone Joint Surg. </w:t>
      </w:r>
      <w:r>
        <w:rPr>
          <w:noProof/>
          <w:spacing w:val="-6"/>
        </w:rPr>
        <w:t>[Am]. - 1996. - vol. 78-A, № 11. - P. 1755-1770.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Fitzgerald R. H. Total hip arthroplasty sepsis / R. H. Fitzgerald // Orthop. </w:t>
      </w:r>
      <w:r>
        <w:rPr>
          <w:noProof/>
          <w:spacing w:val="-6"/>
        </w:rPr>
        <w:t>Clin. North Am. - 1992. - vol. 23, № 2. - Р. 259-264.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Несвижский Ю. В. Изучение изменчивости кишечного микробиоценоза человека в норме и при патологии / Ю. В. Несвижский // Вестн. РАМН. - 2003. - № 1. - С. 49-53.</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Уразгильдеев З. И. Диагностика и лечение гнойных осложнений анаэробной этиологии у травматолого-ортопедических больных / З. И. Уразгильдеев, В. М. Мельникова, Г. Г. Окропиридзе // Вестн. РАМН. - 1999. - № 2. - С. 46-49.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Зупанець І. А. Оцінка фармакоекономічної ефективності застосування орнідазолу порівняно з метронідазолом для антибактеріальної профілактики післяопераційних інфекційних ускладнень / І. А. Зупанець, О. М. Пісоцький, О. І. Шевченко, Т. С. Сахарова // Клин. Антибиотикотерапия. - 2005. - № 1. - С. 17-18.</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Федоров В. Современные возможности системной и местной антимикробной терапии раневого сепсиса / В. Федоров, А. Светухин, Г. Блатун // Врач. - 2005. - № 4. - С. 45-53.</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Яковлев С. В. Оптимизация эмпирической антибактериальной терапии госпитальных инфекций, вызванных грамотрицательными микроорганизмами / С. В. Яковлев // Русский мед. журнал. - 2005. - т. 13, № 5. - С. 278-280.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Руднов В. А. Антибиотикотерапия госпитальных инфекций вызванных P. aeruginosa / В. А. Руднов // Русский мед. журнал. - 2005. - т. 13, № 7. - С. 485-490.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Giannoudis P. V. Methicillin-resistant Staphylococcus aureus in trauma and orthopaedic practice / P. V. Giannoudis, J. Parker, M. H. Wilcox // J. Bone Joint Surg. </w:t>
      </w:r>
      <w:r>
        <w:rPr>
          <w:noProof/>
          <w:spacing w:val="-6"/>
        </w:rPr>
        <w:t>[B]. - 2005. - vol. 87-B, № 6. - Р. 749-754.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8"/>
        </w:rPr>
      </w:pPr>
      <w:r w:rsidRPr="0064663C">
        <w:rPr>
          <w:noProof/>
          <w:spacing w:val="-8"/>
          <w:lang w:val="en-US"/>
        </w:rPr>
        <w:t xml:space="preserve">Fluit A. C. Epidemiology and susceptibility of 3,051 staphylococcus aureus isolates from 25 university hospitals participating in the European SENTRY study / A. C. Fluit, C. L. Wielders, J. Verhoef, F. J. Schmitz // J. Clin. </w:t>
      </w:r>
      <w:r>
        <w:rPr>
          <w:noProof/>
          <w:spacing w:val="-8"/>
        </w:rPr>
        <w:t>Microbiol. - 2001. - № 39. - P. 3727-3732.</w:t>
      </w:r>
    </w:p>
    <w:p w:rsidR="0064663C" w:rsidRPr="0064663C"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64663C">
        <w:rPr>
          <w:noProof/>
          <w:spacing w:val="-6"/>
          <w:lang w:val="en-US"/>
        </w:rPr>
        <w:t>Lazzarini L. Regional and systemic prophylaxis with teicoplanin in total knee arthroplasty: a tissue penetration study / L. Lazzarini, A. Novelli, N. Marzano // J. Arthroplasty. - 2003. - vol. 18, № 3. - P. 342-</w:t>
      </w:r>
      <w:r w:rsidRPr="0064663C">
        <w:rPr>
          <w:noProof/>
          <w:spacing w:val="-6"/>
          <w:lang w:val="en-US"/>
        </w:rPr>
        <w:lastRenderedPageBreak/>
        <w:t>346.</w:t>
      </w:r>
    </w:p>
    <w:p w:rsidR="0064663C" w:rsidRPr="0064663C" w:rsidRDefault="0064663C" w:rsidP="003F7B39">
      <w:pPr>
        <w:widowControl w:val="0"/>
        <w:numPr>
          <w:ilvl w:val="0"/>
          <w:numId w:val="61"/>
        </w:numPr>
        <w:suppressAutoHyphens w:val="0"/>
        <w:autoSpaceDE w:val="0"/>
        <w:autoSpaceDN w:val="0"/>
        <w:spacing w:line="360" w:lineRule="auto"/>
        <w:ind w:left="0" w:firstLine="0"/>
        <w:jc w:val="both"/>
        <w:rPr>
          <w:noProof/>
          <w:spacing w:val="-8"/>
          <w:lang w:val="en-US"/>
        </w:rPr>
      </w:pPr>
      <w:r>
        <w:rPr>
          <w:noProof/>
          <w:spacing w:val="-8"/>
        </w:rPr>
        <w:t>Вакуленко</w:t>
      </w:r>
      <w:r w:rsidRPr="0064663C">
        <w:rPr>
          <w:noProof/>
          <w:spacing w:val="-8"/>
          <w:lang w:val="en-US"/>
        </w:rPr>
        <w:t xml:space="preserve"> </w:t>
      </w:r>
      <w:r>
        <w:rPr>
          <w:noProof/>
          <w:spacing w:val="-8"/>
        </w:rPr>
        <w:t>В</w:t>
      </w:r>
      <w:r w:rsidRPr="0064663C">
        <w:rPr>
          <w:noProof/>
          <w:spacing w:val="-8"/>
          <w:lang w:val="en-US"/>
        </w:rPr>
        <w:t xml:space="preserve">. </w:t>
      </w:r>
      <w:r>
        <w:rPr>
          <w:noProof/>
          <w:spacing w:val="-8"/>
        </w:rPr>
        <w:t>М</w:t>
      </w:r>
      <w:r w:rsidRPr="0064663C">
        <w:rPr>
          <w:noProof/>
          <w:spacing w:val="-8"/>
          <w:lang w:val="en-US"/>
        </w:rPr>
        <w:t xml:space="preserve">. </w:t>
      </w:r>
      <w:r>
        <w:rPr>
          <w:noProof/>
          <w:spacing w:val="-8"/>
        </w:rPr>
        <w:t>Инфекционные</w:t>
      </w:r>
      <w:r w:rsidRPr="0064663C">
        <w:rPr>
          <w:noProof/>
          <w:spacing w:val="-8"/>
          <w:lang w:val="en-US"/>
        </w:rPr>
        <w:t xml:space="preserve"> </w:t>
      </w:r>
      <w:r>
        <w:rPr>
          <w:noProof/>
          <w:spacing w:val="-8"/>
        </w:rPr>
        <w:t>осложнения</w:t>
      </w:r>
      <w:r w:rsidRPr="0064663C">
        <w:rPr>
          <w:noProof/>
          <w:spacing w:val="-8"/>
          <w:lang w:val="en-US"/>
        </w:rPr>
        <w:t xml:space="preserve"> </w:t>
      </w:r>
      <w:r>
        <w:rPr>
          <w:noProof/>
          <w:spacing w:val="-8"/>
        </w:rPr>
        <w:t>эндопротезирования</w:t>
      </w:r>
      <w:r w:rsidRPr="0064663C">
        <w:rPr>
          <w:noProof/>
          <w:spacing w:val="-8"/>
          <w:lang w:val="en-US"/>
        </w:rPr>
        <w:t xml:space="preserve"> </w:t>
      </w:r>
      <w:r>
        <w:rPr>
          <w:noProof/>
          <w:spacing w:val="-8"/>
        </w:rPr>
        <w:t>суставов</w:t>
      </w:r>
      <w:r w:rsidRPr="0064663C">
        <w:rPr>
          <w:noProof/>
          <w:spacing w:val="-8"/>
          <w:lang w:val="en-US"/>
        </w:rPr>
        <w:t xml:space="preserve">, </w:t>
      </w:r>
      <w:r>
        <w:rPr>
          <w:noProof/>
          <w:spacing w:val="-8"/>
        </w:rPr>
        <w:t>вызванные</w:t>
      </w:r>
      <w:r w:rsidRPr="0064663C">
        <w:rPr>
          <w:noProof/>
          <w:spacing w:val="-8"/>
          <w:lang w:val="en-US"/>
        </w:rPr>
        <w:t xml:space="preserve"> Staphylococcus aureus: </w:t>
      </w:r>
      <w:r>
        <w:rPr>
          <w:noProof/>
          <w:spacing w:val="-8"/>
        </w:rPr>
        <w:t>фармакологические</w:t>
      </w:r>
      <w:r w:rsidRPr="0064663C">
        <w:rPr>
          <w:noProof/>
          <w:spacing w:val="-8"/>
          <w:lang w:val="en-US"/>
        </w:rPr>
        <w:t xml:space="preserve"> </w:t>
      </w:r>
      <w:r>
        <w:rPr>
          <w:noProof/>
          <w:spacing w:val="-8"/>
        </w:rPr>
        <w:t>и</w:t>
      </w:r>
      <w:r w:rsidRPr="0064663C">
        <w:rPr>
          <w:noProof/>
          <w:spacing w:val="-8"/>
          <w:lang w:val="en-US"/>
        </w:rPr>
        <w:t xml:space="preserve"> </w:t>
      </w:r>
      <w:r>
        <w:rPr>
          <w:noProof/>
          <w:spacing w:val="-8"/>
        </w:rPr>
        <w:t>экономические</w:t>
      </w:r>
      <w:r w:rsidRPr="0064663C">
        <w:rPr>
          <w:noProof/>
          <w:spacing w:val="-8"/>
          <w:lang w:val="en-US"/>
        </w:rPr>
        <w:t xml:space="preserve"> </w:t>
      </w:r>
      <w:r>
        <w:rPr>
          <w:noProof/>
          <w:spacing w:val="-8"/>
        </w:rPr>
        <w:t>аспекты</w:t>
      </w:r>
      <w:r w:rsidRPr="0064663C">
        <w:rPr>
          <w:noProof/>
          <w:spacing w:val="-8"/>
          <w:lang w:val="en-US"/>
        </w:rPr>
        <w:t xml:space="preserve"> </w:t>
      </w:r>
      <w:r>
        <w:rPr>
          <w:noProof/>
          <w:spacing w:val="-8"/>
        </w:rPr>
        <w:t>терапии</w:t>
      </w:r>
      <w:r w:rsidRPr="0064663C">
        <w:rPr>
          <w:noProof/>
          <w:spacing w:val="-8"/>
          <w:lang w:val="en-US"/>
        </w:rPr>
        <w:t xml:space="preserve"> </w:t>
      </w:r>
      <w:r>
        <w:rPr>
          <w:noProof/>
          <w:spacing w:val="-8"/>
        </w:rPr>
        <w:t>и</w:t>
      </w:r>
      <w:r w:rsidRPr="0064663C">
        <w:rPr>
          <w:noProof/>
          <w:spacing w:val="-8"/>
          <w:lang w:val="en-US"/>
        </w:rPr>
        <w:t xml:space="preserve"> </w:t>
      </w:r>
      <w:r>
        <w:rPr>
          <w:noProof/>
          <w:spacing w:val="-8"/>
        </w:rPr>
        <w:t>профилактики</w:t>
      </w:r>
      <w:r w:rsidRPr="0064663C">
        <w:rPr>
          <w:noProof/>
          <w:spacing w:val="-8"/>
          <w:lang w:val="en-US"/>
        </w:rPr>
        <w:t xml:space="preserve"> / </w:t>
      </w:r>
      <w:r>
        <w:rPr>
          <w:noProof/>
          <w:spacing w:val="-8"/>
        </w:rPr>
        <w:t>В</w:t>
      </w:r>
      <w:r w:rsidRPr="0064663C">
        <w:rPr>
          <w:noProof/>
          <w:spacing w:val="-8"/>
          <w:lang w:val="en-US"/>
        </w:rPr>
        <w:t xml:space="preserve">. </w:t>
      </w:r>
      <w:r>
        <w:rPr>
          <w:noProof/>
          <w:spacing w:val="-8"/>
        </w:rPr>
        <w:t>М</w:t>
      </w:r>
      <w:r w:rsidRPr="0064663C">
        <w:rPr>
          <w:noProof/>
          <w:spacing w:val="-8"/>
          <w:lang w:val="en-US"/>
        </w:rPr>
        <w:t xml:space="preserve">. </w:t>
      </w:r>
      <w:r>
        <w:rPr>
          <w:noProof/>
          <w:spacing w:val="-8"/>
        </w:rPr>
        <w:t>Вакуленко</w:t>
      </w:r>
      <w:r w:rsidRPr="0064663C">
        <w:rPr>
          <w:noProof/>
          <w:spacing w:val="-8"/>
          <w:lang w:val="en-US"/>
        </w:rPr>
        <w:t xml:space="preserve">, </w:t>
      </w:r>
      <w:r>
        <w:rPr>
          <w:noProof/>
          <w:spacing w:val="-8"/>
        </w:rPr>
        <w:t>А</w:t>
      </w:r>
      <w:r w:rsidRPr="0064663C">
        <w:rPr>
          <w:noProof/>
          <w:spacing w:val="-8"/>
          <w:lang w:val="en-US"/>
        </w:rPr>
        <w:t xml:space="preserve">. </w:t>
      </w:r>
      <w:r>
        <w:rPr>
          <w:noProof/>
          <w:spacing w:val="-8"/>
        </w:rPr>
        <w:t>В</w:t>
      </w:r>
      <w:r w:rsidRPr="0064663C">
        <w:rPr>
          <w:noProof/>
          <w:spacing w:val="-8"/>
          <w:lang w:val="en-US"/>
        </w:rPr>
        <w:t xml:space="preserve">. </w:t>
      </w:r>
      <w:r>
        <w:rPr>
          <w:noProof/>
          <w:spacing w:val="-8"/>
        </w:rPr>
        <w:t>Вакуленко</w:t>
      </w:r>
      <w:r w:rsidRPr="0064663C">
        <w:rPr>
          <w:noProof/>
          <w:spacing w:val="-8"/>
          <w:lang w:val="en-US"/>
        </w:rPr>
        <w:t xml:space="preserve"> // </w:t>
      </w:r>
      <w:r>
        <w:rPr>
          <w:noProof/>
          <w:spacing w:val="-8"/>
        </w:rPr>
        <w:t>Матеріали</w:t>
      </w:r>
      <w:r w:rsidRPr="0064663C">
        <w:rPr>
          <w:noProof/>
          <w:spacing w:val="-8"/>
          <w:lang w:val="en-US"/>
        </w:rPr>
        <w:t xml:space="preserve"> </w:t>
      </w:r>
      <w:r>
        <w:rPr>
          <w:noProof/>
          <w:spacing w:val="-8"/>
        </w:rPr>
        <w:t>І</w:t>
      </w:r>
      <w:r w:rsidRPr="0064663C">
        <w:rPr>
          <w:noProof/>
          <w:spacing w:val="-8"/>
          <w:lang w:val="en-US"/>
        </w:rPr>
        <w:t xml:space="preserve"> </w:t>
      </w:r>
      <w:r>
        <w:rPr>
          <w:noProof/>
          <w:spacing w:val="-10"/>
        </w:rPr>
        <w:t>Українського</w:t>
      </w:r>
      <w:r w:rsidRPr="0064663C">
        <w:rPr>
          <w:noProof/>
          <w:spacing w:val="-10"/>
          <w:lang w:val="en-US"/>
        </w:rPr>
        <w:t xml:space="preserve"> </w:t>
      </w:r>
      <w:r>
        <w:rPr>
          <w:noProof/>
          <w:spacing w:val="-10"/>
        </w:rPr>
        <w:t>конгресу</w:t>
      </w:r>
      <w:r w:rsidRPr="0064663C">
        <w:rPr>
          <w:noProof/>
          <w:spacing w:val="-10"/>
          <w:lang w:val="en-US"/>
        </w:rPr>
        <w:t xml:space="preserve"> </w:t>
      </w:r>
      <w:r>
        <w:rPr>
          <w:noProof/>
          <w:spacing w:val="-10"/>
        </w:rPr>
        <w:t>з</w:t>
      </w:r>
      <w:r w:rsidRPr="0064663C">
        <w:rPr>
          <w:noProof/>
          <w:spacing w:val="-10"/>
          <w:lang w:val="en-US"/>
        </w:rPr>
        <w:t xml:space="preserve"> </w:t>
      </w:r>
      <w:r>
        <w:rPr>
          <w:noProof/>
          <w:spacing w:val="-10"/>
        </w:rPr>
        <w:t>питань</w:t>
      </w:r>
      <w:r w:rsidRPr="0064663C">
        <w:rPr>
          <w:noProof/>
          <w:spacing w:val="-10"/>
          <w:lang w:val="en-US"/>
        </w:rPr>
        <w:t xml:space="preserve"> </w:t>
      </w:r>
      <w:r>
        <w:rPr>
          <w:noProof/>
          <w:spacing w:val="-10"/>
        </w:rPr>
        <w:t>антимікробної</w:t>
      </w:r>
      <w:r w:rsidRPr="0064663C">
        <w:rPr>
          <w:noProof/>
          <w:spacing w:val="-10"/>
          <w:lang w:val="en-US"/>
        </w:rPr>
        <w:t xml:space="preserve"> </w:t>
      </w:r>
      <w:r>
        <w:rPr>
          <w:noProof/>
          <w:spacing w:val="-10"/>
        </w:rPr>
        <w:t>терапії</w:t>
      </w:r>
      <w:r w:rsidRPr="0064663C">
        <w:rPr>
          <w:noProof/>
          <w:spacing w:val="-10"/>
          <w:lang w:val="en-US"/>
        </w:rPr>
        <w:t xml:space="preserve"> : </w:t>
      </w:r>
      <w:r>
        <w:rPr>
          <w:noProof/>
          <w:spacing w:val="-10"/>
        </w:rPr>
        <w:t>І</w:t>
      </w:r>
      <w:r w:rsidRPr="0064663C">
        <w:rPr>
          <w:noProof/>
          <w:spacing w:val="-10"/>
          <w:lang w:val="en-US"/>
        </w:rPr>
        <w:t xml:space="preserve"> </w:t>
      </w:r>
      <w:r>
        <w:rPr>
          <w:noProof/>
          <w:spacing w:val="-10"/>
        </w:rPr>
        <w:t>Український</w:t>
      </w:r>
      <w:r w:rsidRPr="0064663C">
        <w:rPr>
          <w:noProof/>
          <w:spacing w:val="-10"/>
          <w:lang w:val="en-US"/>
        </w:rPr>
        <w:t xml:space="preserve"> </w:t>
      </w:r>
      <w:r>
        <w:rPr>
          <w:noProof/>
          <w:spacing w:val="-10"/>
        </w:rPr>
        <w:t>конгрес</w:t>
      </w:r>
      <w:r w:rsidRPr="0064663C">
        <w:rPr>
          <w:noProof/>
          <w:spacing w:val="-10"/>
          <w:lang w:val="en-US"/>
        </w:rPr>
        <w:t xml:space="preserve"> </w:t>
      </w:r>
      <w:r>
        <w:rPr>
          <w:noProof/>
          <w:spacing w:val="-10"/>
        </w:rPr>
        <w:t>з</w:t>
      </w:r>
      <w:r w:rsidRPr="0064663C">
        <w:rPr>
          <w:noProof/>
          <w:spacing w:val="-10"/>
          <w:lang w:val="en-US"/>
        </w:rPr>
        <w:t xml:space="preserve"> </w:t>
      </w:r>
      <w:r>
        <w:rPr>
          <w:noProof/>
          <w:spacing w:val="-10"/>
        </w:rPr>
        <w:t>питань</w:t>
      </w:r>
      <w:r w:rsidRPr="0064663C">
        <w:rPr>
          <w:noProof/>
          <w:spacing w:val="-10"/>
          <w:lang w:val="en-US"/>
        </w:rPr>
        <w:t xml:space="preserve"> </w:t>
      </w:r>
      <w:r>
        <w:rPr>
          <w:noProof/>
          <w:spacing w:val="-10"/>
        </w:rPr>
        <w:t>антимікробної</w:t>
      </w:r>
      <w:r w:rsidRPr="0064663C">
        <w:rPr>
          <w:noProof/>
          <w:spacing w:val="-10"/>
          <w:lang w:val="en-US"/>
        </w:rPr>
        <w:t xml:space="preserve"> </w:t>
      </w:r>
      <w:r>
        <w:rPr>
          <w:noProof/>
          <w:spacing w:val="-10"/>
        </w:rPr>
        <w:t>терапії</w:t>
      </w:r>
      <w:r w:rsidRPr="0064663C">
        <w:rPr>
          <w:noProof/>
          <w:spacing w:val="-10"/>
          <w:lang w:val="en-US"/>
        </w:rPr>
        <w:t xml:space="preserve">, 13–14 </w:t>
      </w:r>
      <w:r>
        <w:rPr>
          <w:noProof/>
          <w:spacing w:val="-10"/>
        </w:rPr>
        <w:t>окт</w:t>
      </w:r>
      <w:r w:rsidRPr="0064663C">
        <w:rPr>
          <w:noProof/>
          <w:spacing w:val="-10"/>
          <w:lang w:val="en-US"/>
        </w:rPr>
        <w:t xml:space="preserve">. 2006 </w:t>
      </w:r>
      <w:r>
        <w:rPr>
          <w:noProof/>
          <w:spacing w:val="-10"/>
        </w:rPr>
        <w:t>г</w:t>
      </w:r>
      <w:r w:rsidRPr="0064663C">
        <w:rPr>
          <w:noProof/>
          <w:spacing w:val="-10"/>
          <w:lang w:val="en-US"/>
        </w:rPr>
        <w:t xml:space="preserve">. : </w:t>
      </w:r>
      <w:r>
        <w:rPr>
          <w:noProof/>
          <w:spacing w:val="-10"/>
        </w:rPr>
        <w:t>тезисы</w:t>
      </w:r>
      <w:r w:rsidRPr="0064663C">
        <w:rPr>
          <w:noProof/>
          <w:spacing w:val="-10"/>
          <w:lang w:val="en-US"/>
        </w:rPr>
        <w:t xml:space="preserve"> </w:t>
      </w:r>
      <w:r>
        <w:rPr>
          <w:noProof/>
          <w:spacing w:val="-10"/>
        </w:rPr>
        <w:t>докл</w:t>
      </w:r>
      <w:r w:rsidRPr="0064663C">
        <w:rPr>
          <w:noProof/>
          <w:spacing w:val="-10"/>
          <w:lang w:val="en-US"/>
        </w:rPr>
        <w:t xml:space="preserve">. –  </w:t>
      </w:r>
      <w:r>
        <w:rPr>
          <w:noProof/>
          <w:spacing w:val="-10"/>
        </w:rPr>
        <w:t>Х</w:t>
      </w:r>
      <w:r w:rsidRPr="0064663C">
        <w:rPr>
          <w:noProof/>
          <w:spacing w:val="-10"/>
          <w:lang w:val="en-US"/>
        </w:rPr>
        <w:t xml:space="preserve">., 2006. – </w:t>
      </w:r>
      <w:r>
        <w:rPr>
          <w:noProof/>
          <w:spacing w:val="-10"/>
        </w:rPr>
        <w:t>С</w:t>
      </w:r>
      <w:r w:rsidRPr="0064663C">
        <w:rPr>
          <w:noProof/>
          <w:spacing w:val="-10"/>
          <w:lang w:val="en-US"/>
        </w:rPr>
        <w:t>. 19–21.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Вакуленко А. В. Микробиологические особенности инфекционного процесса в области тотального эндопротеза тазобедренного сустава / А. В. Вакуленко, В. М. Вакуленко, В. Т. Шевченко, В. Г. Пернакова // Вестник гигиены и эпидемиологии. - 2006. - Т. 10, -№ 2. - С. 257-262.</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Авдєєва Л. В. Інфекційний контроль в системі заходів профілактики внутрішньолікарняних інфекцій / Л. В. Авдєєва, О. І. Поліщук, О. В. Покас // Инфекц. контроль. - 2005. - № 1. - С. 26-27.</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10"/>
        </w:rPr>
      </w:pPr>
      <w:r>
        <w:rPr>
          <w:noProof/>
          <w:spacing w:val="-10"/>
        </w:rPr>
        <w:t>Яковлев С. В. Современное значение цефалоспоринов при лечении инфекций в стационаре / С. В. Яковлев // Русский мед. журнал. - 2005. – Т. 13, № 10. - С. 720-724.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Mangram A. J. Guideline for prevention of surgical site infection / A. J. Mangram, T. C. Horan, M. L. Pearson // Infect. </w:t>
      </w:r>
      <w:r>
        <w:rPr>
          <w:noProof/>
          <w:spacing w:val="-6"/>
        </w:rPr>
        <w:t>Control. - 1999. - vol. 20, № 4. - P.250-270.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8"/>
        </w:rPr>
      </w:pPr>
      <w:r w:rsidRPr="0064663C">
        <w:rPr>
          <w:noProof/>
          <w:spacing w:val="-8"/>
          <w:lang w:val="en-US"/>
        </w:rPr>
        <w:t xml:space="preserve">Hanssen A. D. The use of prophylactic antimicrobial agents during and after hip arthroplasty / A. D. Hanssen, D. R. Osmon // Clin. </w:t>
      </w:r>
      <w:r>
        <w:rPr>
          <w:noProof/>
          <w:spacing w:val="-8"/>
        </w:rPr>
        <w:t>Orthop. - 1999. - № 369. - Р. 124-138.</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Periti P., Mini E., Mosconi G. Antimicrobial prophylaxis in orthopaedic surgery: the role of teicoplanin / P. Periti, E. Mini, G. Mosconi // J. Antimicrob. </w:t>
      </w:r>
      <w:r>
        <w:rPr>
          <w:noProof/>
          <w:spacing w:val="-6"/>
        </w:rPr>
        <w:t>Chemother. - 1998. - № 41. - Р. 329-340.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Evans R. P. Successful treatment of total hip and knee infection with articulating antibiotic components / R. P. Evans // Clin. </w:t>
      </w:r>
      <w:r>
        <w:rPr>
          <w:noProof/>
          <w:spacing w:val="-6"/>
        </w:rPr>
        <w:t>Orthop. - 2004. - № 427. - Р. 37-46.</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Hsieh P. Two-stage revision hip arthroplasty for infection: comparison between the interim use of antibiotic-loaded cement beads and a spacer prosthesis / P. Hsieh, C. Shih, Y Chang // J. Bone Joint Surg. </w:t>
      </w:r>
      <w:r>
        <w:rPr>
          <w:noProof/>
          <w:spacing w:val="-6"/>
        </w:rPr>
        <w:t>[A]. - 2005. - vol. 86-A, № 9. - Р. 1989-1997.</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Crockarell J. R. Treatment of infection with debridment and retention of the components following hip arthroplasty / J. R. Crockarell, A. D. Hanssen, D. R. Osmon, B. F. Morrey // J. Bone Joint Surg. </w:t>
      </w:r>
      <w:r>
        <w:rPr>
          <w:noProof/>
          <w:spacing w:val="-6"/>
        </w:rPr>
        <w:t>[A]. - 1998. - vol. 80-A. - P. 1306-1313.</w:t>
      </w:r>
    </w:p>
    <w:p w:rsidR="0064663C" w:rsidRPr="0064663C"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64663C">
        <w:rPr>
          <w:noProof/>
          <w:spacing w:val="-6"/>
          <w:lang w:val="en-US"/>
        </w:rPr>
        <w:t>Levitsky K. A. Evaluation of the painful prosthetic joint: relative value of bone scan, sedimentation rate and joint aspiration / K. A. Levitsky, W. J. Hozack, R. A. Balderston // J. Arthroplasty. - 1991. - vol. 6, № 3. - P. 237-244.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64663C">
        <w:rPr>
          <w:noProof/>
          <w:spacing w:val="-6"/>
          <w:lang w:val="en-US"/>
        </w:rPr>
        <w:t xml:space="preserve">Shaw J. A. Febrile response after knee and hip arthroplasty / J. A. Shaw, R. Chung // Clin. </w:t>
      </w:r>
      <w:r>
        <w:rPr>
          <w:noProof/>
          <w:spacing w:val="-6"/>
        </w:rPr>
        <w:t>Orthop. - 1999. - № 367. - P. 181-189.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Вакуленко А. В. Диагностика инфекционного процесса в области тотального эндопротеза тазобедренного сустава / А. В. Вакуленко // Новое в травматологии и ортопедии : Всеукр. научно–практ. конф. молодых учен., 6–8 апр. 2006 г. : тезисы докл. – Д., 2006. – С. 12–13.</w:t>
      </w:r>
    </w:p>
    <w:p w:rsidR="0064663C" w:rsidRPr="0064663C"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64663C">
        <w:rPr>
          <w:noProof/>
          <w:spacing w:val="-6"/>
          <w:lang w:val="en-US"/>
        </w:rPr>
        <w:t xml:space="preserve">Spangehl M. J. Prospective analysis of preoperative and intraoperative investigations for the diagnosis of infection at the sites of two hundred and two revision total hip arthroplasties / M. J. Spangehl, B. A. Masri, J. </w:t>
      </w:r>
      <w:r w:rsidRPr="0064663C">
        <w:rPr>
          <w:noProof/>
          <w:spacing w:val="-6"/>
          <w:lang w:val="en-US"/>
        </w:rPr>
        <w:lastRenderedPageBreak/>
        <w:t>X. O'Connell, C. P. Duncan // J. Bone Joint Surg. Am. - 1999. - vol. 81, № 5. - P. 672-683.</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Островский В. К., Алимов Р. Р., Мащенко А. В. Лейкоцитарные индексы в диагностике гнойных и воспалительных заболеваний и в определении тяжести гнойной интоксикации / В. К. Островский, Р. Р. Алимов, А. В. Мащенко // Вестн. хир. - 2003. - № 6. - С. 102-105.</w:t>
      </w:r>
    </w:p>
    <w:p w:rsidR="0064663C" w:rsidRPr="0064663C"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64663C">
        <w:rPr>
          <w:noProof/>
          <w:spacing w:val="-6"/>
          <w:lang w:val="en-US"/>
        </w:rPr>
        <w:t>Scher D. M. The predictive value of indium-III leukocyte scans in the diagnosis of infected total hip, knee, or resection arthroplasties / D. M. Scher, K. Pak, J. H. Lonner // J. Arthroplasty. - 2000. - vol. 15, № 3. - P. 295-300.</w:t>
      </w:r>
    </w:p>
    <w:p w:rsidR="0064663C" w:rsidRPr="0064663C"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64663C">
        <w:rPr>
          <w:noProof/>
          <w:spacing w:val="-6"/>
          <w:lang w:val="en-US"/>
        </w:rPr>
        <w:t>Innerhofer P. Risk for postoperative infection after transfusion of white blood cell-filtered allogeneic or autologous blood components in orthopedic patients undergoing primary arthroplasty / P. Innerhofer, A. Klingler, C. Klimmer // Transfusion. - 2005. - vol. 45, № 1. - P. 103-110.</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Park Y. Prognostic factors influencing the functional outcome of total hip arthroplasty for hip infection sequelae / Y. Park, Y. Moon, S. Lim // J. Arthroplasty. - 2005. - vol. 20, № 5. - P. 608-613.</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Surin V. V. Infection after total hip replacement / V. V. Surin, K. Sundholm, L. Backman // J. Bone Joint Surg. Br. - 1983. - vol. 65, № 4. - P. 412-418.</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Munro B. H. Statistical methods for health care research / B. H. Munro. – Philadelphia : Lippincott Williams &amp; Wilkins. - 2005. - 494 p.</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Климовицкий В. Г. Прогностические критерии тяжести глюкокортикоид-индуцированного остеопороза в эксперименте / В. Г. Климовицкий, А. В. Буфистова, С. Е. Золотухин // Ортопед. травматол. - 2005. - № 2. - С. 75-79.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Яворовенко О. Б. Прогнозування порушень серцево-судинної діяльності у хворих з наслідками травм нижніх кінцівок / О. Б. Яворовенко // Ортопед. травматол. - 2003. - № 2. - С. 51-55.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Бондаренко В.В. Прогнозування та лікувально-профілактичні заходи інфекційних ускладнень у постраждалих із закритою поєднаною травмою таза : автореф. дис. на здобуття наук. ступеня канд. мед. наук : спец. 14.01.21 “Травматологія та ортопедія” / В.В. Бондаренко. – К., 2003. – 20 с.</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Мателенок Е. М. Прогнозирование исходов повреждений локтевого сустава / Е. М. Мателенок // Ортопед. травматол. - 2001. - № 4. - С. 12-14.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Kang C. I. Risk factors for antimicrobial resistance and influence of resistance on mortality in patients with bloodstream infection caused by Pseudomonas aeruginosa / C. I. Kang, S. H. Kim, W. B. Park // Microb. </w:t>
      </w:r>
      <w:r>
        <w:rPr>
          <w:noProof/>
          <w:spacing w:val="-6"/>
        </w:rPr>
        <w:t xml:space="preserve">Drug Resist. - 2005. - vol. 11, № 1. - P. 68-74. </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8"/>
          <w:lang w:val="en-US"/>
        </w:rPr>
      </w:pPr>
      <w:r w:rsidRPr="00386595">
        <w:rPr>
          <w:noProof/>
          <w:spacing w:val="-8"/>
          <w:lang w:val="en-US"/>
        </w:rPr>
        <w:t>Culver D. H. Surgical wound infection rates by wound class, operative procedure, and patient risk index. National Nosocomial Infections Surveillance System / D. H. Culver, T. C. Horan, R. P. Gaynes // Am. J. Med. - 1991. - vol. 16, № 91(3B). - P. 152S-157S.</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Kuechle D. K. Elution of vancomycin, daptomycin, and amikacin from acrylic bone cement / D. K. Kuechle, G. C. Landon, D. M. Musher, P. C. Noble // Clin. </w:t>
      </w:r>
      <w:r>
        <w:rPr>
          <w:noProof/>
          <w:spacing w:val="-6"/>
        </w:rPr>
        <w:t>Orthop. - 1991. - № 264. - P. 302-308.</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Weed H. Antimicrobial prophylaxis in the surgical patient / H. Weed // Med. </w:t>
      </w:r>
      <w:r>
        <w:rPr>
          <w:noProof/>
          <w:spacing w:val="-6"/>
        </w:rPr>
        <w:t>Clin. North Am. - 2003. - vol. 87, № 1. - P. 59-75.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lastRenderedPageBreak/>
        <w:t xml:space="preserve">Wilson K. J. Comparative evaluation of the diffusion of tobramycin and cefotaxime out of antibiotic-impregnated polymethylmethacrylate beads / K. J. Wilson, G. Cierny, K. R. Adams, J. T. Mader // J. Orthop. </w:t>
      </w:r>
      <w:r>
        <w:rPr>
          <w:noProof/>
          <w:spacing w:val="-6"/>
        </w:rPr>
        <w:t>Res. - 1988. - vol. 6, № 2. - P. 279-286.</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Lalla F. Regional prophylaxis with teicoplanin in monolateral or bilateral total knee replacement: an open study / F. Lalla , R. Viola, G. Pellizzer // Antimicrob. </w:t>
      </w:r>
      <w:r>
        <w:rPr>
          <w:noProof/>
          <w:spacing w:val="-6"/>
        </w:rPr>
        <w:t>Agents Chemother. - 2000. - vol. 44, № 2. - P. 316-319.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Логвинов Н. Л. Роль современных низкотемпературных стерилизационных технологий в предотвращении хирургической инфекции / Н. Л. Логвинов // Мед. Сестра. - 2005. - № 4. - С. 33.</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Климиашвили А. Д. Современные аспекты стерилизации рук хирурга и операционного поля / А. Д. Климиашвили // Русский мед. журнал. - 2005. – Т. 13, № 9. - С. 585-588.</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Кузьмин И. И. Дренирование при осложненном эндопротезировании тазобедренного сустава. История развития и современное состояние вопроса / И. И. Кузьмин, И. Ф. Ахтямов, О. И. Кузьмин , М. А. Кислицын // Травма. - 2005. – Т. 6, № 1. - С. 90-98.</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Bernard L. The value of suction drainage fluid culture during aseptic and septic orthopedic surgery: a prospective study of 901 patients / L. Bernard, B. Pron, A. Vuagnat // Clin. </w:t>
      </w:r>
      <w:r>
        <w:rPr>
          <w:noProof/>
          <w:spacing w:val="-6"/>
        </w:rPr>
        <w:t>Infect. Dis. - 2002. - № 34. - P. 46-49.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Grunberg S. M. Comparison of conditional quality of life terminology and visual analogue scale measurements / S. M. Grunberg, S. Groshen, S. Steingass // Qual. </w:t>
      </w:r>
      <w:r>
        <w:rPr>
          <w:noProof/>
          <w:spacing w:val="-6"/>
        </w:rPr>
        <w:t>Life Res. - 1996. - vol. 5, № 1. - P. 65-72.</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Collins S. L. The visual analogue pain intensity scale: what is moderate pain in millimetres? / S. L. Collins, R. A. Moore, H. J. McQuay // Pain. - 1997. - vol. 72, № 1-2. - P. 95-97.</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Гриневич Ю. А. Определение иммунных комплексов в крови онкологических больных / Ю. А. Гриневич, А. Н. Алферов // Лабораторное дело. – 1981. – № 8. – С. 493-495.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Виксман М. Е. Способ оценки функциональной активности нейтрофилов человека по реакции восстановления нитросинего тетразолия : методические рекомендации МЗ СССР / М. Е. Виксман, А. Н. Маянский .– Казань, 1979. – 13 с.</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Учитель И. Я. Макрофаги в иммунитете / И. Я. Учитель. – М. : Медицина, 1978. – 179 с.</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Об унификации микробиологических (бактериологических) методов исследований, применяемых в клинико-диагностических лабораториях лечебно-профилактических учреждений / Приказ № 535 МЗ СССР, 22 апреля 1985 года.-М., 1985.-124 с.</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Хоулт Д. Определитель бактерий Берджи / Д. Хоулт, Н. Криг, П. Снит, Д. Стейли, С. Уилльямс. - М. : Мир, 1997. - 800 с.</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Скала Л. З. Практические аспекты современной клинической микробиологии / Л. З. Скала, С. В. Сидоренко, А. Г. Нехорошева. - М. : Лабинформ, 2004. - 310 с.</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Мительман Ю. Н. Рентгенологическое исследование крупных суставов / Ю. Н. Мительман. - К. : Госмедиздат, 1962. - 238 с.</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 xml:space="preserve">Вакуленко А. В. Система управления базой данных отделения ортопедо-травматологического </w:t>
      </w:r>
      <w:r>
        <w:rPr>
          <w:noProof/>
          <w:spacing w:val="-6"/>
        </w:rPr>
        <w:lastRenderedPageBreak/>
        <w:t>профиля / А. В. Вакуленко, В. М. Вакуленко // Травма. - 2003. - Т. 4, № 4. - С. 457-461.</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Birrell M. A. Impact of tobacco-smoke on key signaling pathways in the innate immune response in lung macrophages / M. A. Birrell, S. Wong, M. C. Catley, M. G. Belvisi // J. Cell Physiol. - 2008. - vol. 214, № 1. - P. 27-37.</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Sopori M. L. Immunomodulatory effects of cigarette smoke / M. L. Sopori, W. Kozak // J. Neuroimmunol. - 1998. - vol. 83, № 1-2. - P. 148-156.</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Szabo G. Consequences of alcohol consumption on host defence / G. Szabo // Alcohol Alcohol. - 1999. - vol. 34, № 6. - P. 830-841.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Shepard R. J., Shek P. N. Impact of physical activity and sport on the immune system / R. J. Shepard, P. N. Shek // Rev. Environ. </w:t>
      </w:r>
      <w:r>
        <w:rPr>
          <w:noProof/>
          <w:spacing w:val="-6"/>
        </w:rPr>
        <w:t>Health. - 1996. - vol. 11, № 3. - P. 133-147.</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Thomas B. J. Infection after total joint arthroplasty from distal extremity sepsis / B. J. Thomas, J. R. Moreland // Clin. </w:t>
      </w:r>
      <w:r>
        <w:rPr>
          <w:noProof/>
          <w:spacing w:val="-6"/>
        </w:rPr>
        <w:t>Orthop. Relat. Res.-1983.-№ 181.-P. 121-125.</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Stinchfield F. E. Late hematogenous infection of total joint replacement / F. E. Stinchfield, L. U. Bigliani, H. C. Neu // J. Bone Joint Surg. Am. - 1980. - vol. 62, № 8. - P. 1345-1350.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Hochberg M. C. Recommendations for measurement of bone mineral density and identifying persons to be treated for osteoporosis / M. C. Hochberg // Rheum. </w:t>
      </w:r>
      <w:r>
        <w:rPr>
          <w:noProof/>
          <w:spacing w:val="-6"/>
        </w:rPr>
        <w:t>Dis. Clin. North Am. - 2006. - vol. 32, № 4. - P. 681-689.</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10"/>
        </w:rPr>
      </w:pPr>
      <w:r w:rsidRPr="00386595">
        <w:rPr>
          <w:noProof/>
          <w:spacing w:val="-10"/>
          <w:lang w:val="en-US"/>
        </w:rPr>
        <w:t xml:space="preserve">Phan T. C. Interaction between osteoblast and osteoclast: impact in bone disease / T. C. Phan, J. Xu, M. H. Zheng // Histol. </w:t>
      </w:r>
      <w:r>
        <w:rPr>
          <w:noProof/>
          <w:spacing w:val="-10"/>
        </w:rPr>
        <w:t>Histopathol. - 2004. - vol. 19, № 4. - P.1325-1344.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Boyce J. M. MRSA patients: proven methods to treat colonization and infection / J. M. Boyce // J. Hosp. </w:t>
      </w:r>
      <w:r>
        <w:rPr>
          <w:noProof/>
          <w:spacing w:val="-6"/>
        </w:rPr>
        <w:t>Infect. - 2001. - vol. 48, Suppl. A. - P. S9-14.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10"/>
        </w:rPr>
      </w:pPr>
      <w:r w:rsidRPr="00386595">
        <w:rPr>
          <w:noProof/>
          <w:spacing w:val="-10"/>
          <w:lang w:val="en-US"/>
        </w:rPr>
        <w:t xml:space="preserve">Martin M. A. Methicillin-resistant Staphylococcus aureus: the persistent resistant nosocomial pathogen / M.A. Martin // Curr.Clin.Top.Infect. Dis.-1994.-vol. 14.- </w:t>
      </w:r>
      <w:r>
        <w:rPr>
          <w:noProof/>
          <w:spacing w:val="-10"/>
        </w:rPr>
        <w:t>P. 170-191.</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Livermore D. M. Can beta-lactams be re-engineered to beat MRSA? / D. M. Livermore // Clin. </w:t>
      </w:r>
      <w:r>
        <w:rPr>
          <w:noProof/>
          <w:spacing w:val="-6"/>
        </w:rPr>
        <w:t>Microbiol. Infect. - 2006. - vol. 12, Suppl. 2. - P. 11-16.</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Воробьев А. А. Дисбактериозы – актуальная проблема медицины / А. А. Воробьев, Н. А. Абрамов, В. М. Бондаренко, Б. А. Искандеров // Вестн. РАМН. - 1997. - № 3. - С. 4-7.</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Колотилова Л. В. Нормальная микрофлора слизистой глотки / Л. В. Колотилова, Т. М. Акишина, О. П. Заргарян // Антибиотики и химиотерапия. - 1989. - № 10. - С. 751-755.</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Бердичевcкий Б. Л. Значение аутогенного инфицирования в развитии послеоперационных осложнений / Б. Л. Бердичевcкий, В. Е. Цветцих, Т. Я. Лернер // Хирургия. - 1993. - № 5. - С. 63-66.</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Pr>
          <w:noProof/>
          <w:spacing w:val="-6"/>
        </w:rPr>
        <w:t>Рыбальская А. П. Микрофлора биотопов больных лейкемией / А. П. Рыбальская, Л. Н. Немировская, Е. А. Федоровская // Лабор. диагностика. - 2007. - № 2. - С. 43-50.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Bidus M. A. Hematologic changes after splenectomy for cytoreduction: implications for predicting infection and effects on chemotherapy / M. A. Bidus, T. C. Krivak, R. Howard // J. Gynecol. </w:t>
      </w:r>
      <w:r>
        <w:rPr>
          <w:noProof/>
          <w:spacing w:val="-6"/>
        </w:rPr>
        <w:t>Cancer. - 2006. - vol. 16, № 6. - P. 1957-1962.</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lastRenderedPageBreak/>
        <w:t xml:space="preserve">Takahashi J. Usefulness of white blood cell differential for early diagnosis of surgical wound infection following spinal instrumentation surgery / J. Takahashi, Y. Shono, H. Hirabayashi // Spine. - 2006. - vol. 31, № 9. - </w:t>
      </w:r>
      <w:r>
        <w:rPr>
          <w:noProof/>
          <w:spacing w:val="-6"/>
        </w:rPr>
        <w:t>Р</w:t>
      </w:r>
      <w:r w:rsidRPr="00386595">
        <w:rPr>
          <w:noProof/>
          <w:spacing w:val="-6"/>
          <w:lang w:val="en-US"/>
        </w:rPr>
        <w:t>. 1020-1025.</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 xml:space="preserve">Kennedy J. G. Pyrexia after total knee replacement / J. G. Kennedy, W. B. Rodgers, D. Zurakowski // Am. J. Orthop. - 1997. - № 26. - </w:t>
      </w:r>
      <w:r>
        <w:rPr>
          <w:noProof/>
          <w:spacing w:val="-6"/>
        </w:rPr>
        <w:t>Р</w:t>
      </w:r>
      <w:r w:rsidRPr="00386595">
        <w:rPr>
          <w:noProof/>
          <w:spacing w:val="-6"/>
          <w:lang w:val="en-US"/>
        </w:rPr>
        <w:t>. 549-554.</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Vermeulen H. Diagnostic accuracy of routine postoperative body temperature measurements / H. Vermeulen, M. N. Storm-Versloot, A. Goossen // Clin. </w:t>
      </w:r>
      <w:r>
        <w:rPr>
          <w:noProof/>
          <w:spacing w:val="-6"/>
        </w:rPr>
        <w:t>Infect. Dis. - 2005. - № 40. - Р. 1404-1410.</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Turrentine F. E. Surgical risk factors, morbidity, and mortality in elderly patients / F. E. Turrentine, H. Wang, V. B. Simpson, R. S. Jones // J. Am. </w:t>
      </w:r>
      <w:r>
        <w:rPr>
          <w:noProof/>
          <w:spacing w:val="-6"/>
        </w:rPr>
        <w:t>Coll. Surg. - 2006. - vol. 203, № 6. - P. 865-877.</w:t>
      </w:r>
    </w:p>
    <w:p w:rsidR="0064663C" w:rsidRDefault="0064663C" w:rsidP="003F7B39">
      <w:pPr>
        <w:widowControl w:val="0"/>
        <w:numPr>
          <w:ilvl w:val="0"/>
          <w:numId w:val="61"/>
        </w:numPr>
        <w:suppressAutoHyphens w:val="0"/>
        <w:autoSpaceDE w:val="0"/>
        <w:autoSpaceDN w:val="0"/>
        <w:spacing w:line="360" w:lineRule="auto"/>
        <w:ind w:left="0" w:firstLine="0"/>
        <w:jc w:val="both"/>
        <w:rPr>
          <w:noProof/>
          <w:spacing w:val="-6"/>
        </w:rPr>
      </w:pPr>
      <w:r w:rsidRPr="00386595">
        <w:rPr>
          <w:noProof/>
          <w:spacing w:val="-6"/>
          <w:lang w:val="en-US"/>
        </w:rPr>
        <w:t xml:space="preserve">Pieringer H. Patients with rheumatoid arthritis undergoing surgery: how should we deal with antirheumatic treatment? / H. Pieringer, U. Stuby, G. Biesenbach // Semin. </w:t>
      </w:r>
      <w:r>
        <w:rPr>
          <w:noProof/>
          <w:spacing w:val="-6"/>
        </w:rPr>
        <w:t>Arthritis Rheum. - 2007. - vol. 36, № 5. - P. 278-286.</w:t>
      </w:r>
    </w:p>
    <w:p w:rsidR="0064663C" w:rsidRPr="00386595" w:rsidRDefault="0064663C" w:rsidP="003F7B39">
      <w:pPr>
        <w:widowControl w:val="0"/>
        <w:numPr>
          <w:ilvl w:val="0"/>
          <w:numId w:val="61"/>
        </w:numPr>
        <w:suppressAutoHyphens w:val="0"/>
        <w:autoSpaceDE w:val="0"/>
        <w:autoSpaceDN w:val="0"/>
        <w:spacing w:line="360" w:lineRule="auto"/>
        <w:ind w:left="0" w:firstLine="0"/>
        <w:jc w:val="both"/>
        <w:rPr>
          <w:noProof/>
          <w:spacing w:val="-6"/>
          <w:lang w:val="en-US"/>
        </w:rPr>
      </w:pPr>
      <w:r w:rsidRPr="00386595">
        <w:rPr>
          <w:noProof/>
          <w:spacing w:val="-6"/>
          <w:lang w:val="en-US"/>
        </w:rPr>
        <w:t>Williams R. P. Contemporary extensile exposures in orthopaedic surgery / R. P. Williams, J. D. Heckman. – Baltimore : Williams &amp; Wilkins, 1997. - 389 p.</w:t>
      </w:r>
    </w:p>
    <w:p w:rsidR="0064663C" w:rsidRDefault="0064663C" w:rsidP="003F7B39">
      <w:pPr>
        <w:widowControl w:val="0"/>
        <w:numPr>
          <w:ilvl w:val="0"/>
          <w:numId w:val="61"/>
        </w:numPr>
        <w:suppressAutoHyphens w:val="0"/>
        <w:autoSpaceDE w:val="0"/>
        <w:autoSpaceDN w:val="0"/>
        <w:spacing w:line="360" w:lineRule="auto"/>
        <w:ind w:left="0" w:firstLine="0"/>
        <w:jc w:val="both"/>
        <w:rPr>
          <w:spacing w:val="-10"/>
          <w:shd w:val="clear" w:color="FFFFFF" w:fill="auto"/>
          <w:lang w:val="uk-UA"/>
        </w:rPr>
      </w:pPr>
      <w:r>
        <w:rPr>
          <w:noProof/>
          <w:spacing w:val="-6"/>
        </w:rPr>
        <w:t>Венцель Р. Руководство по инфекционному контролю в стационаре / Р. Венцель, Т. Бревер, Ж-П. Бутцлер ; пер. с англ. Д. В. Галкин, С. Б. Якушин. – Смоленск : МАКМАХ, 2003. - 272 с.</w:t>
      </w:r>
    </w:p>
    <w:p w:rsidR="00DD26FF" w:rsidRPr="0064663C" w:rsidRDefault="00DD26FF" w:rsidP="00DD26FF">
      <w:pPr>
        <w:tabs>
          <w:tab w:val="num" w:pos="1200"/>
        </w:tabs>
        <w:rPr>
          <w:lang w:val="uk-UA"/>
        </w:rPr>
      </w:pPr>
    </w:p>
    <w:p w:rsidR="0068362D" w:rsidRPr="00031E5A" w:rsidRDefault="0068362D" w:rsidP="0022310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39" w:rsidRDefault="003F7B39">
      <w:r>
        <w:separator/>
      </w:r>
    </w:p>
  </w:endnote>
  <w:endnote w:type="continuationSeparator" w:id="0">
    <w:p w:rsidR="003F7B39" w:rsidRDefault="003F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39" w:rsidRDefault="003F7B39">
      <w:r>
        <w:separator/>
      </w:r>
    </w:p>
  </w:footnote>
  <w:footnote w:type="continuationSeparator" w:id="0">
    <w:p w:rsidR="003F7B39" w:rsidRDefault="003F7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3C" w:rsidRDefault="0064663C">
    <w:pPr>
      <w:pStyle w:val="affffffff6"/>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64663C" w:rsidRDefault="0064663C">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3C" w:rsidRDefault="0064663C">
    <w:pPr>
      <w:jc w:val="right"/>
    </w:pPr>
    <w:r>
      <w:rPr>
        <w:rStyle w:val="af9"/>
      </w:rPr>
      <w:fldChar w:fldCharType="begin"/>
    </w:r>
    <w:r>
      <w:rPr>
        <w:rStyle w:val="af9"/>
      </w:rPr>
      <w:instrText xml:space="preserve"> PAGE </w:instrText>
    </w:r>
    <w:r>
      <w:rPr>
        <w:rStyle w:val="af9"/>
      </w:rPr>
      <w:fldChar w:fldCharType="separate"/>
    </w:r>
    <w:r>
      <w:rPr>
        <w:rStyle w:val="af9"/>
        <w:noProof/>
      </w:rPr>
      <w:t>2</w:t>
    </w:r>
    <w:r>
      <w:rPr>
        <w:rStyle w:val="af9"/>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0305100"/>
    <w:multiLevelType w:val="singleLevel"/>
    <w:tmpl w:val="0419000F"/>
    <w:lvl w:ilvl="0">
      <w:start w:val="1"/>
      <w:numFmt w:val="decimal"/>
      <w:lvlText w:val="%1."/>
      <w:lvlJc w:val="left"/>
      <w:pPr>
        <w:tabs>
          <w:tab w:val="num" w:pos="360"/>
        </w:tabs>
        <w:ind w:left="360" w:hanging="36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0"/>
  </w:num>
  <w:num w:numId="50">
    <w:abstractNumId w:val="45"/>
  </w:num>
  <w:num w:numId="51">
    <w:abstractNumId w:val="57"/>
  </w:num>
  <w:num w:numId="52">
    <w:abstractNumId w:val="50"/>
  </w:num>
  <w:num w:numId="53">
    <w:abstractNumId w:val="46"/>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59"/>
  </w:num>
  <w:num w:numId="6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3F7B39"/>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8789B"/>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uiPriority w:val="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uiPriority w:val="20"/>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uiPriority w:val="99"/>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6">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uiPriority w:val="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uiPriority w:val="20"/>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uiPriority w:val="99"/>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6">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5400-A8C1-4F1E-ACB4-276FAFB5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5073</TotalTime>
  <Pages>19</Pages>
  <Words>7675</Words>
  <Characters>43750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751</cp:revision>
  <cp:lastPrinted>2009-02-06T08:36:00Z</cp:lastPrinted>
  <dcterms:created xsi:type="dcterms:W3CDTF">2015-03-22T11:10:00Z</dcterms:created>
  <dcterms:modified xsi:type="dcterms:W3CDTF">2015-09-04T07:28:00Z</dcterms:modified>
</cp:coreProperties>
</file>