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902AE" w:rsidRDefault="007902AE" w:rsidP="007902AE">
      <w:r w:rsidRPr="00630780">
        <w:rPr>
          <w:rFonts w:ascii="Times New Roman" w:eastAsia="Times New Roman" w:hAnsi="Times New Roman" w:cs="Times New Roman"/>
          <w:b/>
          <w:bCs/>
          <w:sz w:val="24"/>
          <w:szCs w:val="24"/>
          <w:lang w:eastAsia="ru-RU"/>
        </w:rPr>
        <w:t>Таланчук Ірина Володимирівна</w:t>
      </w:r>
      <w:r w:rsidRPr="00630780">
        <w:rPr>
          <w:rFonts w:ascii="Times New Roman" w:eastAsia="Times New Roman" w:hAnsi="Times New Roman" w:cs="Times New Roman"/>
          <w:bCs/>
          <w:sz w:val="24"/>
          <w:szCs w:val="24"/>
          <w:lang w:eastAsia="ru-RU"/>
        </w:rPr>
        <w:t xml:space="preserve">, </w:t>
      </w:r>
      <w:r w:rsidRPr="00630780">
        <w:rPr>
          <w:rFonts w:ascii="Times New Roman" w:eastAsia="Times New Roman" w:hAnsi="Times New Roman" w:cs="Times New Roman"/>
          <w:sz w:val="24"/>
          <w:szCs w:val="24"/>
          <w:lang w:eastAsia="ru-RU"/>
        </w:rPr>
        <w:t xml:space="preserve">старший викладач кафедри цивільного, господарського, адміністративного  права та правоохоронної діяльності  Відкритого міжнародного університету розвитку людини «Україна». Назва дисертації: </w:t>
      </w:r>
      <w:r w:rsidRPr="00630780">
        <w:rPr>
          <w:rFonts w:ascii="Times New Roman" w:eastAsia="Times New Roman" w:hAnsi="Times New Roman" w:cs="Times New Roman"/>
          <w:sz w:val="24"/>
          <w:szCs w:val="24"/>
          <w:shd w:val="clear" w:color="auto" w:fill="FFFFFF"/>
          <w:lang w:eastAsia="ru-RU"/>
        </w:rPr>
        <w:t>«</w:t>
      </w:r>
      <w:r w:rsidRPr="00630780">
        <w:rPr>
          <w:rFonts w:ascii="Times New Roman" w:eastAsia="Times New Roman" w:hAnsi="Times New Roman" w:cs="Times New Roman"/>
          <w:sz w:val="24"/>
          <w:szCs w:val="24"/>
          <w:lang w:eastAsia="ru-RU"/>
        </w:rPr>
        <w:t>Адміністративно-правове регулювання інклюзивної освіти в Україні</w:t>
      </w:r>
      <w:r w:rsidRPr="00630780">
        <w:rPr>
          <w:rFonts w:ascii="Times New Roman" w:eastAsia="Times New Roman" w:hAnsi="Times New Roman" w:cs="Times New Roman"/>
          <w:sz w:val="24"/>
          <w:szCs w:val="24"/>
          <w:shd w:val="clear" w:color="auto" w:fill="FFFFFF"/>
          <w:lang w:eastAsia="ru-RU"/>
        </w:rPr>
        <w:t>».</w:t>
      </w:r>
      <w:r w:rsidRPr="00630780">
        <w:rPr>
          <w:rFonts w:ascii="Times New Roman" w:eastAsia="Times New Roman" w:hAnsi="Times New Roman" w:cs="Times New Roman"/>
          <w:sz w:val="24"/>
          <w:szCs w:val="24"/>
          <w:lang w:eastAsia="ru-RU"/>
        </w:rPr>
        <w:t xml:space="preserve">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AE0F79" w:rsidRPr="007902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902AE" w:rsidRPr="007902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FB2EF-6FC8-4CE9-BE8B-E5CA57CC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2021-06-30T14:16:00Z</dcterms:created>
  <dcterms:modified xsi:type="dcterms:W3CDTF">2021-06-30T15:35:00Z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