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D34FA" w14:textId="5123F5A1" w:rsidR="00DE5B56" w:rsidRDefault="00A4166B" w:rsidP="00A4166B">
      <w:pPr>
        <w:rPr>
          <w:rFonts w:ascii="Verdana" w:hAnsi="Verdana"/>
          <w:b/>
          <w:bCs/>
          <w:color w:val="000000"/>
          <w:shd w:val="clear" w:color="auto" w:fill="FFFFFF"/>
        </w:rPr>
      </w:pPr>
      <w:r>
        <w:rPr>
          <w:rFonts w:ascii="Verdana" w:hAnsi="Verdana"/>
          <w:b/>
          <w:bCs/>
          <w:color w:val="000000"/>
          <w:shd w:val="clear" w:color="auto" w:fill="FFFFFF"/>
        </w:rPr>
        <w:t>Івченко Володимир Олексійович. Удосконалення конструкції ресорного підвішування ходових частин вантажних вагонів нового покоління : Дис... канд. техн. наук: 05.22.07 / Київський ун-т економіки і технологій транспорту. — К., 2004. — 189арк. : іл. — Бібліогр.: арк. 144-154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4166B" w:rsidRPr="00A4166B" w14:paraId="66C1BD69" w14:textId="77777777" w:rsidTr="00A416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166B" w:rsidRPr="00A4166B" w14:paraId="5A8AB370" w14:textId="77777777">
              <w:trPr>
                <w:tblCellSpacing w:w="0" w:type="dxa"/>
              </w:trPr>
              <w:tc>
                <w:tcPr>
                  <w:tcW w:w="0" w:type="auto"/>
                  <w:vAlign w:val="center"/>
                  <w:hideMark/>
                </w:tcPr>
                <w:p w14:paraId="3AE4B3FB" w14:textId="77777777" w:rsidR="00A4166B" w:rsidRPr="00A4166B" w:rsidRDefault="00A4166B" w:rsidP="00A41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66B">
                    <w:rPr>
                      <w:rFonts w:ascii="Times New Roman" w:eastAsia="Times New Roman" w:hAnsi="Times New Roman" w:cs="Times New Roman"/>
                      <w:sz w:val="24"/>
                      <w:szCs w:val="24"/>
                    </w:rPr>
                    <w:lastRenderedPageBreak/>
                    <w:t>Івченко В.О. Удосконалення конструкції ресорного підвішування ходових частин вантажних вагонів нового покоління. – Рукопис.</w:t>
                  </w:r>
                </w:p>
                <w:p w14:paraId="72D96A8A" w14:textId="77777777" w:rsidR="00A4166B" w:rsidRPr="00A4166B" w:rsidRDefault="00A4166B" w:rsidP="00A41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66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05.22.07 – рухомий склад залізниць та тяга поїздів; – Українська державна академія залізничного транспорту, Харків, 2005.</w:t>
                  </w:r>
                </w:p>
                <w:p w14:paraId="19D91F7B" w14:textId="77777777" w:rsidR="00A4166B" w:rsidRPr="00A4166B" w:rsidRDefault="00A4166B" w:rsidP="00A41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66B">
                    <w:rPr>
                      <w:rFonts w:ascii="Times New Roman" w:eastAsia="Times New Roman" w:hAnsi="Times New Roman" w:cs="Times New Roman"/>
                      <w:sz w:val="24"/>
                      <w:szCs w:val="24"/>
                    </w:rPr>
                    <w:t>В дисертаційній роботі розв’язано завдання з визначення раціональних параметрів силових характеристик ресорного підвішування візків вантажних вагонів й конструктивної реалізації рекомендованих технічних вирішень. Головну увагу приділено дослідженню з застосування ресорного підвішування з нелінійною (білінійною) силовою характеристикою і клинових гасителів коливань нових конструкцій.</w:t>
                  </w:r>
                </w:p>
                <w:p w14:paraId="3999622A" w14:textId="77777777" w:rsidR="00A4166B" w:rsidRPr="00A4166B" w:rsidRDefault="00A4166B" w:rsidP="00A41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66B">
                    <w:rPr>
                      <w:rFonts w:ascii="Times New Roman" w:eastAsia="Times New Roman" w:hAnsi="Times New Roman" w:cs="Times New Roman"/>
                      <w:sz w:val="24"/>
                      <w:szCs w:val="24"/>
                    </w:rPr>
                    <w:t>Вирішення завдань дисертаційної роботи здійснено на основі системного підходу до вибору конструкційних схем ресорного підвішування візків шляхом комп’ютерного моделювання й аналізу процесів вимушених вертикальних коливань вантажних вагонів з експериментальною перевіркою ефективності запропонованих технічних вирішень методами і засобами натурних випробувань рухомого складу залізниць.</w:t>
                  </w:r>
                </w:p>
                <w:p w14:paraId="4C57ACBD" w14:textId="77777777" w:rsidR="00A4166B" w:rsidRPr="00A4166B" w:rsidRDefault="00A4166B" w:rsidP="00A41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66B">
                    <w:rPr>
                      <w:rFonts w:ascii="Times New Roman" w:eastAsia="Times New Roman" w:hAnsi="Times New Roman" w:cs="Times New Roman"/>
                      <w:sz w:val="24"/>
                      <w:szCs w:val="24"/>
                    </w:rPr>
                    <w:t>Рекомендації щодо впровадження ресорних комплектів з білінійною залежністю прогинів від навантаження і клинових гасителів коливань нових типів були реалізовані в проектах комплексної модернізації візків вантажних вагонів. Обґрунтовані результатами дисертаційної роботи загальні вимоги до візків вантажних вагонів нового покоління і рекомендації щодо вибору параметрів їх ресорного підвішування використані АТ “Дніпровагонмаш” при проектуванні швидкісних візків вагона-платформи для комбінованих перевезень.</w:t>
                  </w:r>
                </w:p>
              </w:tc>
            </w:tr>
          </w:tbl>
          <w:p w14:paraId="1612B54B" w14:textId="77777777" w:rsidR="00A4166B" w:rsidRPr="00A4166B" w:rsidRDefault="00A4166B" w:rsidP="00A4166B">
            <w:pPr>
              <w:spacing w:after="0" w:line="240" w:lineRule="auto"/>
              <w:rPr>
                <w:rFonts w:ascii="Times New Roman" w:eastAsia="Times New Roman" w:hAnsi="Times New Roman" w:cs="Times New Roman"/>
                <w:sz w:val="24"/>
                <w:szCs w:val="24"/>
              </w:rPr>
            </w:pPr>
          </w:p>
        </w:tc>
      </w:tr>
      <w:tr w:rsidR="00A4166B" w:rsidRPr="00A4166B" w14:paraId="5B3BA4C2" w14:textId="77777777" w:rsidTr="00A416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166B" w:rsidRPr="00A4166B" w14:paraId="05EA07AD" w14:textId="77777777">
              <w:trPr>
                <w:tblCellSpacing w:w="0" w:type="dxa"/>
              </w:trPr>
              <w:tc>
                <w:tcPr>
                  <w:tcW w:w="0" w:type="auto"/>
                  <w:vAlign w:val="center"/>
                  <w:hideMark/>
                </w:tcPr>
                <w:p w14:paraId="318C43B5" w14:textId="77777777" w:rsidR="00A4166B" w:rsidRPr="00A4166B" w:rsidRDefault="00A4166B" w:rsidP="00A41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66B">
                    <w:rPr>
                      <w:rFonts w:ascii="Times New Roman" w:eastAsia="Times New Roman" w:hAnsi="Times New Roman" w:cs="Times New Roman"/>
                      <w:sz w:val="24"/>
                      <w:szCs w:val="24"/>
                    </w:rPr>
                    <w:t>В дисертації вирішено актуальне прикладне науково-технічне завдання, яке полягає в науковому обґрунтуванні і розробці рекомендацій щодо технічних вирішень, спрямованих на удосконалення конструкції ресорного підвішування та підвищення експлуатаційних та швидкісних характеристик ходових частин для спеціалізованих вантажних вагонів нового покоління. Результати проведених теоретичних досліджень та їх експериментальна перевірка дозволяють зробити наступні висновки:</w:t>
                  </w:r>
                </w:p>
                <w:p w14:paraId="6D0E3312" w14:textId="77777777" w:rsidR="00A4166B" w:rsidRPr="00A4166B" w:rsidRDefault="00A4166B" w:rsidP="00136D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166B">
                    <w:rPr>
                      <w:rFonts w:ascii="Times New Roman" w:eastAsia="Times New Roman" w:hAnsi="Times New Roman" w:cs="Times New Roman"/>
                      <w:sz w:val="24"/>
                      <w:szCs w:val="24"/>
                    </w:rPr>
                    <w:t>Виходячи з аналізу вітчизняного і закордонного досвіду розробок, спрямованих на забезпечення підвищення техніко-експлуатаційних характеристик візків вантажних вагонів із складеними рамами, визначено практичні шляхи удосконалення вузлів візків, відповідальних за динаміко-експлуатаційні якості вагонів.</w:t>
                  </w:r>
                </w:p>
                <w:p w14:paraId="54CA1BD8" w14:textId="77777777" w:rsidR="00A4166B" w:rsidRPr="00A4166B" w:rsidRDefault="00A4166B" w:rsidP="00136D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166B">
                    <w:rPr>
                      <w:rFonts w:ascii="Times New Roman" w:eastAsia="Times New Roman" w:hAnsi="Times New Roman" w:cs="Times New Roman"/>
                      <w:sz w:val="24"/>
                      <w:szCs w:val="24"/>
                    </w:rPr>
                    <w:t>Результатами проведеного дослідження обґрунтовано технічні пропозиції щодо удосконалення конструкції ресорного підвішування за рахунок реалізації білінійної силової характеристики та стабілізації роботи фрикційних гасителів коливань клинового типу.</w:t>
                  </w:r>
                </w:p>
                <w:p w14:paraId="689B134B" w14:textId="77777777" w:rsidR="00A4166B" w:rsidRPr="00A4166B" w:rsidRDefault="00A4166B" w:rsidP="00136D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166B">
                    <w:rPr>
                      <w:rFonts w:ascii="Times New Roman" w:eastAsia="Times New Roman" w:hAnsi="Times New Roman" w:cs="Times New Roman"/>
                      <w:sz w:val="24"/>
                      <w:szCs w:val="24"/>
                    </w:rPr>
                    <w:t>За допомогою розробленої імітаційної моделі проведено аналіз показників вертикальної динаміки напіввагонів з запропонованими змінами конструкції ресорного підвішування та визначено раціональні параметри його характеристик.</w:t>
                  </w:r>
                </w:p>
                <w:p w14:paraId="20401EAE" w14:textId="77777777" w:rsidR="00A4166B" w:rsidRPr="00A4166B" w:rsidRDefault="00A4166B" w:rsidP="00136D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166B">
                    <w:rPr>
                      <w:rFonts w:ascii="Times New Roman" w:eastAsia="Times New Roman" w:hAnsi="Times New Roman" w:cs="Times New Roman"/>
                      <w:sz w:val="24"/>
                      <w:szCs w:val="24"/>
                    </w:rPr>
                    <w:t>За рекомендаціями, розробленими на основі результатів дисертаційних досліджень стосовно конструкційних змін ресорного підвішування, були виготовлені шляхом модернізації візків моделі 18-100 дослідні зразки візків типів ДК-01 і ДК-02.</w:t>
                  </w:r>
                </w:p>
                <w:p w14:paraId="56E5CB68" w14:textId="77777777" w:rsidR="00A4166B" w:rsidRPr="00A4166B" w:rsidRDefault="00A4166B" w:rsidP="00136D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166B">
                    <w:rPr>
                      <w:rFonts w:ascii="Times New Roman" w:eastAsia="Times New Roman" w:hAnsi="Times New Roman" w:cs="Times New Roman"/>
                      <w:sz w:val="24"/>
                      <w:szCs w:val="24"/>
                    </w:rPr>
                    <w:lastRenderedPageBreak/>
                    <w:t>За експериментальною оцінкою динамічних показників, одержаних шляхом проведення ходових динамічних випробувань напіввагонів на візках типів ДК-01 і ДК-02, запропоновано конструкційні зміни ресорного підвішування для поліпшення динамічних якостей вантажних вагонів як в порожньому, так і в навантаженому станах.</w:t>
                  </w:r>
                </w:p>
                <w:p w14:paraId="48B93896" w14:textId="77777777" w:rsidR="00A4166B" w:rsidRPr="00A4166B" w:rsidRDefault="00A4166B" w:rsidP="00136D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166B">
                    <w:rPr>
                      <w:rFonts w:ascii="Times New Roman" w:eastAsia="Times New Roman" w:hAnsi="Times New Roman" w:cs="Times New Roman"/>
                      <w:sz w:val="24"/>
                      <w:szCs w:val="24"/>
                    </w:rPr>
                    <w:t>Зіставленням результатів уточнених динамічних розрахунків і даних ходових динамічних випробувань підтверджено адекватність комп’ютерної моделі об’єктам моделювання – напіввагонам на візках типів ДК-01 і ДК-02 з модернізованим ресорним підвішуванням та моделі 18-100. Розходження між експериментальними та розрахунковими даними не перевищують 11,5%.</w:t>
                  </w:r>
                </w:p>
                <w:p w14:paraId="04BCAA3D" w14:textId="77777777" w:rsidR="00A4166B" w:rsidRPr="00A4166B" w:rsidRDefault="00A4166B" w:rsidP="00136D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166B">
                    <w:rPr>
                      <w:rFonts w:ascii="Times New Roman" w:eastAsia="Times New Roman" w:hAnsi="Times New Roman" w:cs="Times New Roman"/>
                      <w:sz w:val="24"/>
                      <w:szCs w:val="24"/>
                    </w:rPr>
                    <w:t>На підставі результатів досліджень за темою дисертації з урахуванням світового досвіду створення візків сучасних конструкцій сформульовано основні положення загальних вимог до швидкісного візка для вантажних вагонів нового покоління.</w:t>
                  </w:r>
                </w:p>
                <w:p w14:paraId="54DB8E2C" w14:textId="77777777" w:rsidR="00A4166B" w:rsidRPr="00A4166B" w:rsidRDefault="00A4166B" w:rsidP="00136D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166B">
                    <w:rPr>
                      <w:rFonts w:ascii="Times New Roman" w:eastAsia="Times New Roman" w:hAnsi="Times New Roman" w:cs="Times New Roman"/>
                      <w:sz w:val="24"/>
                      <w:szCs w:val="24"/>
                    </w:rPr>
                    <w:t>Показано, що за своїми динамічними властивостями вагон-платформа моделі 13-4111 для контейнерних перевезень на візках моделі 18-4112 з параметрами ресорного підвішування, значення яких вибрано за результатами авторських досліджень, відповідає сучасним вимогам до ходових якостей вантажних вагонів при підвищених швидкостях руху</w:t>
                  </w:r>
                </w:p>
              </w:tc>
            </w:tr>
          </w:tbl>
          <w:p w14:paraId="7E353B94" w14:textId="77777777" w:rsidR="00A4166B" w:rsidRPr="00A4166B" w:rsidRDefault="00A4166B" w:rsidP="00A4166B">
            <w:pPr>
              <w:spacing w:after="0" w:line="240" w:lineRule="auto"/>
              <w:rPr>
                <w:rFonts w:ascii="Times New Roman" w:eastAsia="Times New Roman" w:hAnsi="Times New Roman" w:cs="Times New Roman"/>
                <w:sz w:val="24"/>
                <w:szCs w:val="24"/>
              </w:rPr>
            </w:pPr>
          </w:p>
        </w:tc>
      </w:tr>
    </w:tbl>
    <w:p w14:paraId="6B92F70E" w14:textId="77777777" w:rsidR="00A4166B" w:rsidRPr="00A4166B" w:rsidRDefault="00A4166B" w:rsidP="00A4166B"/>
    <w:sectPr w:rsidR="00A4166B" w:rsidRPr="00A4166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6DA6B" w14:textId="77777777" w:rsidR="00136DE9" w:rsidRDefault="00136DE9">
      <w:pPr>
        <w:spacing w:after="0" w:line="240" w:lineRule="auto"/>
      </w:pPr>
      <w:r>
        <w:separator/>
      </w:r>
    </w:p>
  </w:endnote>
  <w:endnote w:type="continuationSeparator" w:id="0">
    <w:p w14:paraId="59793ED2" w14:textId="77777777" w:rsidR="00136DE9" w:rsidRDefault="0013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1C93" w14:textId="77777777" w:rsidR="00136DE9" w:rsidRDefault="00136DE9">
      <w:pPr>
        <w:spacing w:after="0" w:line="240" w:lineRule="auto"/>
      </w:pPr>
      <w:r>
        <w:separator/>
      </w:r>
    </w:p>
  </w:footnote>
  <w:footnote w:type="continuationSeparator" w:id="0">
    <w:p w14:paraId="5D3338BE" w14:textId="77777777" w:rsidR="00136DE9" w:rsidRDefault="00136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36DE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D5595"/>
    <w:multiLevelType w:val="multilevel"/>
    <w:tmpl w:val="E64A5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DE9"/>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91171</TotalTime>
  <Pages>3</Pages>
  <Words>683</Words>
  <Characters>3899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6223</cp:revision>
  <dcterms:created xsi:type="dcterms:W3CDTF">2024-06-20T08:51:00Z</dcterms:created>
  <dcterms:modified xsi:type="dcterms:W3CDTF">2024-12-09T14:58:00Z</dcterms:modified>
  <cp:category/>
</cp:coreProperties>
</file>