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31AB"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Минакова, Раиса Даниловна.</w:t>
      </w:r>
      <w:r w:rsidRPr="00E94112">
        <w:rPr>
          <w:rFonts w:ascii="Helvetica" w:eastAsia="Symbol" w:hAnsi="Helvetica" w:cs="Helvetica"/>
          <w:b/>
          <w:bCs/>
          <w:color w:val="222222"/>
          <w:kern w:val="0"/>
          <w:sz w:val="21"/>
          <w:szCs w:val="21"/>
          <w:lang w:eastAsia="ru-RU"/>
        </w:rPr>
        <w:br/>
        <w:t xml:space="preserve">Проблема формирования позитивного имиджа Калининградской области во взаимоотношениях России и </w:t>
      </w:r>
      <w:proofErr w:type="gramStart"/>
      <w:r w:rsidRPr="00E94112">
        <w:rPr>
          <w:rFonts w:ascii="Helvetica" w:eastAsia="Symbol" w:hAnsi="Helvetica" w:cs="Helvetica"/>
          <w:b/>
          <w:bCs/>
          <w:color w:val="222222"/>
          <w:kern w:val="0"/>
          <w:sz w:val="21"/>
          <w:szCs w:val="21"/>
          <w:lang w:eastAsia="ru-RU"/>
        </w:rPr>
        <w:t>Евросоюза :</w:t>
      </w:r>
      <w:proofErr w:type="gramEnd"/>
      <w:r w:rsidRPr="00E94112">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2004. - 179 </w:t>
      </w:r>
      <w:proofErr w:type="gramStart"/>
      <w:r w:rsidRPr="00E94112">
        <w:rPr>
          <w:rFonts w:ascii="Helvetica" w:eastAsia="Symbol" w:hAnsi="Helvetica" w:cs="Helvetica"/>
          <w:b/>
          <w:bCs/>
          <w:color w:val="222222"/>
          <w:kern w:val="0"/>
          <w:sz w:val="21"/>
          <w:szCs w:val="21"/>
          <w:lang w:eastAsia="ru-RU"/>
        </w:rPr>
        <w:t>с. :</w:t>
      </w:r>
      <w:proofErr w:type="gramEnd"/>
      <w:r w:rsidRPr="00E94112">
        <w:rPr>
          <w:rFonts w:ascii="Helvetica" w:eastAsia="Symbol" w:hAnsi="Helvetica" w:cs="Helvetica"/>
          <w:b/>
          <w:bCs/>
          <w:color w:val="222222"/>
          <w:kern w:val="0"/>
          <w:sz w:val="21"/>
          <w:szCs w:val="21"/>
          <w:lang w:eastAsia="ru-RU"/>
        </w:rPr>
        <w:t xml:space="preserve"> ил.</w:t>
      </w:r>
    </w:p>
    <w:p w14:paraId="2B8857AC" w14:textId="77777777" w:rsidR="00E94112" w:rsidRPr="00E94112" w:rsidRDefault="00E94112" w:rsidP="00E94112">
      <w:pPr>
        <w:rPr>
          <w:rFonts w:ascii="Helvetica" w:eastAsia="Symbol" w:hAnsi="Helvetica" w:cs="Helvetica"/>
          <w:b/>
          <w:bCs/>
          <w:color w:val="222222"/>
          <w:kern w:val="0"/>
          <w:sz w:val="21"/>
          <w:szCs w:val="21"/>
          <w:lang w:eastAsia="ru-RU"/>
        </w:rPr>
      </w:pPr>
    </w:p>
    <w:p w14:paraId="28982033"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 xml:space="preserve">Оглавление </w:t>
      </w:r>
      <w:proofErr w:type="spellStart"/>
      <w:r w:rsidRPr="00E94112">
        <w:rPr>
          <w:rFonts w:ascii="Helvetica" w:eastAsia="Symbol" w:hAnsi="Helvetica" w:cs="Helvetica"/>
          <w:b/>
          <w:bCs/>
          <w:color w:val="222222"/>
          <w:kern w:val="0"/>
          <w:sz w:val="21"/>
          <w:szCs w:val="21"/>
          <w:lang w:eastAsia="ru-RU"/>
        </w:rPr>
        <w:t>диссертациикандидат</w:t>
      </w:r>
      <w:proofErr w:type="spellEnd"/>
      <w:r w:rsidRPr="00E94112">
        <w:rPr>
          <w:rFonts w:ascii="Helvetica" w:eastAsia="Symbol" w:hAnsi="Helvetica" w:cs="Helvetica"/>
          <w:b/>
          <w:bCs/>
          <w:color w:val="222222"/>
          <w:kern w:val="0"/>
          <w:sz w:val="21"/>
          <w:szCs w:val="21"/>
          <w:lang w:eastAsia="ru-RU"/>
        </w:rPr>
        <w:t xml:space="preserve"> политических наук Минакова, Раиса Даниловна</w:t>
      </w:r>
    </w:p>
    <w:p w14:paraId="6F181FA3"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ВВЕДЕНИЕ.3</w:t>
      </w:r>
    </w:p>
    <w:p w14:paraId="0B82ABA0"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ГЛАВА 1. МЕСТО РОССИИ И КАЛИНИНГРАДСКОЙ ОБЛАСТИ В НОВОЙ ЕВРОПЕЙСКОЙ СТРУКТУРЕ</w:t>
      </w:r>
    </w:p>
    <w:p w14:paraId="2EFED2E5"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1.1 Современные реалии объединенной Европы.15</w:t>
      </w:r>
    </w:p>
    <w:p w14:paraId="00ED76C2"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1.2 Россия и ЕС: стратегия развития отношений.18</w:t>
      </w:r>
    </w:p>
    <w:p w14:paraId="30F1A29B"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1.3 Калининградская область: интересы России и Евросоюза.28</w:t>
      </w:r>
    </w:p>
    <w:p w14:paraId="40F7DBA4"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ГЛАВА 2. ФОРМИРОВАНИЕ ИМИДЖА КАЛИНИНГРАДСКОЙ ОБЛАСТИ В ПРОЦЕССЕ РАСШИРЕНИЯ ЕВРОСОЮЗА И РОЛЬ СМИ</w:t>
      </w:r>
    </w:p>
    <w:p w14:paraId="7FB204EB"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2.1 Европейская интеграция и роль массовой коммуникации.47</w:t>
      </w:r>
    </w:p>
    <w:p w14:paraId="6B73A7E6"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2.2 Имидж как часть политической коммуникации.54</w:t>
      </w:r>
    </w:p>
    <w:p w14:paraId="4EFD1E8F"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2.3 Роль СМИ в информационном противоборстве в связи с "калининградской проблемой".58</w:t>
      </w:r>
    </w:p>
    <w:p w14:paraId="5F8A4577"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2.4 Манипулирование общественным сознанием при формировании имиджа Калининградского региона.66</w:t>
      </w:r>
    </w:p>
    <w:p w14:paraId="5697C730"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2.5 Пути и средства формирования позитивного имиджа Калининградской области.77</w:t>
      </w:r>
    </w:p>
    <w:p w14:paraId="17C157ED"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ГЛАВА 3. ПРОБЛЕМЫ КАЛИНИНГРАДСКОЙ ОБЛАСТИ В СВЯЗИ С РАСШИРЕНИЕМ ЕС И ИМИДЖ КАК СРЕДСТВО ИХ РЕШЕНИЯ</w:t>
      </w:r>
    </w:p>
    <w:p w14:paraId="6F56F09E"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3.1 Калининград как западный форпост России.86</w:t>
      </w:r>
    </w:p>
    <w:p w14:paraId="7559CF36"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3.2 Проблема статуса Калининграда и ее отражение в СМИ.94</w:t>
      </w:r>
    </w:p>
    <w:p w14:paraId="116F4787"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3.3 Свобода передвижения - суверенное право россиян.113</w:t>
      </w:r>
    </w:p>
    <w:p w14:paraId="7517B1B9" w14:textId="77777777" w:rsidR="00E94112" w:rsidRPr="00E94112" w:rsidRDefault="00E94112" w:rsidP="00E94112">
      <w:pPr>
        <w:rPr>
          <w:rFonts w:ascii="Helvetica" w:eastAsia="Symbol" w:hAnsi="Helvetica" w:cs="Helvetica"/>
          <w:b/>
          <w:bCs/>
          <w:color w:val="222222"/>
          <w:kern w:val="0"/>
          <w:sz w:val="21"/>
          <w:szCs w:val="21"/>
          <w:lang w:eastAsia="ru-RU"/>
        </w:rPr>
      </w:pPr>
      <w:r w:rsidRPr="00E94112">
        <w:rPr>
          <w:rFonts w:ascii="Helvetica" w:eastAsia="Symbol" w:hAnsi="Helvetica" w:cs="Helvetica"/>
          <w:b/>
          <w:bCs/>
          <w:color w:val="222222"/>
          <w:kern w:val="0"/>
          <w:sz w:val="21"/>
          <w:szCs w:val="21"/>
          <w:lang w:eastAsia="ru-RU"/>
        </w:rPr>
        <w:t>3.4 Российский анклав: различные подходы к решению проблем его социально-экономического развития и роль имиджа.128</w:t>
      </w:r>
    </w:p>
    <w:p w14:paraId="4FDAD129" w14:textId="74BA4CFE" w:rsidR="00BD642D" w:rsidRPr="00E94112" w:rsidRDefault="00BD642D" w:rsidP="00E94112"/>
    <w:sectPr w:rsidR="00BD642D" w:rsidRPr="00E941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4F1B9" w14:textId="77777777" w:rsidR="00527E31" w:rsidRDefault="00527E31">
      <w:pPr>
        <w:spacing w:after="0" w:line="240" w:lineRule="auto"/>
      </w:pPr>
      <w:r>
        <w:separator/>
      </w:r>
    </w:p>
  </w:endnote>
  <w:endnote w:type="continuationSeparator" w:id="0">
    <w:p w14:paraId="37136EA9" w14:textId="77777777" w:rsidR="00527E31" w:rsidRDefault="0052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5FDCD" w14:textId="77777777" w:rsidR="00527E31" w:rsidRDefault="00527E31"/>
    <w:p w14:paraId="50664DC1" w14:textId="77777777" w:rsidR="00527E31" w:rsidRDefault="00527E31"/>
    <w:p w14:paraId="7FC1CC5C" w14:textId="77777777" w:rsidR="00527E31" w:rsidRDefault="00527E31"/>
    <w:p w14:paraId="48C9F12A" w14:textId="77777777" w:rsidR="00527E31" w:rsidRDefault="00527E31"/>
    <w:p w14:paraId="0635A8F6" w14:textId="77777777" w:rsidR="00527E31" w:rsidRDefault="00527E31"/>
    <w:p w14:paraId="539F8A88" w14:textId="77777777" w:rsidR="00527E31" w:rsidRDefault="00527E31"/>
    <w:p w14:paraId="2A9260D8" w14:textId="77777777" w:rsidR="00527E31" w:rsidRDefault="00527E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62F79E" wp14:editId="16C252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DA95B" w14:textId="77777777" w:rsidR="00527E31" w:rsidRDefault="00527E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2F7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5DA95B" w14:textId="77777777" w:rsidR="00527E31" w:rsidRDefault="00527E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9A055A" w14:textId="77777777" w:rsidR="00527E31" w:rsidRDefault="00527E31"/>
    <w:p w14:paraId="4BCC2117" w14:textId="77777777" w:rsidR="00527E31" w:rsidRDefault="00527E31"/>
    <w:p w14:paraId="711E4F90" w14:textId="77777777" w:rsidR="00527E31" w:rsidRDefault="00527E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E3B3C5" wp14:editId="35745A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7A84" w14:textId="77777777" w:rsidR="00527E31" w:rsidRDefault="00527E31"/>
                          <w:p w14:paraId="217DFC56" w14:textId="77777777" w:rsidR="00527E31" w:rsidRDefault="00527E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3B3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197A84" w14:textId="77777777" w:rsidR="00527E31" w:rsidRDefault="00527E31"/>
                    <w:p w14:paraId="217DFC56" w14:textId="77777777" w:rsidR="00527E31" w:rsidRDefault="00527E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DF29D8" w14:textId="77777777" w:rsidR="00527E31" w:rsidRDefault="00527E31"/>
    <w:p w14:paraId="365517EA" w14:textId="77777777" w:rsidR="00527E31" w:rsidRDefault="00527E31">
      <w:pPr>
        <w:rPr>
          <w:sz w:val="2"/>
          <w:szCs w:val="2"/>
        </w:rPr>
      </w:pPr>
    </w:p>
    <w:p w14:paraId="79833AAE" w14:textId="77777777" w:rsidR="00527E31" w:rsidRDefault="00527E31"/>
    <w:p w14:paraId="3A6F1AC6" w14:textId="77777777" w:rsidR="00527E31" w:rsidRDefault="00527E31">
      <w:pPr>
        <w:spacing w:after="0" w:line="240" w:lineRule="auto"/>
      </w:pPr>
    </w:p>
  </w:footnote>
  <w:footnote w:type="continuationSeparator" w:id="0">
    <w:p w14:paraId="1A097C93" w14:textId="77777777" w:rsidR="00527E31" w:rsidRDefault="00527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31"/>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91524</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3534</cp:revision>
  <cp:lastPrinted>2009-02-06T05:36:00Z</cp:lastPrinted>
  <dcterms:created xsi:type="dcterms:W3CDTF">2024-01-07T13:43:00Z</dcterms:created>
  <dcterms:modified xsi:type="dcterms:W3CDTF">2025-05-08T09:23:00Z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